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№СТП-3471/11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Ротор, 04470300000, шт. 1, начальная цена 1517850.00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ZKvkyaZo2b4xIPYu2vLdGSEFRcycRgXEUl7i1/8Pg+Y=</DigestValue>
    </Reference>
    <Reference Type="http://www.w3.org/2000/09/xmldsig#Object" URI="#idOfficeObject">
      <DigestMethod Algorithm="urn:ietf:params:xml:ns:cpxmlsec:algorithms:gostr34112012-256"/>
      <DigestValue>5rmXTrMJAk1W448zcij++xXndwJEZSOpAqsx/+BAfDo=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FcUxlcZjEN9X5ie22xf77UPmgXlrOEpHcfiU+5ggLfw=</DigestValue>
    </Reference>
  </SignedInfo>
  <SignatureValue>MfCNTOjoa5z5XnS6Te0lmx5w6gu5JHgQLPhusvZ5DZpyOVx3TkoLNYuxym2IJuLd
jJLP5nTv0s9EvxTGdyYa9A==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lABDSaDjtOc/7DWe9pOXZTNSw88=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2019-04-16T15:40:35Z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 утверждение протокола о результатах проведения открытых торгов</SignatureComments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2019-04-16T15:40:35Z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 утверждение протокола о результатах проведения открытых торгов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