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EF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2EFC" w:rsidRDefault="00FB2EFC" w:rsidP="00ED7965">
      <w:pPr>
        <w:ind w:left="142"/>
      </w:pPr>
    </w:p>
    <w:p w:rsidR="00FB2EFC" w:rsidRDefault="00FB2EFC" w:rsidP="00ED7965">
      <w:pPr>
        <w:ind w:left="142"/>
      </w:pPr>
    </w:p>
    <w:p w:rsidR="00FB2EFC" w:rsidRDefault="00FB2EFC" w:rsidP="00ED7965">
      <w:pPr>
        <w:ind w:left="142"/>
      </w:pPr>
    </w:p>
    <w:p w:rsidR="00FB2EF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B2EF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BE7BAE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FB2EF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="00FB2EFC" w:rsidRDefault="00FB2EF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B2EF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№СТП-3930/3</w:t>
      </w:r>
    </w:p>
    <w:p w:rsidR="00FB2EF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FB2EF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B2EF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B2EF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Теплоэнергогаз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B2EFC" w:rsidRDefault="00FB2EF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B2EF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2019-10-09 10:00:00 (время московское)</w:t>
      </w:r>
    </w:p>
    <w:p w:rsidR="00FB2EF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B2EF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B2EF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B2EFC" w:rsidRDefault="00FB2EF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B2EF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B2EF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B2EF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B2EF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EF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EF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3)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Станция насосная WILO VR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COR-2; Котел КВ-0,4 (КВр-0,465КБ) с вентилятором ВР 280-46 зав.№140401; Котел КВ-1,6 (КВр-1,86КБ) с вентилятором ВР 280-46 зав. №140602; Котел КВБ-0,1; Котел КВр-0,4; Котел КВр-1,0 с вентилятором ВДН -2,8, 2шт.; Котел КВр-1,6 (КВр-1,86КБ), 2шт.; Насос WILO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CronoTwin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DL 65/170-11/2; Пожарная сигнализация, ул. Андреевская 36; Узел учета газа (корректор газа СПГ 761); Узел учета газа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150 мм); Узел учёта кот.№ 39, кот.41; Установка дозирования ЭКНИТЭКС 100-8.1-015.M.S TY 3631-020-24210860-2011; Теплообменник пластичный ТС 10-77-1;  Агрегат насосный К100-65-250 с электродвигателем 45 кВт 3000 об/мин; все имущество лота установлено и работает на котельных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г.Бийска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2156100.00</w:t>
            </w:r>
          </w:p>
        </w:tc>
      </w:tr>
    </w:tbl>
    <w:p w:rsidR="00FB2EFC" w:rsidRDefault="00FB2EF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B2EF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B2EF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B2EFC" w:rsidRDefault="00FB2EF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B2EF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B2EFC" w:rsidRDefault="00FB2EF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B2EF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(предприятия) </w:t>
      </w:r>
      <w:bookmarkStart w:id="0" w:name="_GoBack"/>
      <w:r w:rsidRPr="00BE7BAE">
        <w:rPr>
          <w:rFonts w:ascii="Times New Roman" w:hAnsi="Times New Roman"/>
          <w:sz w:val="24"/>
          <w:szCs w:val="24"/>
        </w:rPr>
        <w:t xml:space="preserve">должника </w:t>
      </w:r>
      <w:r w:rsidRPr="00BE7BAE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BE7BAE">
        <w:rPr>
          <w:rFonts w:ascii="Times New Roman" w:hAnsi="Times New Roman"/>
          <w:b/>
          <w:sz w:val="24"/>
          <w:szCs w:val="24"/>
        </w:rPr>
        <w:t>Теплоэнергогаз</w:t>
      </w:r>
      <w:proofErr w:type="spellEnd"/>
      <w:r w:rsidRPr="00BE7BAE">
        <w:rPr>
          <w:rFonts w:ascii="Times New Roman" w:hAnsi="Times New Roman"/>
          <w:b/>
          <w:sz w:val="24"/>
          <w:szCs w:val="24"/>
        </w:rPr>
        <w:t xml:space="preserve">» </w:t>
      </w:r>
      <w:r w:rsidRPr="00BE7BAE">
        <w:rPr>
          <w:rFonts w:ascii="Times New Roman" w:hAnsi="Times New Roman"/>
          <w:sz w:val="24"/>
          <w:szCs w:val="24"/>
        </w:rPr>
        <w:t xml:space="preserve">Лот №3, </w:t>
      </w:r>
      <w:r w:rsidRPr="00BE7BA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BE7BAE">
        <w:rPr>
          <w:rFonts w:ascii="Times New Roman" w:hAnsi="Times New Roman"/>
          <w:sz w:val="24"/>
          <w:szCs w:val="24"/>
        </w:rPr>
        <w:t>, согласно п. 17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0"/>
      <w:r>
        <w:rPr>
          <w:rFonts w:ascii="Times New Roman" w:hAnsi="Times New Roman"/>
          <w:sz w:val="24"/>
          <w:szCs w:val="24"/>
        </w:rPr>
        <w:t>ст. 110 от 26.10.2002г. №127-ФЗ «О несостоятельности (банкротстве)», по причине непредставления заявок на участие в торгах.</w:t>
      </w:r>
    </w:p>
    <w:sectPr w:rsidR="00FB2EF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D01" w:rsidRDefault="00FE0D01" w:rsidP="00ED7965">
      <w:pPr>
        <w:spacing w:after="0" w:line="240" w:lineRule="auto"/>
      </w:pPr>
      <w:r>
        <w:separator/>
      </w:r>
    </w:p>
  </w:endnote>
  <w:endnote w:type="continuationSeparator" w:id="0">
    <w:p w:rsidR="00FE0D01" w:rsidRDefault="00FE0D0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EFC" w:rsidRDefault="00FB2EF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EFC" w:rsidRDefault="00FB2EF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EFC" w:rsidRDefault="00FB2EF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D01" w:rsidRDefault="00FE0D01" w:rsidP="00ED7965">
      <w:pPr>
        <w:spacing w:after="0" w:line="240" w:lineRule="auto"/>
      </w:pPr>
      <w:r>
        <w:separator/>
      </w:r>
    </w:p>
  </w:footnote>
  <w:footnote w:type="continuationSeparator" w:id="0">
    <w:p w:rsidR="00FE0D01" w:rsidRDefault="00FE0D0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EFC" w:rsidRDefault="00FE0D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EFC" w:rsidRDefault="00FE0D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EFC" w:rsidRDefault="00FE0D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E7BAE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B2EFC"/>
    <w:rsid w:val="00FE0D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B28F9B0"/>
  <w15:docId w15:val="{420DAD7B-F8DB-4473-95AF-F7BF55BB4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6D8XsW/N/uJ6Fb1fZac9ULBvf3TetVor/UV11bVScAs=</DigestValue>
    </Reference>
    <Reference Type="http://www.w3.org/2000/09/xmldsig#Object" URI="#idOfficeObject">
      <DigestMethod Algorithm="urn:ietf:params:xml:ns:cpxmlsec:algorithms:gostr34112012-256"/>
      <DigestValue>t0l0U7igpxm17VDp0XRnD7Q1Bc29JA3vM2Ow2HgfBKc=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FM9cLHEL7XWrn26RtlZXO83tzznR1eQXyPqubfebNzw=</DigestValue>
    </Reference>
  </SignedInfo>
  <SignatureValue>drmsuISw+RM/tFEebHa8UfhqG6M80IEh+GWWA6xez1stPGC2+1FKXTWyU3EhssM2
3EhhR3inXBMrX3Iqy8O4EQ==</SignatureValue>
  <KeyInfo>
    <X509Data>
      <X509Certificate>MIILtTCCC2KgAwIBAgIQGyHhCtN8xIDpEWgZUtBObzAKBggqhQMHAQEDAjCCAYcx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l9Ce0KAiMB4XDTE5MDExNjA4MTYzN1oXDTIwMDExNjA4MjYzN1owggFUMTEwLwYD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MB8GCCqFAwcBAQEBMBMGByqFAwICJAAGCCqFAwcBAQICA0MABECZPVz+xD2T3f/i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INCg0L7RgdGB0LjQuIILAIAapbMAAAAAADEwHQYDVR0OBBYEFNbfFT24Kh/sqWjy
LX1DxASVyAOHMCsGA1UdEAQkMCKADzIwMTkwMTE2MDgxNjM3WoEPMjAyMDAxMTYw
ODE2MzdaMIIBMwYFKoUDZHAEggEoMIIBJAwrItCa0YDQuNC/0YLQvtCf0YDQviBD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0YHRgtCy0LjRjyDihJYg0KHQpC8xMjQtMzM4MCDQvtGCIDExLjA1LjIwMTgMT9Ch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UQ+WF27teu7lLnfGP4DZDJWtEUc=</DigestValue>
      </Reference>
      <Reference URI="/word/endnotes.xml?ContentType=application/vnd.openxmlformats-officedocument.wordprocessingml.endnotes+xml">
        <DigestMethod Algorithm="http://www.w3.org/2000/09/xmldsig#sha1"/>
        <DigestValue>BDCUEBi06XlgST7kcTeEBD8vIKY=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D8VREjHtbeFkSgbjFZM4MoUEOd0=</DigestValue>
      </Reference>
      <Reference URI="/word/footer2.xml?ContentType=application/vnd.openxmlformats-officedocument.wordprocessingml.footer+xml">
        <DigestMethod Algorithm="http://www.w3.org/2000/09/xmldsig#sha1"/>
        <DigestValue>D8VREjHtbeFkSgbjFZM4MoUEOd0=</DigestValue>
      </Reference>
      <Reference URI="/word/footer3.xml?ContentType=application/vnd.openxmlformats-officedocument.wordprocessingml.footer+xml">
        <DigestMethod Algorithm="http://www.w3.org/2000/09/xmldsig#sha1"/>
        <DigestValue>D8VREjHtbeFkSgbjFZM4MoUEOd0=</DigestValue>
      </Reference>
      <Reference URI="/word/footnotes.xml?ContentType=application/vnd.openxmlformats-officedocument.wordprocessingml.footnotes+xml">
        <DigestMethod Algorithm="http://www.w3.org/2000/09/xmldsig#sha1"/>
        <DigestValue>x///2kS0NNYoN84uITkpqw2kYJ8=</DigestValue>
      </Reference>
      <Reference URI="/word/header1.xml?ContentType=application/vnd.openxmlformats-officedocument.wordprocessingml.header+xml">
        <DigestMethod Algorithm="http://www.w3.org/2000/09/xmldsig#sha1"/>
        <DigestValue>vOXYOy9evUccK2vUe70hCCobT+8=</DigestValue>
      </Reference>
      <Reference URI="/word/header2.xml?ContentType=application/vnd.openxmlformats-officedocument.wordprocessingml.header+xml">
        <DigestMethod Algorithm="http://www.w3.org/2000/09/xmldsig#sha1"/>
        <DigestValue>PgFKttAn7LDiQGQLs9Jr0Uag7VE=</DigestValue>
      </Reference>
      <Reference URI="/word/header3.xml?ContentType=application/vnd.openxmlformats-officedocument.wordprocessingml.header+xml">
        <DigestMethod Algorithm="http://www.w3.org/2000/09/xmldsig#sha1"/>
        <DigestValue>b23+SbqYsm1xeF72wqJlQQ4WLdA=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7lMmywVKq4ofsUrc630Rw3ueLgk=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2019-10-11T05:11:08Z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10.0</WindowsVersion>
          <OfficeVersion>16.0.10827/15</OfficeVersion>
          <ApplicationVersion>16.0.10827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2019-10-11T05:11:08Z</xd:SigningTime>
          <xd:SigningCertificate>
            <xd:Cert>
              <xd:CertDigest>
                <DigestMethod Algorithm="http://www.w3.org/2000/09/xmldsig#sha1"/>
                <DigestValue>X+cpr/qzjLOVnbnSkESo++fh13s=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36065066082418996484377287420703428207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B2F82-FE5E-4254-BE8C-7598611AA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10</cp:revision>
  <dcterms:created xsi:type="dcterms:W3CDTF">2017-09-20T05:39:00Z</dcterms:created>
  <dcterms:modified xsi:type="dcterms:W3CDTF">2019-10-09T06:41:00Z</dcterms:modified>
</cp:coreProperties>
</file>