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8"/>
      </w:tblGrid>
      <w:tr w:rsidR="00071686" w:rsidRPr="00B32992" w:rsidTr="00D36285">
        <w:tblPrEx>
          <w:tblCellMar>
            <w:top w:w="0" w:type="dxa"/>
            <w:bottom w:w="0" w:type="dxa"/>
          </w:tblCellMar>
        </w:tblPrEx>
        <w:trPr>
          <w:trHeight w:val="14365"/>
        </w:trPr>
        <w:tc>
          <w:tcPr>
            <w:tcW w:w="10348" w:type="dxa"/>
            <w:tcBorders>
              <w:top w:val="thinThickLargeGap" w:sz="24" w:space="0" w:color="auto"/>
              <w:left w:val="thinThickLargeGap" w:sz="24" w:space="0" w:color="auto"/>
              <w:bottom w:val="thickThinLargeGap" w:sz="24" w:space="0" w:color="auto"/>
              <w:right w:val="thickThinLargeGap" w:sz="24" w:space="0" w:color="auto"/>
            </w:tcBorders>
          </w:tcPr>
          <w:p w:rsidR="00071686" w:rsidRDefault="00071686" w:rsidP="00FE26CE">
            <w:pPr>
              <w:ind w:left="4572"/>
              <w:jc w:val="center"/>
              <w:rPr>
                <w:b/>
                <w:bCs/>
                <w:sz w:val="28"/>
                <w:szCs w:val="28"/>
              </w:rPr>
            </w:pPr>
          </w:p>
          <w:p w:rsidR="0097041F" w:rsidRPr="00954057" w:rsidRDefault="0097041F" w:rsidP="0097041F">
            <w:pPr>
              <w:ind w:left="34"/>
              <w:jc w:val="center"/>
              <w:rPr>
                <w:b/>
                <w:bCs/>
                <w:sz w:val="32"/>
                <w:szCs w:val="32"/>
              </w:rPr>
            </w:pPr>
            <w:r w:rsidRPr="00954057">
              <w:rPr>
                <w:b/>
                <w:sz w:val="32"/>
                <w:szCs w:val="32"/>
              </w:rPr>
              <w:t>РОССИЙСКАЯ ФЕДЕРАЦИЯ</w:t>
            </w:r>
          </w:p>
          <w:p w:rsidR="00071686" w:rsidRDefault="00071686" w:rsidP="00FE26CE">
            <w:pPr>
              <w:ind w:left="4572"/>
              <w:jc w:val="center"/>
              <w:rPr>
                <w:b/>
                <w:bCs/>
                <w:sz w:val="28"/>
                <w:szCs w:val="28"/>
              </w:rPr>
            </w:pPr>
          </w:p>
          <w:p w:rsidR="00071686" w:rsidRPr="00B32992" w:rsidRDefault="00071686" w:rsidP="00FE26CE">
            <w:pPr>
              <w:pStyle w:val="24"/>
              <w:rPr>
                <w:rFonts w:ascii="Times New Roman" w:hAnsi="Times New Roman" w:cs="Times New Roman"/>
                <w:sz w:val="52"/>
                <w:szCs w:val="52"/>
              </w:rPr>
            </w:pPr>
            <w:r w:rsidRPr="00B32992">
              <w:rPr>
                <w:rFonts w:ascii="Times New Roman" w:hAnsi="Times New Roman" w:cs="Times New Roman"/>
                <w:sz w:val="52"/>
                <w:szCs w:val="52"/>
              </w:rPr>
              <w:t xml:space="preserve">ОТЧЕТ № </w:t>
            </w:r>
            <w:r w:rsidR="001C0EF9">
              <w:rPr>
                <w:rFonts w:ascii="Times New Roman" w:hAnsi="Times New Roman" w:cs="Times New Roman"/>
                <w:sz w:val="52"/>
                <w:szCs w:val="52"/>
              </w:rPr>
              <w:t>4</w:t>
            </w:r>
            <w:r w:rsidR="00315340">
              <w:rPr>
                <w:rFonts w:ascii="Times New Roman" w:hAnsi="Times New Roman" w:cs="Times New Roman"/>
                <w:sz w:val="52"/>
                <w:szCs w:val="52"/>
              </w:rPr>
              <w:t>7</w:t>
            </w:r>
            <w:r w:rsidR="00213293" w:rsidRPr="00027FEF">
              <w:rPr>
                <w:rFonts w:ascii="Times New Roman" w:hAnsi="Times New Roman" w:cs="Times New Roman"/>
                <w:sz w:val="52"/>
                <w:szCs w:val="52"/>
              </w:rPr>
              <w:t>/201</w:t>
            </w:r>
            <w:r w:rsidR="004C2A75" w:rsidRPr="001C0EF9">
              <w:rPr>
                <w:rFonts w:ascii="Times New Roman" w:hAnsi="Times New Roman" w:cs="Times New Roman"/>
                <w:sz w:val="52"/>
                <w:szCs w:val="52"/>
              </w:rPr>
              <w:t>9</w:t>
            </w:r>
          </w:p>
          <w:p w:rsidR="00717565" w:rsidRDefault="00071686" w:rsidP="00FE26CE">
            <w:pPr>
              <w:pStyle w:val="a4"/>
              <w:tabs>
                <w:tab w:val="left" w:pos="-1548"/>
              </w:tabs>
              <w:ind w:left="12" w:right="-39" w:hanging="28"/>
              <w:jc w:val="center"/>
              <w:rPr>
                <w:b/>
                <w:bCs/>
                <w:spacing w:val="-6"/>
                <w:szCs w:val="28"/>
              </w:rPr>
            </w:pPr>
            <w:r w:rsidRPr="0001497B">
              <w:rPr>
                <w:b/>
                <w:bCs/>
                <w:spacing w:val="-6"/>
                <w:szCs w:val="28"/>
              </w:rPr>
              <w:t xml:space="preserve">об </w:t>
            </w:r>
            <w:r w:rsidR="00D43C76">
              <w:rPr>
                <w:b/>
                <w:bCs/>
                <w:spacing w:val="-6"/>
                <w:szCs w:val="28"/>
              </w:rPr>
              <w:t>оценке</w:t>
            </w:r>
            <w:r w:rsidRPr="0001497B">
              <w:rPr>
                <w:b/>
                <w:bCs/>
                <w:spacing w:val="-6"/>
                <w:szCs w:val="28"/>
              </w:rPr>
              <w:t xml:space="preserve"> рыночной стоимости </w:t>
            </w:r>
          </w:p>
          <w:p w:rsidR="009D7DD1" w:rsidRDefault="006F33ED" w:rsidP="00FE26CE">
            <w:pPr>
              <w:pStyle w:val="a4"/>
              <w:tabs>
                <w:tab w:val="left" w:pos="-1548"/>
              </w:tabs>
              <w:ind w:left="12" w:right="-39" w:hanging="28"/>
              <w:jc w:val="center"/>
              <w:rPr>
                <w:b/>
                <w:bCs/>
                <w:spacing w:val="-6"/>
                <w:szCs w:val="28"/>
              </w:rPr>
            </w:pPr>
            <w:r>
              <w:rPr>
                <w:b/>
                <w:bCs/>
                <w:spacing w:val="-6"/>
                <w:szCs w:val="28"/>
              </w:rPr>
              <w:t>авто</w:t>
            </w:r>
            <w:r w:rsidR="00AF790C">
              <w:rPr>
                <w:b/>
                <w:bCs/>
                <w:spacing w:val="-6"/>
                <w:szCs w:val="28"/>
              </w:rPr>
              <w:t>мобил</w:t>
            </w:r>
            <w:r w:rsidR="009D7DD1">
              <w:rPr>
                <w:b/>
                <w:bCs/>
                <w:spacing w:val="-6"/>
                <w:szCs w:val="28"/>
              </w:rPr>
              <w:t>ей:</w:t>
            </w:r>
            <w:r w:rsidRPr="0093131E">
              <w:rPr>
                <w:b/>
                <w:bCs/>
                <w:spacing w:val="-6"/>
                <w:szCs w:val="28"/>
              </w:rPr>
              <w:t xml:space="preserve"> </w:t>
            </w:r>
          </w:p>
          <w:p w:rsidR="00BF7EAB" w:rsidRDefault="00BF7EAB" w:rsidP="00BF7EAB">
            <w:pPr>
              <w:pStyle w:val="a4"/>
              <w:tabs>
                <w:tab w:val="left" w:pos="-1548"/>
              </w:tabs>
              <w:ind w:left="12" w:right="-39" w:hanging="28"/>
              <w:jc w:val="center"/>
              <w:rPr>
                <w:bCs/>
                <w:spacing w:val="-6"/>
                <w:szCs w:val="28"/>
              </w:rPr>
            </w:pPr>
            <w:r w:rsidRPr="00BF7EAB">
              <w:rPr>
                <w:bCs/>
                <w:spacing w:val="-6"/>
                <w:szCs w:val="28"/>
              </w:rPr>
              <w:t xml:space="preserve">LADA 212140, регистрационный знак В 372 ВС 123, </w:t>
            </w:r>
          </w:p>
          <w:p w:rsidR="00BF7EAB" w:rsidRPr="00BF7EAB" w:rsidRDefault="00BF7EAB" w:rsidP="00BF7EAB">
            <w:pPr>
              <w:pStyle w:val="a4"/>
              <w:tabs>
                <w:tab w:val="left" w:pos="-1548"/>
              </w:tabs>
              <w:ind w:left="12" w:right="-39" w:hanging="28"/>
              <w:jc w:val="center"/>
              <w:rPr>
                <w:bCs/>
                <w:spacing w:val="-6"/>
                <w:szCs w:val="28"/>
              </w:rPr>
            </w:pPr>
            <w:r w:rsidRPr="00BF7EAB">
              <w:rPr>
                <w:bCs/>
                <w:spacing w:val="-6"/>
                <w:szCs w:val="28"/>
              </w:rPr>
              <w:t>идентификационный номер ХТА212140С2044661, год выпуска 2011</w:t>
            </w:r>
            <w:r>
              <w:rPr>
                <w:bCs/>
                <w:spacing w:val="-6"/>
                <w:szCs w:val="28"/>
              </w:rPr>
              <w:t>;</w:t>
            </w:r>
          </w:p>
          <w:p w:rsidR="00BF7EAB" w:rsidRDefault="00BF7EAB" w:rsidP="00BF7EAB">
            <w:pPr>
              <w:pStyle w:val="a4"/>
              <w:tabs>
                <w:tab w:val="left" w:pos="-1548"/>
              </w:tabs>
              <w:ind w:left="12" w:right="-39" w:hanging="28"/>
              <w:jc w:val="center"/>
              <w:rPr>
                <w:bCs/>
                <w:spacing w:val="-6"/>
                <w:szCs w:val="28"/>
              </w:rPr>
            </w:pPr>
            <w:r w:rsidRPr="00BF7EAB">
              <w:rPr>
                <w:bCs/>
                <w:spacing w:val="-6"/>
                <w:szCs w:val="28"/>
              </w:rPr>
              <w:t xml:space="preserve">LADA 212140, регистрационный знак О 310 ЕА 123, </w:t>
            </w:r>
          </w:p>
          <w:p w:rsidR="00BF7EAB" w:rsidRPr="00BF7EAB" w:rsidRDefault="00BF7EAB" w:rsidP="00BF7EAB">
            <w:pPr>
              <w:pStyle w:val="a4"/>
              <w:tabs>
                <w:tab w:val="left" w:pos="-1548"/>
              </w:tabs>
              <w:ind w:left="12" w:right="-39" w:hanging="28"/>
              <w:jc w:val="center"/>
              <w:rPr>
                <w:bCs/>
                <w:spacing w:val="-6"/>
                <w:szCs w:val="28"/>
              </w:rPr>
            </w:pPr>
            <w:r w:rsidRPr="00BF7EAB">
              <w:rPr>
                <w:bCs/>
                <w:spacing w:val="-6"/>
                <w:szCs w:val="28"/>
              </w:rPr>
              <w:t>идентификационный номер ХТА212140С2059192, год выпуска 2012</w:t>
            </w:r>
            <w:r>
              <w:rPr>
                <w:bCs/>
                <w:spacing w:val="-6"/>
                <w:szCs w:val="28"/>
              </w:rPr>
              <w:t>;</w:t>
            </w:r>
          </w:p>
          <w:p w:rsidR="00BF7EAB" w:rsidRDefault="00BF7EAB" w:rsidP="00BF7EAB">
            <w:pPr>
              <w:pStyle w:val="a4"/>
              <w:tabs>
                <w:tab w:val="left" w:pos="-1548"/>
              </w:tabs>
              <w:ind w:left="12" w:right="-39" w:hanging="28"/>
              <w:jc w:val="center"/>
              <w:rPr>
                <w:bCs/>
                <w:spacing w:val="-6"/>
                <w:szCs w:val="28"/>
              </w:rPr>
            </w:pPr>
            <w:r w:rsidRPr="00BF7EAB">
              <w:rPr>
                <w:bCs/>
                <w:spacing w:val="-6"/>
                <w:szCs w:val="28"/>
              </w:rPr>
              <w:t xml:space="preserve">Mercedes-Benz GL 350, регистрационный знак Р 513 НК 123, </w:t>
            </w:r>
          </w:p>
          <w:p w:rsidR="00BF7EAB" w:rsidRPr="00BF7EAB" w:rsidRDefault="00BF7EAB" w:rsidP="00BF7EAB">
            <w:pPr>
              <w:pStyle w:val="a4"/>
              <w:tabs>
                <w:tab w:val="left" w:pos="-1548"/>
              </w:tabs>
              <w:ind w:left="12" w:right="-39" w:hanging="28"/>
              <w:jc w:val="center"/>
              <w:rPr>
                <w:bCs/>
                <w:spacing w:val="-6"/>
                <w:szCs w:val="28"/>
              </w:rPr>
            </w:pPr>
            <w:r w:rsidRPr="00BF7EAB">
              <w:rPr>
                <w:bCs/>
                <w:spacing w:val="-6"/>
                <w:szCs w:val="28"/>
              </w:rPr>
              <w:t>идентификационный номер WDC1668241А336789, год выпуска 2013</w:t>
            </w:r>
            <w:r>
              <w:rPr>
                <w:bCs/>
                <w:spacing w:val="-6"/>
                <w:szCs w:val="28"/>
              </w:rPr>
              <w:t>;</w:t>
            </w:r>
          </w:p>
          <w:p w:rsidR="00BF7EAB" w:rsidRDefault="00BF7EAB" w:rsidP="00BF7EAB">
            <w:pPr>
              <w:pStyle w:val="a4"/>
              <w:tabs>
                <w:tab w:val="left" w:pos="-1548"/>
              </w:tabs>
              <w:ind w:left="12" w:right="-39" w:hanging="28"/>
              <w:jc w:val="center"/>
              <w:rPr>
                <w:bCs/>
                <w:spacing w:val="-6"/>
                <w:szCs w:val="28"/>
              </w:rPr>
            </w:pPr>
            <w:r w:rsidRPr="00BF7EAB">
              <w:rPr>
                <w:bCs/>
                <w:spacing w:val="-6"/>
                <w:szCs w:val="28"/>
              </w:rPr>
              <w:t xml:space="preserve">Lexus GS 350, регистрационный знак А 963 КК 123, </w:t>
            </w:r>
          </w:p>
          <w:p w:rsidR="00563AA3" w:rsidRPr="001C0EF9" w:rsidRDefault="00BF7EAB" w:rsidP="00BF7EAB">
            <w:pPr>
              <w:pStyle w:val="a4"/>
              <w:tabs>
                <w:tab w:val="left" w:pos="-1548"/>
              </w:tabs>
              <w:ind w:left="12" w:right="-39" w:hanging="28"/>
              <w:jc w:val="center"/>
              <w:rPr>
                <w:bCs/>
                <w:spacing w:val="-6"/>
              </w:rPr>
            </w:pPr>
            <w:r w:rsidRPr="00BF7EAB">
              <w:rPr>
                <w:bCs/>
                <w:spacing w:val="-6"/>
                <w:szCs w:val="28"/>
              </w:rPr>
              <w:t>идентификационный номер JTHCE96S400024179, год выпуска 2009</w:t>
            </w:r>
            <w:r>
              <w:rPr>
                <w:bCs/>
                <w:spacing w:val="-6"/>
                <w:szCs w:val="28"/>
              </w:rPr>
              <w:t>.</w:t>
            </w:r>
          </w:p>
          <w:p w:rsidR="00563AA3" w:rsidRPr="00B32992" w:rsidRDefault="00563AA3" w:rsidP="00FE26CE">
            <w:pPr>
              <w:pStyle w:val="a4"/>
              <w:jc w:val="center"/>
              <w:rPr>
                <w:b/>
                <w:bCs/>
                <w:spacing w:val="-6"/>
              </w:rPr>
            </w:pPr>
          </w:p>
          <w:p w:rsidR="00071686" w:rsidRPr="00D25A01" w:rsidRDefault="008E224E" w:rsidP="00FE26CE">
            <w:pPr>
              <w:spacing w:line="360" w:lineRule="auto"/>
              <w:ind w:left="249" w:firstLine="2419"/>
              <w:rPr>
                <w:sz w:val="28"/>
                <w:szCs w:val="28"/>
              </w:rPr>
            </w:pPr>
            <w:r>
              <w:rPr>
                <w:sz w:val="28"/>
                <w:szCs w:val="28"/>
              </w:rPr>
              <w:t xml:space="preserve"> </w:t>
            </w:r>
            <w:r w:rsidR="001C0EF9">
              <w:rPr>
                <w:sz w:val="28"/>
                <w:szCs w:val="28"/>
              </w:rPr>
              <w:t xml:space="preserve">    </w:t>
            </w:r>
            <w:r w:rsidR="00071686" w:rsidRPr="00071686">
              <w:rPr>
                <w:sz w:val="28"/>
                <w:szCs w:val="28"/>
              </w:rPr>
              <w:t xml:space="preserve">Дата оценки:                                     </w:t>
            </w:r>
            <w:r w:rsidR="00C80C89">
              <w:rPr>
                <w:sz w:val="28"/>
                <w:szCs w:val="28"/>
              </w:rPr>
              <w:t xml:space="preserve">  </w:t>
            </w:r>
            <w:r w:rsidR="002365C5">
              <w:rPr>
                <w:sz w:val="28"/>
                <w:szCs w:val="28"/>
              </w:rPr>
              <w:t xml:space="preserve">  </w:t>
            </w:r>
            <w:r w:rsidR="00744B46">
              <w:rPr>
                <w:sz w:val="28"/>
                <w:szCs w:val="28"/>
              </w:rPr>
              <w:t xml:space="preserve">  </w:t>
            </w:r>
            <w:r w:rsidR="001C0EF9">
              <w:rPr>
                <w:sz w:val="28"/>
                <w:szCs w:val="28"/>
              </w:rPr>
              <w:t>1</w:t>
            </w:r>
            <w:r w:rsidR="00BF7EAB">
              <w:rPr>
                <w:sz w:val="28"/>
                <w:szCs w:val="28"/>
              </w:rPr>
              <w:t>3</w:t>
            </w:r>
            <w:r w:rsidR="00F30291" w:rsidRPr="00D25A01">
              <w:rPr>
                <w:sz w:val="28"/>
                <w:szCs w:val="28"/>
              </w:rPr>
              <w:t xml:space="preserve"> </w:t>
            </w:r>
            <w:r w:rsidR="001C0EF9">
              <w:rPr>
                <w:sz w:val="28"/>
                <w:szCs w:val="28"/>
              </w:rPr>
              <w:t>мая</w:t>
            </w:r>
            <w:r w:rsidR="009B072A">
              <w:rPr>
                <w:sz w:val="28"/>
                <w:szCs w:val="28"/>
              </w:rPr>
              <w:t xml:space="preserve"> </w:t>
            </w:r>
            <w:r w:rsidR="00F30291" w:rsidRPr="00D25A01">
              <w:rPr>
                <w:sz w:val="28"/>
                <w:szCs w:val="28"/>
              </w:rPr>
              <w:t>201</w:t>
            </w:r>
            <w:r w:rsidR="00224448">
              <w:rPr>
                <w:sz w:val="28"/>
                <w:szCs w:val="28"/>
              </w:rPr>
              <w:t>9</w:t>
            </w:r>
            <w:r w:rsidR="00F30291" w:rsidRPr="00D25A01">
              <w:rPr>
                <w:sz w:val="28"/>
                <w:szCs w:val="28"/>
              </w:rPr>
              <w:t xml:space="preserve"> года</w:t>
            </w:r>
            <w:r w:rsidR="002365C5">
              <w:rPr>
                <w:sz w:val="28"/>
                <w:szCs w:val="28"/>
              </w:rPr>
              <w:t>.</w:t>
            </w:r>
          </w:p>
          <w:p w:rsidR="00071686" w:rsidRPr="00071686" w:rsidRDefault="00071686" w:rsidP="00FE26CE">
            <w:pPr>
              <w:spacing w:line="360" w:lineRule="auto"/>
              <w:ind w:left="249"/>
              <w:jc w:val="center"/>
              <w:rPr>
                <w:sz w:val="28"/>
                <w:szCs w:val="28"/>
              </w:rPr>
            </w:pPr>
            <w:r w:rsidRPr="00D25A01">
              <w:rPr>
                <w:sz w:val="28"/>
                <w:szCs w:val="28"/>
              </w:rPr>
              <w:t xml:space="preserve">                            </w:t>
            </w:r>
            <w:r w:rsidR="002365C5">
              <w:rPr>
                <w:sz w:val="28"/>
                <w:szCs w:val="28"/>
              </w:rPr>
              <w:t xml:space="preserve">   </w:t>
            </w:r>
            <w:r w:rsidRPr="00D25A01">
              <w:rPr>
                <w:sz w:val="28"/>
                <w:szCs w:val="28"/>
              </w:rPr>
              <w:t xml:space="preserve">Дата составления отчета </w:t>
            </w:r>
            <w:r w:rsidR="006A3A41">
              <w:rPr>
                <w:sz w:val="28"/>
                <w:szCs w:val="28"/>
              </w:rPr>
              <w:t xml:space="preserve">об оценке:  </w:t>
            </w:r>
            <w:r w:rsidR="0097041F">
              <w:rPr>
                <w:sz w:val="28"/>
                <w:szCs w:val="28"/>
              </w:rPr>
              <w:t xml:space="preserve">  </w:t>
            </w:r>
            <w:r w:rsidR="0051640D">
              <w:rPr>
                <w:sz w:val="28"/>
                <w:szCs w:val="28"/>
              </w:rPr>
              <w:t>22</w:t>
            </w:r>
            <w:r w:rsidR="00F30291">
              <w:rPr>
                <w:sz w:val="28"/>
                <w:szCs w:val="28"/>
              </w:rPr>
              <w:t xml:space="preserve"> </w:t>
            </w:r>
            <w:r w:rsidR="001C0EF9">
              <w:rPr>
                <w:sz w:val="28"/>
                <w:szCs w:val="28"/>
              </w:rPr>
              <w:t>мая</w:t>
            </w:r>
            <w:r w:rsidR="00F30291">
              <w:rPr>
                <w:sz w:val="28"/>
                <w:szCs w:val="28"/>
              </w:rPr>
              <w:t xml:space="preserve"> 201</w:t>
            </w:r>
            <w:r w:rsidR="008057D8">
              <w:rPr>
                <w:sz w:val="28"/>
                <w:szCs w:val="28"/>
              </w:rPr>
              <w:t>9</w:t>
            </w:r>
            <w:r w:rsidR="00F30291">
              <w:rPr>
                <w:sz w:val="28"/>
                <w:szCs w:val="28"/>
              </w:rPr>
              <w:t xml:space="preserve"> года</w:t>
            </w:r>
            <w:r w:rsidR="002365C5">
              <w:rPr>
                <w:sz w:val="28"/>
                <w:szCs w:val="28"/>
              </w:rPr>
              <w:t>.</w:t>
            </w:r>
          </w:p>
          <w:p w:rsidR="00071686" w:rsidRPr="00B32992" w:rsidRDefault="001C0EF9" w:rsidP="001C0EF9">
            <w:pPr>
              <w:pStyle w:val="a4"/>
              <w:tabs>
                <w:tab w:val="left" w:pos="3288"/>
              </w:tabs>
              <w:rPr>
                <w:b/>
                <w:bCs/>
                <w:spacing w:val="-6"/>
              </w:rPr>
            </w:pPr>
            <w:r>
              <w:rPr>
                <w:b/>
                <w:bCs/>
                <w:spacing w:val="-6"/>
              </w:rPr>
              <w:tab/>
            </w:r>
          </w:p>
          <w:tbl>
            <w:tblPr>
              <w:tblW w:w="9674" w:type="dxa"/>
              <w:jc w:val="center"/>
              <w:tblLook w:val="0000" w:firstRow="0" w:lastRow="0" w:firstColumn="0" w:lastColumn="0" w:noHBand="0" w:noVBand="0"/>
            </w:tblPr>
            <w:tblGrid>
              <w:gridCol w:w="2649"/>
              <w:gridCol w:w="7025"/>
            </w:tblGrid>
            <w:tr w:rsidR="002B3659" w:rsidRPr="00071686" w:rsidTr="002B3659">
              <w:tblPrEx>
                <w:tblCellMar>
                  <w:top w:w="0" w:type="dxa"/>
                  <w:bottom w:w="0" w:type="dxa"/>
                </w:tblCellMar>
              </w:tblPrEx>
              <w:trPr>
                <w:trHeight w:val="1113"/>
                <w:jc w:val="center"/>
              </w:trPr>
              <w:tc>
                <w:tcPr>
                  <w:tcW w:w="2649" w:type="dxa"/>
                  <w:tcBorders>
                    <w:top w:val="nil"/>
                    <w:left w:val="nil"/>
                    <w:bottom w:val="nil"/>
                    <w:right w:val="nil"/>
                  </w:tcBorders>
                </w:tcPr>
                <w:p w:rsidR="006B3758" w:rsidRPr="007A28B2" w:rsidRDefault="007A28B2" w:rsidP="002B3659">
                  <w:pPr>
                    <w:ind w:left="72"/>
                    <w:rPr>
                      <w:b/>
                      <w:kern w:val="28"/>
                      <w:sz w:val="28"/>
                      <w:szCs w:val="28"/>
                      <w:u w:val="single"/>
                    </w:rPr>
                  </w:pPr>
                  <w:r w:rsidRPr="007A28B2">
                    <w:rPr>
                      <w:b/>
                      <w:kern w:val="28"/>
                      <w:sz w:val="28"/>
                      <w:szCs w:val="28"/>
                      <w:u w:val="single"/>
                    </w:rPr>
                    <w:t>ЗАКАЗЧИК:</w:t>
                  </w:r>
                </w:p>
                <w:p w:rsidR="006B3758" w:rsidRDefault="006B3758" w:rsidP="002B3659">
                  <w:pPr>
                    <w:ind w:left="72"/>
                    <w:rPr>
                      <w:kern w:val="28"/>
                      <w:sz w:val="28"/>
                      <w:szCs w:val="28"/>
                    </w:rPr>
                  </w:pPr>
                </w:p>
                <w:p w:rsidR="006B3758" w:rsidRDefault="006B3758" w:rsidP="002B3659">
                  <w:pPr>
                    <w:ind w:left="72"/>
                    <w:rPr>
                      <w:kern w:val="28"/>
                      <w:sz w:val="28"/>
                      <w:szCs w:val="28"/>
                    </w:rPr>
                  </w:pPr>
                </w:p>
                <w:p w:rsidR="006B3758" w:rsidRDefault="006B3758" w:rsidP="002B3659">
                  <w:pPr>
                    <w:ind w:left="72"/>
                    <w:rPr>
                      <w:kern w:val="28"/>
                      <w:sz w:val="28"/>
                      <w:szCs w:val="28"/>
                    </w:rPr>
                  </w:pPr>
                </w:p>
                <w:p w:rsidR="006B3758" w:rsidRDefault="006B3758" w:rsidP="002B3659">
                  <w:pPr>
                    <w:ind w:left="72"/>
                    <w:rPr>
                      <w:kern w:val="28"/>
                      <w:sz w:val="28"/>
                      <w:szCs w:val="28"/>
                    </w:rPr>
                  </w:pPr>
                </w:p>
                <w:p w:rsidR="006B3758" w:rsidRPr="00071686" w:rsidRDefault="006B3758" w:rsidP="002B3659">
                  <w:pPr>
                    <w:ind w:left="72"/>
                    <w:rPr>
                      <w:kern w:val="28"/>
                      <w:sz w:val="28"/>
                      <w:szCs w:val="28"/>
                    </w:rPr>
                  </w:pPr>
                </w:p>
              </w:tc>
              <w:tc>
                <w:tcPr>
                  <w:tcW w:w="7025" w:type="dxa"/>
                  <w:tcBorders>
                    <w:top w:val="nil"/>
                    <w:left w:val="nil"/>
                    <w:bottom w:val="nil"/>
                    <w:right w:val="nil"/>
                  </w:tcBorders>
                  <w:tcMar>
                    <w:left w:w="28" w:type="dxa"/>
                    <w:right w:w="28" w:type="dxa"/>
                  </w:tcMar>
                </w:tcPr>
                <w:p w:rsidR="009B4BD4" w:rsidRPr="00A92370" w:rsidRDefault="00BF7EAB" w:rsidP="00063896">
                  <w:pPr>
                    <w:jc w:val="both"/>
                    <w:rPr>
                      <w:sz w:val="32"/>
                      <w:szCs w:val="32"/>
                    </w:rPr>
                  </w:pPr>
                  <w:r>
                    <w:rPr>
                      <w:sz w:val="32"/>
                      <w:szCs w:val="32"/>
                    </w:rPr>
                    <w:t>Конкурсный управляющий ООО «ИнжПроектКомплекс» Ничволодов Кирилл Григорьевич, действующий на основании Решения Арбитражного суда Краснодарского края от 18.02.2019 года по делу № А32-31053/ 2017 48/507-Б</w:t>
                  </w:r>
                  <w:r w:rsidR="00A92370">
                    <w:rPr>
                      <w:sz w:val="32"/>
                      <w:szCs w:val="32"/>
                    </w:rPr>
                    <w:t>.</w:t>
                  </w:r>
                </w:p>
                <w:p w:rsidR="00006343" w:rsidRPr="000875F3" w:rsidRDefault="00006343" w:rsidP="009B4BD4">
                  <w:pPr>
                    <w:jc w:val="both"/>
                    <w:rPr>
                      <w:sz w:val="32"/>
                      <w:szCs w:val="32"/>
                    </w:rPr>
                  </w:pPr>
                </w:p>
              </w:tc>
            </w:tr>
            <w:tr w:rsidR="00071686" w:rsidRPr="00071686" w:rsidTr="002B3659">
              <w:tblPrEx>
                <w:tblCellMar>
                  <w:top w:w="0" w:type="dxa"/>
                  <w:bottom w:w="0" w:type="dxa"/>
                </w:tblCellMar>
              </w:tblPrEx>
              <w:trPr>
                <w:trHeight w:val="1394"/>
                <w:jc w:val="center"/>
              </w:trPr>
              <w:tc>
                <w:tcPr>
                  <w:tcW w:w="2649" w:type="dxa"/>
                  <w:tcBorders>
                    <w:top w:val="nil"/>
                    <w:left w:val="nil"/>
                    <w:bottom w:val="nil"/>
                    <w:right w:val="nil"/>
                  </w:tcBorders>
                </w:tcPr>
                <w:p w:rsidR="00071686" w:rsidRPr="00071686" w:rsidRDefault="00071686" w:rsidP="00FE26CE">
                  <w:pPr>
                    <w:ind w:left="72" w:right="824"/>
                    <w:rPr>
                      <w:b/>
                      <w:bCs/>
                      <w:sz w:val="28"/>
                      <w:szCs w:val="28"/>
                      <w:u w:val="single"/>
                    </w:rPr>
                  </w:pPr>
                </w:p>
                <w:p w:rsidR="00071686" w:rsidRPr="00071686" w:rsidRDefault="00071686" w:rsidP="00FE26CE">
                  <w:pPr>
                    <w:tabs>
                      <w:tab w:val="left" w:pos="2920"/>
                    </w:tabs>
                    <w:ind w:left="72"/>
                    <w:rPr>
                      <w:kern w:val="28"/>
                      <w:sz w:val="28"/>
                      <w:szCs w:val="28"/>
                    </w:rPr>
                  </w:pPr>
                  <w:r w:rsidRPr="00071686">
                    <w:rPr>
                      <w:b/>
                      <w:bCs/>
                      <w:sz w:val="28"/>
                      <w:szCs w:val="28"/>
                      <w:u w:val="single"/>
                    </w:rPr>
                    <w:t>ИСПОЛНИТЕЛЬ:</w:t>
                  </w:r>
                </w:p>
              </w:tc>
              <w:tc>
                <w:tcPr>
                  <w:tcW w:w="7025" w:type="dxa"/>
                  <w:tcBorders>
                    <w:top w:val="nil"/>
                    <w:left w:val="nil"/>
                    <w:bottom w:val="nil"/>
                    <w:right w:val="nil"/>
                  </w:tcBorders>
                </w:tcPr>
                <w:p w:rsidR="0097041F" w:rsidRDefault="0097041F" w:rsidP="0097041F">
                  <w:pPr>
                    <w:jc w:val="both"/>
                    <w:rPr>
                      <w:sz w:val="32"/>
                      <w:szCs w:val="32"/>
                    </w:rPr>
                  </w:pPr>
                  <w:r w:rsidRPr="00303563">
                    <w:rPr>
                      <w:sz w:val="32"/>
                      <w:szCs w:val="32"/>
                    </w:rPr>
                    <w:t>ООО «ПОЛИЭКСПЕРТ»</w:t>
                  </w:r>
                  <w:r w:rsidR="00A501CF">
                    <w:rPr>
                      <w:sz w:val="32"/>
                      <w:szCs w:val="32"/>
                    </w:rPr>
                    <w:t>.</w:t>
                  </w:r>
                  <w:r w:rsidR="00D43C76">
                    <w:rPr>
                      <w:sz w:val="32"/>
                      <w:szCs w:val="32"/>
                    </w:rPr>
                    <w:t xml:space="preserve"> </w:t>
                  </w:r>
                  <w:r w:rsidR="004B327D">
                    <w:rPr>
                      <w:sz w:val="32"/>
                      <w:szCs w:val="32"/>
                    </w:rPr>
                    <w:t xml:space="preserve">адрес: 344037, </w:t>
                  </w:r>
                  <w:r w:rsidR="00D03E01">
                    <w:rPr>
                      <w:sz w:val="32"/>
                      <w:szCs w:val="32"/>
                    </w:rPr>
                    <w:t>г. Ростов-на-Дону, ул. 30-я Линия, 55, оф</w:t>
                  </w:r>
                  <w:r w:rsidR="00D03E01" w:rsidRPr="00303563">
                    <w:rPr>
                      <w:sz w:val="32"/>
                      <w:szCs w:val="32"/>
                    </w:rPr>
                    <w:t>.</w:t>
                  </w:r>
                  <w:r w:rsidR="00D03E01">
                    <w:rPr>
                      <w:sz w:val="32"/>
                      <w:szCs w:val="32"/>
                    </w:rPr>
                    <w:t xml:space="preserve"> 13,</w:t>
                  </w:r>
                  <w:r w:rsidR="004B327D">
                    <w:rPr>
                      <w:sz w:val="32"/>
                      <w:szCs w:val="32"/>
                    </w:rPr>
                    <w:t xml:space="preserve"> </w:t>
                  </w:r>
                  <w:r w:rsidR="004B327D" w:rsidRPr="00303563">
                    <w:rPr>
                      <w:sz w:val="32"/>
                      <w:szCs w:val="32"/>
                    </w:rPr>
                    <w:t>ОГР</w:t>
                  </w:r>
                  <w:r w:rsidR="004B327D">
                    <w:rPr>
                      <w:sz w:val="32"/>
                      <w:szCs w:val="32"/>
                    </w:rPr>
                    <w:t>Н 1056155008337, ИНН 6155923210,</w:t>
                  </w:r>
                  <w:r w:rsidR="008E224E">
                    <w:rPr>
                      <w:sz w:val="32"/>
                      <w:szCs w:val="32"/>
                    </w:rPr>
                    <w:t xml:space="preserve"> </w:t>
                  </w:r>
                  <w:r w:rsidR="00D03E01">
                    <w:rPr>
                      <w:sz w:val="32"/>
                      <w:szCs w:val="32"/>
                    </w:rPr>
                    <w:t xml:space="preserve">тел./факс (8-863) 263-62-14, </w:t>
                  </w:r>
                  <w:r w:rsidR="004B327D">
                    <w:rPr>
                      <w:sz w:val="32"/>
                      <w:szCs w:val="32"/>
                    </w:rPr>
                    <w:t xml:space="preserve">тел. </w:t>
                  </w:r>
                  <w:r w:rsidR="00D03E01">
                    <w:rPr>
                      <w:sz w:val="32"/>
                      <w:szCs w:val="32"/>
                    </w:rPr>
                    <w:t>8-928-602-1894.</w:t>
                  </w:r>
                </w:p>
                <w:p w:rsidR="00071686" w:rsidRDefault="00071686" w:rsidP="0097041F">
                  <w:pPr>
                    <w:jc w:val="both"/>
                    <w:rPr>
                      <w:b/>
                      <w:sz w:val="28"/>
                      <w:szCs w:val="28"/>
                    </w:rPr>
                  </w:pPr>
                </w:p>
                <w:p w:rsidR="00063896" w:rsidRDefault="00063896" w:rsidP="00BF7EAB">
                  <w:pPr>
                    <w:jc w:val="center"/>
                    <w:rPr>
                      <w:b/>
                      <w:sz w:val="28"/>
                      <w:szCs w:val="28"/>
                    </w:rPr>
                  </w:pPr>
                </w:p>
                <w:p w:rsidR="00BF7EAB" w:rsidRDefault="00BF7EAB" w:rsidP="00BF7EAB">
                  <w:pPr>
                    <w:jc w:val="center"/>
                    <w:rPr>
                      <w:b/>
                      <w:sz w:val="28"/>
                      <w:szCs w:val="28"/>
                    </w:rPr>
                  </w:pPr>
                </w:p>
                <w:p w:rsidR="00BF7EAB" w:rsidRDefault="00BF7EAB" w:rsidP="00BF7EAB">
                  <w:pPr>
                    <w:jc w:val="center"/>
                    <w:rPr>
                      <w:b/>
                      <w:sz w:val="28"/>
                      <w:szCs w:val="28"/>
                    </w:rPr>
                  </w:pPr>
                </w:p>
                <w:p w:rsidR="00BF7EAB" w:rsidRDefault="00BF7EAB" w:rsidP="00BF7EAB">
                  <w:pPr>
                    <w:jc w:val="center"/>
                    <w:rPr>
                      <w:b/>
                      <w:sz w:val="28"/>
                      <w:szCs w:val="28"/>
                    </w:rPr>
                  </w:pPr>
                </w:p>
                <w:p w:rsidR="00BF7EAB" w:rsidRDefault="00BF7EAB" w:rsidP="00BF7EAB">
                  <w:pPr>
                    <w:jc w:val="center"/>
                    <w:rPr>
                      <w:b/>
                      <w:sz w:val="28"/>
                      <w:szCs w:val="28"/>
                    </w:rPr>
                  </w:pPr>
                </w:p>
                <w:p w:rsidR="00BF7EAB" w:rsidRDefault="00BF7EAB" w:rsidP="00BF7EAB">
                  <w:pPr>
                    <w:jc w:val="center"/>
                    <w:rPr>
                      <w:b/>
                      <w:sz w:val="28"/>
                      <w:szCs w:val="28"/>
                    </w:rPr>
                  </w:pPr>
                </w:p>
                <w:p w:rsidR="00BF7EAB" w:rsidRPr="005F454F" w:rsidRDefault="00BF7EAB" w:rsidP="00BF7EAB">
                  <w:pPr>
                    <w:jc w:val="center"/>
                    <w:rPr>
                      <w:b/>
                      <w:sz w:val="28"/>
                      <w:szCs w:val="28"/>
                    </w:rPr>
                  </w:pPr>
                </w:p>
              </w:tc>
            </w:tr>
          </w:tbl>
          <w:p w:rsidR="00B3619E" w:rsidRPr="00517045" w:rsidRDefault="00B3619E" w:rsidP="00BF7EAB">
            <w:pPr>
              <w:tabs>
                <w:tab w:val="left" w:pos="4680"/>
                <w:tab w:val="center" w:pos="5349"/>
                <w:tab w:val="left" w:pos="7056"/>
              </w:tabs>
              <w:ind w:firstLine="34"/>
              <w:rPr>
                <w:spacing w:val="20"/>
                <w:sz w:val="36"/>
                <w:szCs w:val="36"/>
              </w:rPr>
            </w:pPr>
            <w:r>
              <w:rPr>
                <w:bCs/>
                <w:sz w:val="36"/>
                <w:szCs w:val="36"/>
              </w:rPr>
              <w:tab/>
            </w:r>
            <w:r w:rsidR="00BF7EAB">
              <w:rPr>
                <w:bCs/>
                <w:sz w:val="36"/>
                <w:szCs w:val="36"/>
              </w:rPr>
              <w:tab/>
            </w:r>
            <w:r w:rsidR="00071686" w:rsidRPr="00517045">
              <w:rPr>
                <w:bCs/>
                <w:sz w:val="36"/>
                <w:szCs w:val="36"/>
              </w:rPr>
              <w:t>201</w:t>
            </w:r>
            <w:r w:rsidR="008057D8">
              <w:rPr>
                <w:bCs/>
                <w:sz w:val="36"/>
                <w:szCs w:val="36"/>
              </w:rPr>
              <w:t>9</w:t>
            </w:r>
            <w:r w:rsidR="00071686" w:rsidRPr="00517045">
              <w:rPr>
                <w:bCs/>
                <w:sz w:val="36"/>
                <w:szCs w:val="36"/>
              </w:rPr>
              <w:t xml:space="preserve"> г</w:t>
            </w:r>
            <w:r w:rsidR="0097041F" w:rsidRPr="00517045">
              <w:rPr>
                <w:bCs/>
                <w:sz w:val="36"/>
                <w:szCs w:val="36"/>
              </w:rPr>
              <w:t>од</w:t>
            </w:r>
            <w:r>
              <w:rPr>
                <w:bCs/>
                <w:sz w:val="36"/>
                <w:szCs w:val="36"/>
              </w:rPr>
              <w:tab/>
            </w:r>
          </w:p>
        </w:tc>
      </w:tr>
    </w:tbl>
    <w:p w:rsidR="00BF7EAB" w:rsidRDefault="0097041F" w:rsidP="00BF7EAB">
      <w:pPr>
        <w:pStyle w:val="a4"/>
        <w:tabs>
          <w:tab w:val="left" w:pos="-1548"/>
        </w:tabs>
        <w:ind w:left="12" w:right="-39" w:hanging="28"/>
        <w:jc w:val="both"/>
      </w:pPr>
      <w:r>
        <w:lastRenderedPageBreak/>
        <w:tab/>
      </w:r>
      <w:r>
        <w:tab/>
      </w:r>
      <w:r w:rsidRPr="00A6441A">
        <w:t xml:space="preserve">В соответствии с </w:t>
      </w:r>
      <w:r w:rsidR="00FC6317">
        <w:t xml:space="preserve">договором на проведение оценки № </w:t>
      </w:r>
      <w:r w:rsidR="00BF7EAB">
        <w:t>27</w:t>
      </w:r>
      <w:r w:rsidR="00FC6317">
        <w:t>/201</w:t>
      </w:r>
      <w:r w:rsidR="00C55906">
        <w:t>9</w:t>
      </w:r>
      <w:r w:rsidR="00FC6317">
        <w:t xml:space="preserve"> от </w:t>
      </w:r>
      <w:r w:rsidR="00BF7EAB">
        <w:t>11</w:t>
      </w:r>
      <w:r w:rsidR="00FC6317">
        <w:t>.</w:t>
      </w:r>
      <w:r w:rsidR="00C55906">
        <w:t>0</w:t>
      </w:r>
      <w:r w:rsidR="00993F1C">
        <w:t>4</w:t>
      </w:r>
      <w:r w:rsidR="00FC6317">
        <w:t>.201</w:t>
      </w:r>
      <w:r w:rsidR="00C55906">
        <w:t>9</w:t>
      </w:r>
      <w:r w:rsidR="00FC6317">
        <w:t xml:space="preserve"> года </w:t>
      </w:r>
      <w:r w:rsidR="00D07098">
        <w:t xml:space="preserve">обществом с ограниченной ответственностью </w:t>
      </w:r>
      <w:r w:rsidRPr="00A6441A">
        <w:t>«Полиэксперт»</w:t>
      </w:r>
      <w:r w:rsidR="00A6441A" w:rsidRPr="00A6441A">
        <w:t xml:space="preserve"> </w:t>
      </w:r>
      <w:r w:rsidRPr="00A6441A">
        <w:t xml:space="preserve">произведен расчет рыночной стоимости </w:t>
      </w:r>
      <w:r w:rsidR="00993F1C">
        <w:t xml:space="preserve">автомобилей: </w:t>
      </w:r>
      <w:r w:rsidR="00BF7EAB">
        <w:t>LADA 212140, регистрационный знак В 372 ВС 123, идентификационный номер ХТА212140С2044661, год выпуска 2011;</w:t>
      </w:r>
    </w:p>
    <w:p w:rsidR="00D43C76" w:rsidRDefault="00BF7EAB" w:rsidP="00BF7EAB">
      <w:pPr>
        <w:pStyle w:val="a4"/>
        <w:tabs>
          <w:tab w:val="left" w:pos="-1548"/>
        </w:tabs>
        <w:ind w:left="12" w:right="-39" w:hanging="28"/>
        <w:jc w:val="both"/>
      </w:pPr>
      <w:r>
        <w:t>LADA 212140, регистрационный знак О 310 ЕА 123, идентификационный номер ХТА212140С2059192, год выпуска 2012; Mercedes-Benz GL 350, регистрационный знак Р 513 НК 123, идентификационный номер WDC1668241А336789, год выпуска 2013; Lexus GS 350, регистрационный знак А 963 КК 123, идентификационный номер JTHCE96S400024179, год выпуска 2009</w:t>
      </w:r>
      <w:r w:rsidR="00D43C76">
        <w:t>.</w:t>
      </w:r>
    </w:p>
    <w:p w:rsidR="0097041F" w:rsidRPr="003E02C3" w:rsidRDefault="00D43C76" w:rsidP="00D43C76">
      <w:pPr>
        <w:pStyle w:val="a4"/>
        <w:tabs>
          <w:tab w:val="left" w:pos="-1548"/>
        </w:tabs>
        <w:ind w:left="12" w:right="-39" w:hanging="28"/>
        <w:jc w:val="both"/>
      </w:pPr>
      <w:r>
        <w:tab/>
      </w:r>
      <w:r>
        <w:tab/>
      </w:r>
      <w:r w:rsidR="0097041F" w:rsidRPr="003E02C3">
        <w:t>Определение рыночной стоимости объект</w:t>
      </w:r>
      <w:r w:rsidR="00B3619E">
        <w:t>ов</w:t>
      </w:r>
      <w:r w:rsidR="0097041F" w:rsidRPr="003E02C3">
        <w:t xml:space="preserve"> оценки выполнено по с</w:t>
      </w:r>
      <w:r w:rsidR="0097041F" w:rsidRPr="003E02C3">
        <w:t>о</w:t>
      </w:r>
      <w:r w:rsidR="0097041F" w:rsidRPr="003E02C3">
        <w:t xml:space="preserve">стоянию </w:t>
      </w:r>
      <w:r w:rsidR="0097041F" w:rsidRPr="00E557FB">
        <w:t xml:space="preserve">на </w:t>
      </w:r>
      <w:r w:rsidR="00BF7EAB">
        <w:t>13</w:t>
      </w:r>
      <w:r w:rsidR="0097041F" w:rsidRPr="00E557FB">
        <w:t>.</w:t>
      </w:r>
      <w:r w:rsidR="004445B6">
        <w:t>0</w:t>
      </w:r>
      <w:r w:rsidR="00063896">
        <w:t>5</w:t>
      </w:r>
      <w:r w:rsidR="0097041F" w:rsidRPr="00E557FB">
        <w:t>.201</w:t>
      </w:r>
      <w:r w:rsidR="00893CBB">
        <w:t>9</w:t>
      </w:r>
      <w:r w:rsidR="0097041F" w:rsidRPr="00E557FB">
        <w:t xml:space="preserve"> года. График определения стоимости: </w:t>
      </w:r>
      <w:r w:rsidR="00BF7EAB">
        <w:t>11</w:t>
      </w:r>
      <w:r w:rsidR="0097041F" w:rsidRPr="00A4335F">
        <w:t>.</w:t>
      </w:r>
      <w:r w:rsidR="00C55906">
        <w:t>0</w:t>
      </w:r>
      <w:r w:rsidR="003F0D10">
        <w:t>4</w:t>
      </w:r>
      <w:r w:rsidR="0097041F" w:rsidRPr="00A4335F">
        <w:t>.201</w:t>
      </w:r>
      <w:r w:rsidR="00C55906">
        <w:t>9</w:t>
      </w:r>
      <w:r w:rsidR="0097041F" w:rsidRPr="00A4335F">
        <w:t xml:space="preserve"> года – </w:t>
      </w:r>
      <w:r w:rsidR="0051640D">
        <w:t>22</w:t>
      </w:r>
      <w:r w:rsidR="0097041F" w:rsidRPr="00A4335F">
        <w:t>.</w:t>
      </w:r>
      <w:r w:rsidR="00C55906">
        <w:t>0</w:t>
      </w:r>
      <w:r w:rsidR="00063896">
        <w:t>5</w:t>
      </w:r>
      <w:r w:rsidR="0097041F" w:rsidRPr="00A4335F">
        <w:t>.201</w:t>
      </w:r>
      <w:r w:rsidR="00C55906">
        <w:t>9</w:t>
      </w:r>
      <w:r w:rsidR="0097041F" w:rsidRPr="00E557FB">
        <w:t xml:space="preserve"> года. Дата с</w:t>
      </w:r>
      <w:r w:rsidR="0097041F" w:rsidRPr="00E557FB">
        <w:t>о</w:t>
      </w:r>
      <w:r w:rsidR="0097041F" w:rsidRPr="00E557FB">
        <w:t xml:space="preserve">ставления отчета </w:t>
      </w:r>
      <w:r w:rsidR="00A6441A">
        <w:t xml:space="preserve">об оценке </w:t>
      </w:r>
      <w:r w:rsidR="0051640D">
        <w:t>22</w:t>
      </w:r>
      <w:r w:rsidR="0097041F" w:rsidRPr="00E557FB">
        <w:t>.</w:t>
      </w:r>
      <w:r w:rsidR="00C55906">
        <w:t>0</w:t>
      </w:r>
      <w:r w:rsidR="00063896">
        <w:t>5</w:t>
      </w:r>
      <w:r w:rsidR="0097041F" w:rsidRPr="00E557FB">
        <w:t>.201</w:t>
      </w:r>
      <w:r w:rsidR="00C55906">
        <w:t>9</w:t>
      </w:r>
      <w:r w:rsidR="0097041F" w:rsidRPr="00E557FB">
        <w:t xml:space="preserve"> года. Оценка подразумевает состояние</w:t>
      </w:r>
      <w:r w:rsidR="0097041F" w:rsidRPr="003E02C3">
        <w:t xml:space="preserve"> оцениваем</w:t>
      </w:r>
      <w:r w:rsidR="00B3619E">
        <w:t>ых</w:t>
      </w:r>
      <w:r w:rsidR="0097041F" w:rsidRPr="003E02C3">
        <w:t xml:space="preserve"> об</w:t>
      </w:r>
      <w:r w:rsidR="0097041F" w:rsidRPr="003E02C3">
        <w:t>ъ</w:t>
      </w:r>
      <w:r w:rsidR="0097041F" w:rsidRPr="003E02C3">
        <w:t>ект</w:t>
      </w:r>
      <w:r w:rsidR="00B3619E">
        <w:t>ов</w:t>
      </w:r>
      <w:r w:rsidR="0097041F" w:rsidRPr="003E02C3">
        <w:t xml:space="preserve"> в совокупности со сложившимися физическими факторами, влияющими на </w:t>
      </w:r>
      <w:r w:rsidR="00B3619E">
        <w:t>их</w:t>
      </w:r>
      <w:r w:rsidR="0097041F" w:rsidRPr="003E02C3">
        <w:t xml:space="preserve"> сто</w:t>
      </w:r>
      <w:r w:rsidR="0097041F" w:rsidRPr="003E02C3">
        <w:t>и</w:t>
      </w:r>
      <w:r w:rsidR="0097041F" w:rsidRPr="003E02C3">
        <w:t>мость и состоянием рынка в Российской Федерации на вышеуказанную д</w:t>
      </w:r>
      <w:r w:rsidR="0097041F" w:rsidRPr="003E02C3">
        <w:t>а</w:t>
      </w:r>
      <w:r w:rsidR="0097041F" w:rsidRPr="003E02C3">
        <w:t xml:space="preserve">ту. </w:t>
      </w:r>
    </w:p>
    <w:p w:rsidR="0097041F" w:rsidRPr="00303563" w:rsidRDefault="0097041F" w:rsidP="0097041F">
      <w:pPr>
        <w:spacing w:before="120"/>
        <w:ind w:firstLine="709"/>
        <w:jc w:val="both"/>
        <w:rPr>
          <w:sz w:val="28"/>
          <w:szCs w:val="28"/>
        </w:rPr>
      </w:pPr>
      <w:r w:rsidRPr="00303563">
        <w:rPr>
          <w:sz w:val="28"/>
          <w:szCs w:val="28"/>
        </w:rPr>
        <w:t>Выводы, содержащиеся в отчете, основаны на расчетах, заключениях и иной инфо</w:t>
      </w:r>
      <w:r w:rsidRPr="00303563">
        <w:rPr>
          <w:sz w:val="28"/>
          <w:szCs w:val="28"/>
        </w:rPr>
        <w:t>р</w:t>
      </w:r>
      <w:r w:rsidRPr="00303563">
        <w:rPr>
          <w:sz w:val="28"/>
          <w:szCs w:val="28"/>
        </w:rPr>
        <w:t>мации, полученной в результате исследования рынка, на личном опыте и професси</w:t>
      </w:r>
      <w:r w:rsidRPr="00303563">
        <w:rPr>
          <w:sz w:val="28"/>
          <w:szCs w:val="28"/>
        </w:rPr>
        <w:t>о</w:t>
      </w:r>
      <w:r w:rsidRPr="00303563">
        <w:rPr>
          <w:sz w:val="28"/>
          <w:szCs w:val="28"/>
        </w:rPr>
        <w:t>нальных знаниях</w:t>
      </w:r>
      <w:r w:rsidR="00A6441A">
        <w:rPr>
          <w:sz w:val="28"/>
          <w:szCs w:val="28"/>
        </w:rPr>
        <w:t xml:space="preserve"> оценщика</w:t>
      </w:r>
      <w:r w:rsidRPr="00303563">
        <w:rPr>
          <w:sz w:val="28"/>
          <w:szCs w:val="28"/>
        </w:rPr>
        <w:t>.</w:t>
      </w:r>
    </w:p>
    <w:p w:rsidR="0097041F" w:rsidRPr="00D57A75" w:rsidRDefault="0097041F" w:rsidP="0097041F">
      <w:pPr>
        <w:spacing w:before="120"/>
        <w:ind w:firstLine="709"/>
        <w:jc w:val="both"/>
        <w:rPr>
          <w:sz w:val="28"/>
          <w:szCs w:val="28"/>
        </w:rPr>
      </w:pPr>
      <w:r w:rsidRPr="00D57A75">
        <w:rPr>
          <w:sz w:val="28"/>
          <w:szCs w:val="28"/>
        </w:rPr>
        <w:t>Оценка произведена, а отчет составлен в соответствии с требованиями Фед</w:t>
      </w:r>
      <w:r w:rsidRPr="00D57A75">
        <w:rPr>
          <w:sz w:val="28"/>
          <w:szCs w:val="28"/>
        </w:rPr>
        <w:t>е</w:t>
      </w:r>
      <w:r w:rsidRPr="00D57A75">
        <w:rPr>
          <w:sz w:val="28"/>
          <w:szCs w:val="28"/>
        </w:rPr>
        <w:t>рального Закона РФ «Об оценочной деятельности в Российской Федерации» № 135-ФЗ от 29.07.</w:t>
      </w:r>
      <w:r w:rsidR="000875F3">
        <w:rPr>
          <w:sz w:val="28"/>
          <w:szCs w:val="28"/>
        </w:rPr>
        <w:t>19</w:t>
      </w:r>
      <w:r w:rsidRPr="00D57A75">
        <w:rPr>
          <w:sz w:val="28"/>
          <w:szCs w:val="28"/>
        </w:rPr>
        <w:t>98 г</w:t>
      </w:r>
      <w:r>
        <w:rPr>
          <w:sz w:val="28"/>
          <w:szCs w:val="28"/>
        </w:rPr>
        <w:t>ода</w:t>
      </w:r>
      <w:r w:rsidRPr="00D57A75">
        <w:rPr>
          <w:sz w:val="28"/>
          <w:szCs w:val="28"/>
        </w:rPr>
        <w:t>, Федеральны</w:t>
      </w:r>
      <w:r w:rsidR="00A4668A">
        <w:rPr>
          <w:sz w:val="28"/>
          <w:szCs w:val="28"/>
        </w:rPr>
        <w:t>х</w:t>
      </w:r>
      <w:r w:rsidRPr="00D57A75">
        <w:rPr>
          <w:sz w:val="28"/>
          <w:szCs w:val="28"/>
        </w:rPr>
        <w:t xml:space="preserve"> стандарт</w:t>
      </w:r>
      <w:r w:rsidR="00A4668A">
        <w:rPr>
          <w:sz w:val="28"/>
          <w:szCs w:val="28"/>
        </w:rPr>
        <w:t>ов</w:t>
      </w:r>
      <w:r w:rsidRPr="00D57A75">
        <w:rPr>
          <w:sz w:val="28"/>
          <w:szCs w:val="28"/>
        </w:rPr>
        <w:t xml:space="preserve"> оценки</w:t>
      </w:r>
      <w:r w:rsidR="00573AFA">
        <w:rPr>
          <w:sz w:val="28"/>
          <w:szCs w:val="28"/>
        </w:rPr>
        <w:t xml:space="preserve"> (ФСО):</w:t>
      </w:r>
      <w:r w:rsidRPr="00D57A75">
        <w:rPr>
          <w:sz w:val="28"/>
          <w:szCs w:val="28"/>
        </w:rPr>
        <w:t xml:space="preserve"> </w:t>
      </w:r>
      <w:r w:rsidR="00573AFA">
        <w:rPr>
          <w:sz w:val="28"/>
          <w:szCs w:val="28"/>
        </w:rPr>
        <w:t>ФСО №</w:t>
      </w:r>
      <w:r w:rsidRPr="00D57A75">
        <w:rPr>
          <w:sz w:val="28"/>
          <w:szCs w:val="28"/>
        </w:rPr>
        <w:t xml:space="preserve"> 1</w:t>
      </w:r>
      <w:r w:rsidR="00573AFA">
        <w:rPr>
          <w:sz w:val="28"/>
          <w:szCs w:val="28"/>
        </w:rPr>
        <w:t xml:space="preserve"> «Общие понятия оценки, подходы и требования к проведению оценки»; ФСО № 2 «Цель оценки и виды стоимости»; ФСО № </w:t>
      </w:r>
      <w:r w:rsidRPr="00D57A75">
        <w:rPr>
          <w:sz w:val="28"/>
          <w:szCs w:val="28"/>
        </w:rPr>
        <w:t>3</w:t>
      </w:r>
      <w:r w:rsidR="00573AFA">
        <w:rPr>
          <w:sz w:val="28"/>
          <w:szCs w:val="28"/>
        </w:rPr>
        <w:t xml:space="preserve"> «Требования к отчету об оценке»,</w:t>
      </w:r>
      <w:r w:rsidRPr="00D57A75">
        <w:rPr>
          <w:sz w:val="28"/>
          <w:szCs w:val="28"/>
        </w:rPr>
        <w:t xml:space="preserve"> утвержденными Приказами Министерства экономического развития Российской Федерации </w:t>
      </w:r>
      <w:r w:rsidR="00573AFA">
        <w:rPr>
          <w:sz w:val="28"/>
          <w:szCs w:val="28"/>
        </w:rPr>
        <w:t xml:space="preserve">(Минэкономразвития России) </w:t>
      </w:r>
      <w:r w:rsidRPr="00D57A75">
        <w:rPr>
          <w:sz w:val="28"/>
          <w:szCs w:val="28"/>
        </w:rPr>
        <w:t>от 20.0</w:t>
      </w:r>
      <w:r w:rsidR="00573AFA">
        <w:rPr>
          <w:sz w:val="28"/>
          <w:szCs w:val="28"/>
        </w:rPr>
        <w:t>5</w:t>
      </w:r>
      <w:r w:rsidRPr="00D57A75">
        <w:rPr>
          <w:sz w:val="28"/>
          <w:szCs w:val="28"/>
        </w:rPr>
        <w:t>.20</w:t>
      </w:r>
      <w:r w:rsidR="00573AFA">
        <w:rPr>
          <w:sz w:val="28"/>
          <w:szCs w:val="28"/>
        </w:rPr>
        <w:t>15</w:t>
      </w:r>
      <w:r w:rsidRPr="00D57A75">
        <w:rPr>
          <w:sz w:val="28"/>
          <w:szCs w:val="28"/>
        </w:rPr>
        <w:t xml:space="preserve"> года №№ 2</w:t>
      </w:r>
      <w:r w:rsidR="00573AFA">
        <w:rPr>
          <w:sz w:val="28"/>
          <w:szCs w:val="28"/>
        </w:rPr>
        <w:t>97</w:t>
      </w:r>
      <w:r w:rsidRPr="00D57A75">
        <w:rPr>
          <w:sz w:val="28"/>
          <w:szCs w:val="28"/>
        </w:rPr>
        <w:t>-2</w:t>
      </w:r>
      <w:r w:rsidR="00573AFA">
        <w:rPr>
          <w:sz w:val="28"/>
          <w:szCs w:val="28"/>
        </w:rPr>
        <w:t>99 соответственно, вступившими в силу в связи изданием Приказа Министерства экономического развития Российской Федерации (Минэкономразвития России) от 10.07.2015 № 467</w:t>
      </w:r>
      <w:r w:rsidR="00A4668A">
        <w:rPr>
          <w:sz w:val="28"/>
          <w:szCs w:val="28"/>
        </w:rPr>
        <w:t>, Федерального стандарта оценки «Оценка стоимости машин и оборудования (ФСО № 10)», утвержденного приказом Министерства экономического развития Российской Федерации от 01.06.2015 года № 328</w:t>
      </w:r>
      <w:r w:rsidRPr="00D57A75">
        <w:rPr>
          <w:sz w:val="28"/>
          <w:szCs w:val="28"/>
        </w:rPr>
        <w:t>.</w:t>
      </w:r>
    </w:p>
    <w:p w:rsidR="0097041F" w:rsidRPr="00D57A75" w:rsidRDefault="0097041F" w:rsidP="0097041F">
      <w:pPr>
        <w:spacing w:before="120"/>
        <w:ind w:firstLine="709"/>
        <w:jc w:val="both"/>
        <w:rPr>
          <w:sz w:val="28"/>
          <w:szCs w:val="28"/>
        </w:rPr>
      </w:pPr>
      <w:r w:rsidRPr="00D57A75">
        <w:rPr>
          <w:sz w:val="28"/>
          <w:szCs w:val="28"/>
        </w:rPr>
        <w:t xml:space="preserve">Оценка проводилась </w:t>
      </w:r>
      <w:r w:rsidR="00E46BF9">
        <w:rPr>
          <w:sz w:val="28"/>
          <w:szCs w:val="28"/>
        </w:rPr>
        <w:t>с учетом допущения</w:t>
      </w:r>
      <w:r w:rsidRPr="00D57A75">
        <w:rPr>
          <w:sz w:val="28"/>
          <w:szCs w:val="28"/>
        </w:rPr>
        <w:t>, что объект</w:t>
      </w:r>
      <w:r w:rsidR="00B3619E">
        <w:rPr>
          <w:sz w:val="28"/>
          <w:szCs w:val="28"/>
        </w:rPr>
        <w:t>ы</w:t>
      </w:r>
      <w:r w:rsidRPr="00D57A75">
        <w:rPr>
          <w:sz w:val="28"/>
          <w:szCs w:val="28"/>
        </w:rPr>
        <w:t xml:space="preserve"> оценки не заложен</w:t>
      </w:r>
      <w:r w:rsidR="00B3619E">
        <w:rPr>
          <w:sz w:val="28"/>
          <w:szCs w:val="28"/>
        </w:rPr>
        <w:t>ы</w:t>
      </w:r>
      <w:r w:rsidRPr="00D57A75">
        <w:rPr>
          <w:sz w:val="28"/>
          <w:szCs w:val="28"/>
        </w:rPr>
        <w:t xml:space="preserve"> и не обрем</w:t>
      </w:r>
      <w:r w:rsidRPr="00D57A75">
        <w:rPr>
          <w:sz w:val="28"/>
          <w:szCs w:val="28"/>
        </w:rPr>
        <w:t>е</w:t>
      </w:r>
      <w:r w:rsidRPr="00D57A75">
        <w:rPr>
          <w:sz w:val="28"/>
          <w:szCs w:val="28"/>
        </w:rPr>
        <w:t>нен</w:t>
      </w:r>
      <w:r w:rsidR="00B3619E">
        <w:rPr>
          <w:sz w:val="28"/>
          <w:szCs w:val="28"/>
        </w:rPr>
        <w:t>ы</w:t>
      </w:r>
      <w:r w:rsidRPr="00D57A75">
        <w:rPr>
          <w:sz w:val="28"/>
          <w:szCs w:val="28"/>
        </w:rPr>
        <w:t xml:space="preserve"> долговыми обязательствами и ограничениями на возможное использование</w:t>
      </w:r>
      <w:r w:rsidR="00980DD8">
        <w:rPr>
          <w:sz w:val="28"/>
          <w:szCs w:val="28"/>
        </w:rPr>
        <w:t>.</w:t>
      </w:r>
      <w:r w:rsidR="00E361CD">
        <w:rPr>
          <w:sz w:val="28"/>
          <w:szCs w:val="28"/>
        </w:rPr>
        <w:t xml:space="preserve"> </w:t>
      </w:r>
      <w:r w:rsidRPr="00D57A75">
        <w:rPr>
          <w:sz w:val="28"/>
          <w:szCs w:val="28"/>
        </w:rPr>
        <w:t>Отдельные части отчета не м</w:t>
      </w:r>
      <w:r w:rsidR="00A66450">
        <w:rPr>
          <w:sz w:val="28"/>
          <w:szCs w:val="28"/>
        </w:rPr>
        <w:t>о</w:t>
      </w:r>
      <w:r w:rsidRPr="00D57A75">
        <w:rPr>
          <w:sz w:val="28"/>
          <w:szCs w:val="28"/>
        </w:rPr>
        <w:t>гут трактоваться раздельно, а только в связи с полным его текстом, с учетом всех принятых допущ</w:t>
      </w:r>
      <w:r w:rsidRPr="00D57A75">
        <w:rPr>
          <w:sz w:val="28"/>
          <w:szCs w:val="28"/>
        </w:rPr>
        <w:t>е</w:t>
      </w:r>
      <w:r w:rsidRPr="00D57A75">
        <w:rPr>
          <w:sz w:val="28"/>
          <w:szCs w:val="28"/>
        </w:rPr>
        <w:t xml:space="preserve">ний и ограничений. </w:t>
      </w:r>
    </w:p>
    <w:p w:rsidR="00B3619E" w:rsidRDefault="009A74E8" w:rsidP="00C55906">
      <w:pPr>
        <w:pStyle w:val="a4"/>
        <w:tabs>
          <w:tab w:val="left" w:pos="-1548"/>
        </w:tabs>
        <w:ind w:left="12" w:right="-39" w:hanging="28"/>
        <w:jc w:val="both"/>
      </w:pPr>
      <w:r>
        <w:tab/>
      </w:r>
      <w:r>
        <w:tab/>
      </w:r>
      <w:r w:rsidR="0097041F" w:rsidRPr="00D57A75">
        <w:t>На основании данных, представленных в настоящем отчете, сделан</w:t>
      </w:r>
      <w:r w:rsidR="00B3619E">
        <w:t>ы</w:t>
      </w:r>
      <w:r w:rsidR="0097041F" w:rsidRPr="00D57A75">
        <w:t xml:space="preserve"> вывод</w:t>
      </w:r>
      <w:r w:rsidR="00B3619E">
        <w:t>ы</w:t>
      </w:r>
      <w:r w:rsidR="005C15B2">
        <w:t xml:space="preserve"> о том, что итоговые рыночные стоимости объектов оценки составляют на дату оценки</w:t>
      </w:r>
      <w:r w:rsidR="00B3619E">
        <w:t>:</w:t>
      </w:r>
    </w:p>
    <w:p w:rsidR="00014AD3" w:rsidRPr="00CA6908" w:rsidRDefault="00B3619E" w:rsidP="005C15B2">
      <w:pPr>
        <w:pStyle w:val="a4"/>
        <w:tabs>
          <w:tab w:val="left" w:pos="-1548"/>
        </w:tabs>
        <w:ind w:left="12" w:right="-39" w:hanging="28"/>
        <w:jc w:val="both"/>
        <w:rPr>
          <w:b/>
          <w:szCs w:val="28"/>
        </w:rPr>
      </w:pPr>
      <w:r>
        <w:tab/>
      </w:r>
      <w:r>
        <w:tab/>
        <w:t>-</w:t>
      </w:r>
      <w:r w:rsidR="0097041F" w:rsidRPr="00D57A75">
        <w:t xml:space="preserve"> </w:t>
      </w:r>
      <w:r w:rsidR="0099123E" w:rsidRPr="0099123E">
        <w:t>автомобил</w:t>
      </w:r>
      <w:r w:rsidR="005C15B2">
        <w:t>ь</w:t>
      </w:r>
      <w:r w:rsidR="00BF7EAB" w:rsidRPr="00BF7EAB">
        <w:t xml:space="preserve"> LADA 212140, регистрационный знак В 372 ВС 123, идентификационный номер ХТА212140С2044661, год выпуска 2011</w:t>
      </w:r>
      <w:r w:rsidR="00BF7EAB">
        <w:t xml:space="preserve"> </w:t>
      </w:r>
      <w:r w:rsidR="00CA6908" w:rsidRPr="00CA6908">
        <w:rPr>
          <w:b/>
          <w:szCs w:val="28"/>
        </w:rPr>
        <w:t>90</w:t>
      </w:r>
      <w:r w:rsidR="00E66011" w:rsidRPr="00CA6908">
        <w:rPr>
          <w:b/>
          <w:szCs w:val="28"/>
        </w:rPr>
        <w:t xml:space="preserve"> 000 руб. (</w:t>
      </w:r>
      <w:r w:rsidR="00CA6908" w:rsidRPr="00CA6908">
        <w:rPr>
          <w:b/>
          <w:szCs w:val="28"/>
        </w:rPr>
        <w:t>девяносто</w:t>
      </w:r>
      <w:r w:rsidR="00E66011" w:rsidRPr="00CA6908">
        <w:rPr>
          <w:b/>
          <w:szCs w:val="28"/>
        </w:rPr>
        <w:t xml:space="preserve"> тысяч рублей);</w:t>
      </w:r>
    </w:p>
    <w:p w:rsidR="00E66011" w:rsidRPr="00CA6908" w:rsidRDefault="003F0D10" w:rsidP="00063896">
      <w:pPr>
        <w:pStyle w:val="a4"/>
        <w:tabs>
          <w:tab w:val="left" w:pos="-1548"/>
        </w:tabs>
        <w:ind w:left="12" w:right="-39" w:hanging="28"/>
        <w:jc w:val="both"/>
        <w:rPr>
          <w:b/>
          <w:szCs w:val="28"/>
        </w:rPr>
      </w:pPr>
      <w:r>
        <w:tab/>
      </w:r>
      <w:r>
        <w:tab/>
      </w:r>
      <w:r w:rsidR="005C15B2">
        <w:t>-</w:t>
      </w:r>
      <w:r w:rsidRPr="00D57A75">
        <w:t xml:space="preserve"> </w:t>
      </w:r>
      <w:r w:rsidRPr="0099123E">
        <w:t>автомобил</w:t>
      </w:r>
      <w:r w:rsidR="005C15B2">
        <w:t>ь</w:t>
      </w:r>
      <w:r w:rsidRPr="0099123E">
        <w:t xml:space="preserve"> </w:t>
      </w:r>
      <w:r w:rsidR="00BF7EAB" w:rsidRPr="00BF7EAB">
        <w:t>LADA 212140, регистрационный знак О 310 ЕА 123, идентификационный номер ХТА212140С2059192, год выпуска 2012</w:t>
      </w:r>
      <w:r w:rsidR="00BF7EAB">
        <w:t xml:space="preserve"> </w:t>
      </w:r>
      <w:r w:rsidR="00CA6908" w:rsidRPr="00CA6908">
        <w:rPr>
          <w:b/>
          <w:szCs w:val="28"/>
        </w:rPr>
        <w:t>9</w:t>
      </w:r>
      <w:r w:rsidR="00E66011" w:rsidRPr="00CA6908">
        <w:rPr>
          <w:b/>
          <w:szCs w:val="28"/>
        </w:rPr>
        <w:t>6 000 руб. (</w:t>
      </w:r>
      <w:r w:rsidR="00CA6908" w:rsidRPr="00CA6908">
        <w:rPr>
          <w:b/>
          <w:szCs w:val="28"/>
        </w:rPr>
        <w:t>девяносто шесть</w:t>
      </w:r>
      <w:r w:rsidR="00E66011" w:rsidRPr="00CA6908">
        <w:rPr>
          <w:b/>
          <w:szCs w:val="28"/>
        </w:rPr>
        <w:t xml:space="preserve"> тысяч рублей);</w:t>
      </w:r>
    </w:p>
    <w:p w:rsidR="00063896" w:rsidRPr="00CA6908" w:rsidRDefault="00063896" w:rsidP="00063896">
      <w:pPr>
        <w:pStyle w:val="a4"/>
        <w:tabs>
          <w:tab w:val="left" w:pos="-1548"/>
        </w:tabs>
        <w:ind w:left="12" w:right="-39" w:hanging="28"/>
        <w:jc w:val="both"/>
        <w:rPr>
          <w:b/>
        </w:rPr>
      </w:pPr>
      <w:r>
        <w:rPr>
          <w:i/>
          <w:szCs w:val="28"/>
        </w:rPr>
        <w:lastRenderedPageBreak/>
        <w:tab/>
      </w:r>
      <w:r>
        <w:rPr>
          <w:i/>
          <w:szCs w:val="28"/>
        </w:rPr>
        <w:tab/>
      </w:r>
      <w:r>
        <w:rPr>
          <w:szCs w:val="28"/>
        </w:rPr>
        <w:t xml:space="preserve">- автомобиль </w:t>
      </w:r>
      <w:r w:rsidR="00A612B7" w:rsidRPr="00A612B7">
        <w:t>Mercedes-Benz GL 350</w:t>
      </w:r>
      <w:r w:rsidR="00CA6908" w:rsidRPr="00CA6908">
        <w:rPr>
          <w:b/>
          <w:bCs/>
          <w:i/>
          <w:spacing w:val="-6"/>
          <w:szCs w:val="28"/>
          <w:u w:val="single"/>
        </w:rPr>
        <w:t xml:space="preserve"> </w:t>
      </w:r>
      <w:r w:rsidR="00CA6908" w:rsidRPr="00CA6908">
        <w:rPr>
          <w:bCs/>
          <w:spacing w:val="-6"/>
          <w:szCs w:val="28"/>
          <w:u w:val="single"/>
          <w:lang w:val="en-US"/>
        </w:rPr>
        <w:t>BlueTEC</w:t>
      </w:r>
      <w:r w:rsidR="00A612B7" w:rsidRPr="00A612B7">
        <w:t>, регистрационный знак Р 513 НК 123, идентификационный номер WDC1668241А336789, год выпуска 2013</w:t>
      </w:r>
      <w:r w:rsidR="00A612B7">
        <w:t xml:space="preserve"> </w:t>
      </w:r>
      <w:r w:rsidR="00CA6908" w:rsidRPr="00CA6908">
        <w:rPr>
          <w:b/>
        </w:rPr>
        <w:t xml:space="preserve">1 480 </w:t>
      </w:r>
      <w:r w:rsidR="00E66011" w:rsidRPr="00CA6908">
        <w:rPr>
          <w:b/>
        </w:rPr>
        <w:t>000 руб. (</w:t>
      </w:r>
      <w:r w:rsidR="00CA6908" w:rsidRPr="00CA6908">
        <w:rPr>
          <w:b/>
        </w:rPr>
        <w:t>один миллион четыреста восемьдесят</w:t>
      </w:r>
      <w:r w:rsidR="00E66011" w:rsidRPr="00CA6908">
        <w:rPr>
          <w:b/>
        </w:rPr>
        <w:t xml:space="preserve"> тысяч рублей);</w:t>
      </w:r>
    </w:p>
    <w:p w:rsidR="00E66011" w:rsidRPr="00CA6908" w:rsidRDefault="00063896" w:rsidP="00063896">
      <w:pPr>
        <w:pStyle w:val="a4"/>
        <w:tabs>
          <w:tab w:val="left" w:pos="-1548"/>
        </w:tabs>
        <w:ind w:left="12" w:right="-39" w:hanging="28"/>
        <w:jc w:val="both"/>
        <w:rPr>
          <w:b/>
        </w:rPr>
      </w:pPr>
      <w:r>
        <w:tab/>
      </w:r>
      <w:r>
        <w:tab/>
        <w:t>- автомобиль</w:t>
      </w:r>
      <w:r w:rsidRPr="00063896">
        <w:t xml:space="preserve"> </w:t>
      </w:r>
      <w:r w:rsidR="00A612B7" w:rsidRPr="00A612B7">
        <w:t>Lexus GS 350, регистрационный знак А 963 КК 123, идентификационный номер JTHCE96S400024179, год выпуска 2009</w:t>
      </w:r>
      <w:r w:rsidR="00A612B7">
        <w:t xml:space="preserve"> </w:t>
      </w:r>
      <w:r w:rsidR="00CA6908" w:rsidRPr="00CA6908">
        <w:rPr>
          <w:b/>
        </w:rPr>
        <w:t>588</w:t>
      </w:r>
      <w:r w:rsidR="00E66011" w:rsidRPr="00CA6908">
        <w:rPr>
          <w:b/>
        </w:rPr>
        <w:t xml:space="preserve"> 000 руб. (</w:t>
      </w:r>
      <w:r w:rsidR="00CA6908" w:rsidRPr="00CA6908">
        <w:rPr>
          <w:b/>
        </w:rPr>
        <w:t>пятьсот восемьдесят восемь</w:t>
      </w:r>
      <w:r w:rsidR="00E66011" w:rsidRPr="00CA6908">
        <w:rPr>
          <w:b/>
        </w:rPr>
        <w:t xml:space="preserve"> тысяч</w:t>
      </w:r>
      <w:r w:rsidR="009F28C8" w:rsidRPr="00CA6908">
        <w:rPr>
          <w:b/>
        </w:rPr>
        <w:t>и</w:t>
      </w:r>
      <w:r w:rsidR="00A612B7" w:rsidRPr="00CA6908">
        <w:rPr>
          <w:b/>
        </w:rPr>
        <w:t xml:space="preserve"> рублей).</w:t>
      </w:r>
    </w:p>
    <w:p w:rsidR="00E66011" w:rsidRDefault="00063896" w:rsidP="005A1BDD">
      <w:pPr>
        <w:pStyle w:val="a4"/>
        <w:tabs>
          <w:tab w:val="left" w:pos="-1548"/>
        </w:tabs>
        <w:ind w:left="12" w:right="-39" w:hanging="28"/>
        <w:jc w:val="both"/>
        <w:rPr>
          <w:i/>
          <w:szCs w:val="28"/>
        </w:rPr>
      </w:pPr>
      <w:r w:rsidRPr="00063896">
        <w:t xml:space="preserve"> </w:t>
      </w:r>
      <w:r>
        <w:tab/>
      </w:r>
    </w:p>
    <w:p w:rsidR="00063896" w:rsidRDefault="00063896" w:rsidP="005A1BDD">
      <w:pPr>
        <w:pStyle w:val="a4"/>
        <w:tabs>
          <w:tab w:val="left" w:pos="-1548"/>
        </w:tabs>
        <w:ind w:left="12" w:right="-39" w:hanging="28"/>
        <w:jc w:val="both"/>
        <w:rPr>
          <w:i/>
          <w:szCs w:val="28"/>
        </w:rPr>
      </w:pPr>
    </w:p>
    <w:p w:rsidR="00B3619E" w:rsidRDefault="0097041F" w:rsidP="0097041F">
      <w:pPr>
        <w:ind w:firstLine="709"/>
        <w:rPr>
          <w:i/>
          <w:sz w:val="28"/>
          <w:szCs w:val="28"/>
        </w:rPr>
      </w:pPr>
      <w:r w:rsidRPr="00D57A75">
        <w:rPr>
          <w:i/>
          <w:sz w:val="28"/>
          <w:szCs w:val="28"/>
        </w:rPr>
        <w:t>Директор ООО «Полиэксперт»</w:t>
      </w:r>
      <w:r w:rsidR="003F0D10">
        <w:rPr>
          <w:i/>
          <w:sz w:val="28"/>
          <w:szCs w:val="28"/>
        </w:rPr>
        <w:t xml:space="preserve"> </w:t>
      </w:r>
      <w:r w:rsidR="003F0D10">
        <w:rPr>
          <w:i/>
          <w:sz w:val="28"/>
          <w:szCs w:val="28"/>
        </w:rPr>
        <w:tab/>
      </w:r>
    </w:p>
    <w:p w:rsidR="0097041F" w:rsidRDefault="0097041F" w:rsidP="0097041F">
      <w:pPr>
        <w:ind w:firstLine="709"/>
        <w:rPr>
          <w:i/>
          <w:sz w:val="28"/>
          <w:szCs w:val="28"/>
        </w:rPr>
      </w:pPr>
      <w:r w:rsidRPr="00D57A75">
        <w:rPr>
          <w:i/>
          <w:sz w:val="28"/>
          <w:szCs w:val="28"/>
        </w:rPr>
        <w:t>Воронов Сергей Викторович</w:t>
      </w: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063896" w:rsidRDefault="00063896">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A612B7" w:rsidRDefault="00A612B7">
      <w:pPr>
        <w:pStyle w:val="FR1"/>
        <w:ind w:left="720"/>
        <w:rPr>
          <w:rFonts w:ascii="Times New Roman" w:hAnsi="Times New Roman"/>
          <w:sz w:val="28"/>
        </w:rPr>
      </w:pPr>
    </w:p>
    <w:p w:rsidR="00411309" w:rsidRPr="00FC268A" w:rsidRDefault="0090082A">
      <w:pPr>
        <w:pStyle w:val="FR1"/>
        <w:ind w:left="720"/>
        <w:rPr>
          <w:rFonts w:ascii="Times New Roman" w:hAnsi="Times New Roman"/>
          <w:sz w:val="28"/>
        </w:rPr>
      </w:pPr>
      <w:r w:rsidRPr="00FC268A">
        <w:rPr>
          <w:rFonts w:ascii="Times New Roman" w:hAnsi="Times New Roman"/>
          <w:sz w:val="28"/>
        </w:rPr>
        <w:lastRenderedPageBreak/>
        <w:t>СОДЕРЖАНИЕ</w:t>
      </w:r>
      <w:r w:rsidR="00411309" w:rsidRPr="00FC268A">
        <w:rPr>
          <w:rFonts w:ascii="Times New Roman" w:hAnsi="Times New Roman"/>
          <w:sz w:val="28"/>
        </w:rPr>
        <w:t>:</w:t>
      </w:r>
    </w:p>
    <w:p w:rsidR="00B97E02" w:rsidRPr="00FC268A" w:rsidRDefault="00B97E02">
      <w:pPr>
        <w:pStyle w:val="FR1"/>
        <w:ind w:left="720"/>
        <w:rPr>
          <w:rFonts w:ascii="Times New Roman" w:hAnsi="Times New Roman"/>
          <w:sz w:val="28"/>
        </w:rPr>
      </w:pPr>
    </w:p>
    <w:p w:rsidR="00B97E02" w:rsidRPr="00FC268A" w:rsidRDefault="00B97E02">
      <w:pPr>
        <w:pStyle w:val="FR1"/>
        <w:ind w:left="720"/>
        <w:rPr>
          <w:rFonts w:ascii="Times New Roman" w:hAnsi="Times New Roman"/>
          <w:sz w:val="28"/>
        </w:rPr>
      </w:pPr>
    </w:p>
    <w:tbl>
      <w:tblPr>
        <w:tblW w:w="0" w:type="auto"/>
        <w:tblInd w:w="288" w:type="dxa"/>
        <w:tblLook w:val="01E0" w:firstRow="1" w:lastRow="1" w:firstColumn="1" w:lastColumn="1" w:noHBand="0" w:noVBand="0"/>
      </w:tblPr>
      <w:tblGrid>
        <w:gridCol w:w="566"/>
        <w:gridCol w:w="8023"/>
        <w:gridCol w:w="1028"/>
      </w:tblGrid>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1</w:t>
            </w:r>
            <w:r w:rsidR="00DC36DB" w:rsidRPr="00FC268A">
              <w:rPr>
                <w:rFonts w:ascii="Times New Roman" w:hAnsi="Times New Roman"/>
                <w:sz w:val="28"/>
              </w:rPr>
              <w:t>.</w:t>
            </w:r>
          </w:p>
        </w:tc>
        <w:tc>
          <w:tcPr>
            <w:tcW w:w="8023" w:type="dxa"/>
          </w:tcPr>
          <w:p w:rsidR="002F579E" w:rsidRPr="00FC268A" w:rsidRDefault="00830852" w:rsidP="004478DA">
            <w:pPr>
              <w:tabs>
                <w:tab w:val="left" w:pos="3030"/>
              </w:tabs>
            </w:pPr>
            <w:r w:rsidRPr="00FC268A">
              <w:rPr>
                <w:sz w:val="28"/>
              </w:rPr>
              <w:t>Задание на оценку</w:t>
            </w:r>
            <w:r w:rsidR="004478DA" w:rsidRPr="00FC268A">
              <w:tab/>
            </w:r>
          </w:p>
        </w:tc>
        <w:tc>
          <w:tcPr>
            <w:tcW w:w="1028" w:type="dxa"/>
          </w:tcPr>
          <w:p w:rsidR="002F579E" w:rsidRPr="00FC268A" w:rsidRDefault="00DB5A10">
            <w:pPr>
              <w:pStyle w:val="FR1"/>
              <w:rPr>
                <w:rFonts w:ascii="Times New Roman" w:hAnsi="Times New Roman"/>
                <w:sz w:val="28"/>
              </w:rPr>
            </w:pPr>
            <w:r>
              <w:rPr>
                <w:rFonts w:ascii="Times New Roman" w:hAnsi="Times New Roman"/>
                <w:sz w:val="28"/>
              </w:rPr>
              <w:t>5</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2</w:t>
            </w:r>
            <w:r w:rsidR="00DC36DB" w:rsidRPr="00FC268A">
              <w:rPr>
                <w:rFonts w:ascii="Times New Roman" w:hAnsi="Times New Roman"/>
                <w:sz w:val="28"/>
              </w:rPr>
              <w:t>.</w:t>
            </w:r>
          </w:p>
        </w:tc>
        <w:tc>
          <w:tcPr>
            <w:tcW w:w="8023" w:type="dxa"/>
          </w:tcPr>
          <w:p w:rsidR="002F579E" w:rsidRPr="00FC268A" w:rsidRDefault="00830852" w:rsidP="00CA4F90">
            <w:pPr>
              <w:pStyle w:val="FR1"/>
              <w:jc w:val="both"/>
              <w:rPr>
                <w:rFonts w:ascii="Times New Roman" w:hAnsi="Times New Roman"/>
                <w:sz w:val="28"/>
              </w:rPr>
            </w:pPr>
            <w:r>
              <w:rPr>
                <w:rFonts w:ascii="Times New Roman" w:hAnsi="Times New Roman"/>
                <w:sz w:val="28"/>
              </w:rPr>
              <w:t>Применяемые стандарты оценки</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7</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3</w:t>
            </w:r>
            <w:r w:rsidR="00DC36DB" w:rsidRPr="00FC268A">
              <w:rPr>
                <w:rFonts w:ascii="Times New Roman" w:hAnsi="Times New Roman"/>
                <w:sz w:val="28"/>
              </w:rPr>
              <w:t>.</w:t>
            </w:r>
          </w:p>
        </w:tc>
        <w:tc>
          <w:tcPr>
            <w:tcW w:w="8023" w:type="dxa"/>
          </w:tcPr>
          <w:p w:rsidR="002F579E" w:rsidRPr="00FC268A" w:rsidRDefault="00830852" w:rsidP="00EF03A5">
            <w:pPr>
              <w:pStyle w:val="FR1"/>
              <w:jc w:val="both"/>
              <w:rPr>
                <w:rFonts w:ascii="Times New Roman" w:hAnsi="Times New Roman"/>
                <w:sz w:val="28"/>
              </w:rPr>
            </w:pPr>
            <w:r>
              <w:rPr>
                <w:rFonts w:ascii="Times New Roman" w:hAnsi="Times New Roman"/>
                <w:sz w:val="28"/>
              </w:rPr>
              <w:t>Принятые при проведении оценки объект</w:t>
            </w:r>
            <w:r w:rsidR="00EF03A5">
              <w:rPr>
                <w:rFonts w:ascii="Times New Roman" w:hAnsi="Times New Roman"/>
                <w:sz w:val="28"/>
              </w:rPr>
              <w:t>ов</w:t>
            </w:r>
            <w:r>
              <w:rPr>
                <w:rFonts w:ascii="Times New Roman" w:hAnsi="Times New Roman"/>
                <w:sz w:val="28"/>
              </w:rPr>
              <w:t xml:space="preserve"> оценки допущения</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7</w:t>
            </w:r>
          </w:p>
          <w:p w:rsidR="00E63FF9" w:rsidRPr="00FC268A" w:rsidRDefault="00E63FF9">
            <w:pPr>
              <w:pStyle w:val="FR1"/>
              <w:rPr>
                <w:rFonts w:ascii="Times New Roman" w:hAnsi="Times New Roman"/>
                <w:sz w:val="28"/>
              </w:rPr>
            </w:pPr>
          </w:p>
        </w:tc>
      </w:tr>
      <w:tr w:rsidR="002F579E" w:rsidRPr="00FC268A" w:rsidTr="002010B0">
        <w:trPr>
          <w:trHeight w:val="370"/>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4</w:t>
            </w:r>
            <w:r w:rsidR="00DC36DB" w:rsidRPr="00FC268A">
              <w:rPr>
                <w:rFonts w:ascii="Times New Roman" w:hAnsi="Times New Roman"/>
                <w:sz w:val="28"/>
              </w:rPr>
              <w:t>.</w:t>
            </w:r>
          </w:p>
        </w:tc>
        <w:tc>
          <w:tcPr>
            <w:tcW w:w="8023" w:type="dxa"/>
          </w:tcPr>
          <w:p w:rsidR="002F579E" w:rsidRPr="00FC268A" w:rsidRDefault="00830852" w:rsidP="00CA4F90">
            <w:pPr>
              <w:pStyle w:val="FR1"/>
              <w:jc w:val="both"/>
              <w:rPr>
                <w:rFonts w:ascii="Times New Roman" w:hAnsi="Times New Roman"/>
                <w:sz w:val="28"/>
              </w:rPr>
            </w:pPr>
            <w:r>
              <w:rPr>
                <w:rFonts w:ascii="Times New Roman" w:hAnsi="Times New Roman"/>
                <w:sz w:val="28"/>
              </w:rPr>
              <w:t>Сведения о заказчике оценки и об оценщике, подписавшем отчет об оценке</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8</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5</w:t>
            </w:r>
            <w:r w:rsidR="00DC36DB" w:rsidRPr="00FC268A">
              <w:rPr>
                <w:rFonts w:ascii="Times New Roman" w:hAnsi="Times New Roman"/>
                <w:sz w:val="28"/>
              </w:rPr>
              <w:t>.</w:t>
            </w:r>
          </w:p>
        </w:tc>
        <w:tc>
          <w:tcPr>
            <w:tcW w:w="8023" w:type="dxa"/>
          </w:tcPr>
          <w:p w:rsidR="002F579E" w:rsidRPr="00FC268A" w:rsidRDefault="00830852" w:rsidP="00CA4F90">
            <w:pPr>
              <w:pStyle w:val="FR1"/>
              <w:jc w:val="both"/>
              <w:rPr>
                <w:rFonts w:ascii="Times New Roman" w:hAnsi="Times New Roman"/>
                <w:sz w:val="28"/>
              </w:rPr>
            </w:pPr>
            <w:r>
              <w:rPr>
                <w:rFonts w:ascii="Times New Roman" w:hAnsi="Times New Roman"/>
                <w:sz w:val="28"/>
              </w:rPr>
              <w:t>Информация обо всех привлеченных к проведению оценки и подготовке отчета об оценке организациях и специалистах</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9</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6</w:t>
            </w:r>
            <w:r w:rsidR="00DC36DB" w:rsidRPr="00FC268A">
              <w:rPr>
                <w:rFonts w:ascii="Times New Roman" w:hAnsi="Times New Roman"/>
                <w:sz w:val="28"/>
              </w:rPr>
              <w:t>.</w:t>
            </w:r>
          </w:p>
        </w:tc>
        <w:tc>
          <w:tcPr>
            <w:tcW w:w="8023" w:type="dxa"/>
          </w:tcPr>
          <w:p w:rsidR="002F579E" w:rsidRPr="00FC268A" w:rsidRDefault="00830852" w:rsidP="002E7122">
            <w:pPr>
              <w:pStyle w:val="FR1"/>
              <w:jc w:val="both"/>
              <w:rPr>
                <w:rFonts w:ascii="Times New Roman" w:hAnsi="Times New Roman"/>
                <w:sz w:val="28"/>
              </w:rPr>
            </w:pPr>
            <w:r>
              <w:rPr>
                <w:rFonts w:ascii="Times New Roman" w:hAnsi="Times New Roman"/>
                <w:sz w:val="28"/>
              </w:rPr>
              <w:t>Основные факты и выводы</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9</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7</w:t>
            </w:r>
            <w:r w:rsidR="00DC36DB" w:rsidRPr="00FC268A">
              <w:rPr>
                <w:rFonts w:ascii="Times New Roman" w:hAnsi="Times New Roman"/>
                <w:sz w:val="28"/>
              </w:rPr>
              <w:t>.</w:t>
            </w:r>
          </w:p>
        </w:tc>
        <w:tc>
          <w:tcPr>
            <w:tcW w:w="8023" w:type="dxa"/>
          </w:tcPr>
          <w:p w:rsidR="002F579E" w:rsidRPr="00FC268A" w:rsidRDefault="00830852" w:rsidP="00EF03A5">
            <w:pPr>
              <w:pStyle w:val="FR1"/>
              <w:jc w:val="both"/>
              <w:rPr>
                <w:rFonts w:ascii="Times New Roman" w:hAnsi="Times New Roman"/>
                <w:sz w:val="28"/>
              </w:rPr>
            </w:pPr>
            <w:r>
              <w:rPr>
                <w:rFonts w:ascii="Times New Roman" w:hAnsi="Times New Roman"/>
                <w:sz w:val="28"/>
              </w:rPr>
              <w:t>Описание объект</w:t>
            </w:r>
            <w:r w:rsidR="00EF03A5">
              <w:rPr>
                <w:rFonts w:ascii="Times New Roman" w:hAnsi="Times New Roman"/>
                <w:sz w:val="28"/>
              </w:rPr>
              <w:t>ов</w:t>
            </w:r>
            <w:r>
              <w:rPr>
                <w:rFonts w:ascii="Times New Roman" w:hAnsi="Times New Roman"/>
                <w:sz w:val="28"/>
              </w:rPr>
              <w:t xml:space="preserve"> оценки</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11</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8</w:t>
            </w:r>
            <w:r w:rsidR="00DC36DB" w:rsidRPr="00FC268A">
              <w:rPr>
                <w:rFonts w:ascii="Times New Roman" w:hAnsi="Times New Roman"/>
                <w:sz w:val="28"/>
              </w:rPr>
              <w:t>.</w:t>
            </w:r>
          </w:p>
        </w:tc>
        <w:tc>
          <w:tcPr>
            <w:tcW w:w="8023" w:type="dxa"/>
          </w:tcPr>
          <w:p w:rsidR="002F579E" w:rsidRPr="00FC268A" w:rsidRDefault="00830852" w:rsidP="00EF03A5">
            <w:pPr>
              <w:pStyle w:val="FR1"/>
              <w:jc w:val="both"/>
              <w:rPr>
                <w:rFonts w:ascii="Times New Roman" w:hAnsi="Times New Roman"/>
                <w:sz w:val="28"/>
              </w:rPr>
            </w:pPr>
            <w:r>
              <w:rPr>
                <w:rFonts w:ascii="Times New Roman" w:hAnsi="Times New Roman"/>
                <w:sz w:val="28"/>
              </w:rPr>
              <w:t>Анализ рынка объект</w:t>
            </w:r>
            <w:r w:rsidR="00EF03A5">
              <w:rPr>
                <w:rFonts w:ascii="Times New Roman" w:hAnsi="Times New Roman"/>
                <w:sz w:val="28"/>
              </w:rPr>
              <w:t>ов</w:t>
            </w:r>
            <w:r>
              <w:rPr>
                <w:rFonts w:ascii="Times New Roman" w:hAnsi="Times New Roman"/>
                <w:sz w:val="28"/>
              </w:rPr>
              <w:t xml:space="preserve"> оценки, ценообразующих факторов, а также внешних факторов, влияющих на </w:t>
            </w:r>
            <w:r w:rsidR="00EF03A5">
              <w:rPr>
                <w:rFonts w:ascii="Times New Roman" w:hAnsi="Times New Roman"/>
                <w:sz w:val="28"/>
              </w:rPr>
              <w:t>их</w:t>
            </w:r>
            <w:r>
              <w:rPr>
                <w:rFonts w:ascii="Times New Roman" w:hAnsi="Times New Roman"/>
                <w:sz w:val="28"/>
              </w:rPr>
              <w:t xml:space="preserve"> стоимость</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15</w:t>
            </w:r>
          </w:p>
          <w:p w:rsidR="00E63FF9" w:rsidRPr="00FC268A" w:rsidRDefault="00E63FF9">
            <w:pPr>
              <w:pStyle w:val="FR1"/>
              <w:rPr>
                <w:rFonts w:ascii="Times New Roman" w:hAnsi="Times New Roman"/>
                <w:sz w:val="28"/>
              </w:rPr>
            </w:pP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9</w:t>
            </w:r>
            <w:r w:rsidR="00DC36DB" w:rsidRPr="00FC268A">
              <w:rPr>
                <w:rFonts w:ascii="Times New Roman" w:hAnsi="Times New Roman"/>
                <w:sz w:val="28"/>
              </w:rPr>
              <w:t>.</w:t>
            </w:r>
          </w:p>
        </w:tc>
        <w:tc>
          <w:tcPr>
            <w:tcW w:w="8023" w:type="dxa"/>
          </w:tcPr>
          <w:p w:rsidR="002F579E" w:rsidRPr="00FC268A" w:rsidRDefault="00830852" w:rsidP="00EF03A5">
            <w:pPr>
              <w:pStyle w:val="FR1"/>
              <w:jc w:val="both"/>
              <w:rPr>
                <w:rFonts w:ascii="Times New Roman" w:hAnsi="Times New Roman"/>
                <w:sz w:val="28"/>
              </w:rPr>
            </w:pPr>
            <w:r>
              <w:rPr>
                <w:rFonts w:ascii="Times New Roman" w:hAnsi="Times New Roman"/>
                <w:sz w:val="28"/>
              </w:rPr>
              <w:t>Описание процесса оценки объект</w:t>
            </w:r>
            <w:r w:rsidR="00EF03A5">
              <w:rPr>
                <w:rFonts w:ascii="Times New Roman" w:hAnsi="Times New Roman"/>
                <w:sz w:val="28"/>
              </w:rPr>
              <w:t>ов</w:t>
            </w:r>
            <w:r>
              <w:rPr>
                <w:rFonts w:ascii="Times New Roman" w:hAnsi="Times New Roman"/>
                <w:sz w:val="28"/>
              </w:rPr>
              <w:t xml:space="preserve"> оценки в части применения подхода (подходов) к оценке</w:t>
            </w:r>
          </w:p>
        </w:tc>
        <w:tc>
          <w:tcPr>
            <w:tcW w:w="1028" w:type="dxa"/>
          </w:tcPr>
          <w:p w:rsidR="002F579E" w:rsidRPr="00FC268A" w:rsidRDefault="00DB5A10">
            <w:pPr>
              <w:pStyle w:val="FR1"/>
              <w:rPr>
                <w:rFonts w:ascii="Times New Roman" w:hAnsi="Times New Roman"/>
                <w:sz w:val="28"/>
              </w:rPr>
            </w:pPr>
            <w:r>
              <w:rPr>
                <w:rFonts w:ascii="Times New Roman" w:hAnsi="Times New Roman"/>
                <w:sz w:val="28"/>
              </w:rPr>
              <w:t>2</w:t>
            </w:r>
            <w:r w:rsidR="002F401B">
              <w:rPr>
                <w:rFonts w:ascii="Times New Roman" w:hAnsi="Times New Roman"/>
                <w:sz w:val="28"/>
              </w:rPr>
              <w:t>4</w:t>
            </w:r>
          </w:p>
          <w:p w:rsidR="00E63FF9" w:rsidRPr="00FC268A" w:rsidRDefault="00E63FF9">
            <w:pPr>
              <w:pStyle w:val="FR1"/>
              <w:rPr>
                <w:rFonts w:ascii="Times New Roman" w:hAnsi="Times New Roman"/>
                <w:sz w:val="28"/>
              </w:rPr>
            </w:pPr>
          </w:p>
        </w:tc>
      </w:tr>
      <w:tr w:rsidR="002F579E" w:rsidRPr="00FC268A" w:rsidTr="002010B0">
        <w:trPr>
          <w:trHeight w:val="72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10</w:t>
            </w:r>
            <w:r w:rsidR="00DC36DB" w:rsidRPr="00FC268A">
              <w:rPr>
                <w:rFonts w:ascii="Times New Roman" w:hAnsi="Times New Roman"/>
                <w:sz w:val="28"/>
              </w:rPr>
              <w:t>.</w:t>
            </w:r>
          </w:p>
        </w:tc>
        <w:tc>
          <w:tcPr>
            <w:tcW w:w="8023" w:type="dxa"/>
          </w:tcPr>
          <w:p w:rsidR="002F579E" w:rsidRPr="00FC268A" w:rsidRDefault="00830852" w:rsidP="00CA4F90">
            <w:pPr>
              <w:pStyle w:val="FR1"/>
              <w:jc w:val="both"/>
              <w:rPr>
                <w:rFonts w:ascii="Times New Roman" w:hAnsi="Times New Roman"/>
                <w:sz w:val="28"/>
              </w:rPr>
            </w:pPr>
            <w:r>
              <w:rPr>
                <w:rFonts w:ascii="Times New Roman" w:hAnsi="Times New Roman"/>
                <w:sz w:val="28"/>
              </w:rPr>
              <w:t>Описание процедуры согласования р</w:t>
            </w:r>
            <w:r w:rsidR="000A6A36">
              <w:rPr>
                <w:rFonts w:ascii="Times New Roman" w:hAnsi="Times New Roman"/>
                <w:sz w:val="28"/>
              </w:rPr>
              <w:t>езультатов оценки и выводы</w:t>
            </w:r>
          </w:p>
        </w:tc>
        <w:tc>
          <w:tcPr>
            <w:tcW w:w="1028" w:type="dxa"/>
          </w:tcPr>
          <w:p w:rsidR="002F579E" w:rsidRPr="00FC268A" w:rsidRDefault="002F401B" w:rsidP="00E475EF">
            <w:pPr>
              <w:pStyle w:val="FR1"/>
              <w:rPr>
                <w:rFonts w:ascii="Times New Roman" w:hAnsi="Times New Roman"/>
                <w:sz w:val="28"/>
              </w:rPr>
            </w:pPr>
            <w:r>
              <w:rPr>
                <w:rFonts w:ascii="Times New Roman" w:hAnsi="Times New Roman"/>
                <w:sz w:val="28"/>
              </w:rPr>
              <w:t>32</w:t>
            </w:r>
          </w:p>
        </w:tc>
      </w:tr>
      <w:tr w:rsidR="002F579E" w:rsidRPr="00FC268A" w:rsidTr="002010B0">
        <w:trPr>
          <w:trHeight w:val="353"/>
        </w:trPr>
        <w:tc>
          <w:tcPr>
            <w:tcW w:w="566" w:type="dxa"/>
          </w:tcPr>
          <w:p w:rsidR="002F579E" w:rsidRPr="00FC268A" w:rsidRDefault="00B97E02">
            <w:pPr>
              <w:pStyle w:val="FR1"/>
              <w:rPr>
                <w:rFonts w:ascii="Times New Roman" w:hAnsi="Times New Roman"/>
                <w:sz w:val="28"/>
              </w:rPr>
            </w:pPr>
            <w:r w:rsidRPr="00FC268A">
              <w:rPr>
                <w:rFonts w:ascii="Times New Roman" w:hAnsi="Times New Roman"/>
                <w:sz w:val="28"/>
              </w:rPr>
              <w:t>11</w:t>
            </w:r>
            <w:r w:rsidR="00DC36DB" w:rsidRPr="00FC268A">
              <w:rPr>
                <w:rFonts w:ascii="Times New Roman" w:hAnsi="Times New Roman"/>
                <w:sz w:val="28"/>
              </w:rPr>
              <w:t>.</w:t>
            </w:r>
          </w:p>
          <w:p w:rsidR="002010B0" w:rsidRPr="00FC268A" w:rsidRDefault="002010B0">
            <w:pPr>
              <w:pStyle w:val="FR1"/>
              <w:rPr>
                <w:rFonts w:ascii="Times New Roman" w:hAnsi="Times New Roman"/>
                <w:sz w:val="28"/>
              </w:rPr>
            </w:pPr>
          </w:p>
          <w:p w:rsidR="002010B0" w:rsidRPr="00FC268A" w:rsidRDefault="002010B0">
            <w:pPr>
              <w:pStyle w:val="FR1"/>
              <w:rPr>
                <w:rFonts w:ascii="Times New Roman" w:hAnsi="Times New Roman"/>
                <w:sz w:val="28"/>
              </w:rPr>
            </w:pPr>
            <w:r w:rsidRPr="00FC268A">
              <w:rPr>
                <w:rFonts w:ascii="Times New Roman" w:hAnsi="Times New Roman"/>
                <w:sz w:val="28"/>
              </w:rPr>
              <w:t>12.</w:t>
            </w:r>
          </w:p>
        </w:tc>
        <w:tc>
          <w:tcPr>
            <w:tcW w:w="8023" w:type="dxa"/>
          </w:tcPr>
          <w:p w:rsidR="002010B0" w:rsidRPr="00FC268A" w:rsidRDefault="000A6A36" w:rsidP="00CA4F90">
            <w:pPr>
              <w:pStyle w:val="FR1"/>
              <w:jc w:val="both"/>
              <w:rPr>
                <w:rFonts w:ascii="Times New Roman" w:hAnsi="Times New Roman"/>
                <w:sz w:val="28"/>
              </w:rPr>
            </w:pPr>
            <w:r>
              <w:rPr>
                <w:rFonts w:ascii="Times New Roman" w:hAnsi="Times New Roman"/>
                <w:sz w:val="28"/>
              </w:rPr>
              <w:t>Нормативное обеспечение оценки</w:t>
            </w:r>
          </w:p>
          <w:p w:rsidR="002010B0" w:rsidRPr="00FC268A" w:rsidRDefault="002010B0" w:rsidP="00CA4F90">
            <w:pPr>
              <w:pStyle w:val="FR1"/>
              <w:jc w:val="both"/>
              <w:rPr>
                <w:rFonts w:ascii="Times New Roman" w:hAnsi="Times New Roman"/>
                <w:sz w:val="28"/>
              </w:rPr>
            </w:pPr>
          </w:p>
          <w:p w:rsidR="002F579E" w:rsidRPr="00FC268A" w:rsidRDefault="000A6A36" w:rsidP="00CA4F90">
            <w:pPr>
              <w:pStyle w:val="FR1"/>
              <w:jc w:val="both"/>
              <w:rPr>
                <w:rFonts w:ascii="Times New Roman" w:hAnsi="Times New Roman"/>
                <w:sz w:val="28"/>
              </w:rPr>
            </w:pPr>
            <w:r w:rsidRPr="00FC268A">
              <w:rPr>
                <w:rFonts w:ascii="Times New Roman" w:hAnsi="Times New Roman"/>
                <w:sz w:val="28"/>
              </w:rPr>
              <w:t>Информация и документация, предоставленная заказчиком</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33</w:t>
            </w:r>
          </w:p>
          <w:p w:rsidR="002010B0" w:rsidRPr="00FC268A" w:rsidRDefault="002010B0">
            <w:pPr>
              <w:pStyle w:val="FR1"/>
              <w:rPr>
                <w:rFonts w:ascii="Times New Roman" w:hAnsi="Times New Roman"/>
                <w:sz w:val="28"/>
              </w:rPr>
            </w:pPr>
          </w:p>
          <w:p w:rsidR="002010B0" w:rsidRPr="00FC268A" w:rsidRDefault="002F401B">
            <w:pPr>
              <w:pStyle w:val="FR1"/>
              <w:rPr>
                <w:rFonts w:ascii="Times New Roman" w:hAnsi="Times New Roman"/>
                <w:sz w:val="28"/>
              </w:rPr>
            </w:pPr>
            <w:r>
              <w:rPr>
                <w:rFonts w:ascii="Times New Roman" w:hAnsi="Times New Roman"/>
                <w:sz w:val="28"/>
              </w:rPr>
              <w:t>33</w:t>
            </w:r>
          </w:p>
          <w:p w:rsidR="00E63FF9" w:rsidRPr="00FC268A" w:rsidRDefault="00E63FF9">
            <w:pPr>
              <w:pStyle w:val="FR1"/>
              <w:rPr>
                <w:rFonts w:ascii="Times New Roman" w:hAnsi="Times New Roman"/>
                <w:sz w:val="28"/>
              </w:rPr>
            </w:pPr>
          </w:p>
        </w:tc>
      </w:tr>
      <w:tr w:rsidR="002F579E" w:rsidRPr="00FC268A" w:rsidTr="002010B0">
        <w:trPr>
          <w:trHeight w:val="370"/>
        </w:trPr>
        <w:tc>
          <w:tcPr>
            <w:tcW w:w="566" w:type="dxa"/>
          </w:tcPr>
          <w:p w:rsidR="002F579E" w:rsidRPr="00FC268A" w:rsidRDefault="00B97E02" w:rsidP="002010B0">
            <w:pPr>
              <w:pStyle w:val="FR1"/>
              <w:rPr>
                <w:rFonts w:ascii="Times New Roman" w:hAnsi="Times New Roman"/>
                <w:sz w:val="28"/>
              </w:rPr>
            </w:pPr>
            <w:r w:rsidRPr="00FC268A">
              <w:rPr>
                <w:rFonts w:ascii="Times New Roman" w:hAnsi="Times New Roman"/>
                <w:sz w:val="28"/>
              </w:rPr>
              <w:t>1</w:t>
            </w:r>
            <w:r w:rsidR="002010B0" w:rsidRPr="00FC268A">
              <w:rPr>
                <w:rFonts w:ascii="Times New Roman" w:hAnsi="Times New Roman"/>
                <w:sz w:val="28"/>
              </w:rPr>
              <w:t>3</w:t>
            </w:r>
            <w:r w:rsidR="00DC36DB" w:rsidRPr="00FC268A">
              <w:rPr>
                <w:rFonts w:ascii="Times New Roman" w:hAnsi="Times New Roman"/>
                <w:sz w:val="28"/>
              </w:rPr>
              <w:t>.</w:t>
            </w:r>
          </w:p>
        </w:tc>
        <w:tc>
          <w:tcPr>
            <w:tcW w:w="8023" w:type="dxa"/>
          </w:tcPr>
          <w:p w:rsidR="002F579E" w:rsidRPr="00FC268A" w:rsidRDefault="000A6A36" w:rsidP="00CA4F90">
            <w:pPr>
              <w:pStyle w:val="FR1"/>
              <w:jc w:val="both"/>
              <w:rPr>
                <w:rFonts w:ascii="Times New Roman" w:hAnsi="Times New Roman"/>
                <w:sz w:val="28"/>
              </w:rPr>
            </w:pPr>
            <w:r w:rsidRPr="00FC268A">
              <w:rPr>
                <w:rFonts w:ascii="Times New Roman" w:hAnsi="Times New Roman"/>
                <w:sz w:val="28"/>
              </w:rPr>
              <w:t>Термины и определения</w:t>
            </w:r>
          </w:p>
        </w:tc>
        <w:tc>
          <w:tcPr>
            <w:tcW w:w="1028" w:type="dxa"/>
          </w:tcPr>
          <w:p w:rsidR="002F579E" w:rsidRPr="00FC268A" w:rsidRDefault="002F401B">
            <w:pPr>
              <w:pStyle w:val="FR1"/>
              <w:rPr>
                <w:rFonts w:ascii="Times New Roman" w:hAnsi="Times New Roman"/>
                <w:sz w:val="28"/>
              </w:rPr>
            </w:pPr>
            <w:r>
              <w:rPr>
                <w:rFonts w:ascii="Times New Roman" w:hAnsi="Times New Roman"/>
                <w:sz w:val="28"/>
              </w:rPr>
              <w:t>33</w:t>
            </w:r>
          </w:p>
          <w:p w:rsidR="00E63FF9" w:rsidRPr="00FC268A" w:rsidRDefault="00E63FF9">
            <w:pPr>
              <w:pStyle w:val="FR1"/>
              <w:rPr>
                <w:rFonts w:ascii="Times New Roman" w:hAnsi="Times New Roman"/>
                <w:sz w:val="28"/>
              </w:rPr>
            </w:pPr>
          </w:p>
        </w:tc>
      </w:tr>
      <w:tr w:rsidR="00465FA9" w:rsidRPr="00FC268A" w:rsidTr="002010B0">
        <w:trPr>
          <w:trHeight w:val="370"/>
        </w:trPr>
        <w:tc>
          <w:tcPr>
            <w:tcW w:w="566" w:type="dxa"/>
          </w:tcPr>
          <w:p w:rsidR="00465FA9" w:rsidRPr="00FC268A" w:rsidRDefault="00465FA9" w:rsidP="002010B0">
            <w:pPr>
              <w:pStyle w:val="FR1"/>
              <w:rPr>
                <w:rFonts w:ascii="Times New Roman" w:hAnsi="Times New Roman"/>
                <w:sz w:val="28"/>
              </w:rPr>
            </w:pPr>
            <w:r w:rsidRPr="00FC268A">
              <w:rPr>
                <w:rFonts w:ascii="Times New Roman" w:hAnsi="Times New Roman"/>
                <w:sz w:val="28"/>
              </w:rPr>
              <w:t>1</w:t>
            </w:r>
            <w:r w:rsidR="002010B0" w:rsidRPr="00FC268A">
              <w:rPr>
                <w:rFonts w:ascii="Times New Roman" w:hAnsi="Times New Roman"/>
                <w:sz w:val="28"/>
              </w:rPr>
              <w:t>4</w:t>
            </w:r>
            <w:r w:rsidR="00DC36DB" w:rsidRPr="00FC268A">
              <w:rPr>
                <w:rFonts w:ascii="Times New Roman" w:hAnsi="Times New Roman"/>
                <w:sz w:val="28"/>
              </w:rPr>
              <w:t>.</w:t>
            </w:r>
          </w:p>
        </w:tc>
        <w:tc>
          <w:tcPr>
            <w:tcW w:w="8023" w:type="dxa"/>
          </w:tcPr>
          <w:p w:rsidR="00465FA9" w:rsidRPr="00FC268A" w:rsidRDefault="000A6A36" w:rsidP="00CA4F90">
            <w:pPr>
              <w:pStyle w:val="FR1"/>
              <w:jc w:val="both"/>
              <w:rPr>
                <w:rFonts w:ascii="Times New Roman" w:hAnsi="Times New Roman"/>
                <w:sz w:val="28"/>
              </w:rPr>
            </w:pPr>
            <w:r w:rsidRPr="00FC268A">
              <w:rPr>
                <w:rFonts w:ascii="Times New Roman" w:hAnsi="Times New Roman"/>
                <w:sz w:val="28"/>
              </w:rPr>
              <w:t>Приложения</w:t>
            </w:r>
          </w:p>
        </w:tc>
        <w:tc>
          <w:tcPr>
            <w:tcW w:w="1028" w:type="dxa"/>
          </w:tcPr>
          <w:p w:rsidR="00465FA9" w:rsidRPr="00FC268A" w:rsidRDefault="002F401B">
            <w:pPr>
              <w:pStyle w:val="FR1"/>
              <w:rPr>
                <w:rFonts w:ascii="Times New Roman" w:hAnsi="Times New Roman"/>
                <w:sz w:val="28"/>
              </w:rPr>
            </w:pPr>
            <w:r>
              <w:rPr>
                <w:rFonts w:ascii="Times New Roman" w:hAnsi="Times New Roman"/>
                <w:sz w:val="28"/>
              </w:rPr>
              <w:t>3</w:t>
            </w:r>
            <w:r w:rsidR="008827BC">
              <w:rPr>
                <w:rFonts w:ascii="Times New Roman" w:hAnsi="Times New Roman"/>
                <w:sz w:val="28"/>
              </w:rPr>
              <w:t>5</w:t>
            </w:r>
          </w:p>
          <w:p w:rsidR="00465FA9" w:rsidRPr="00FC268A" w:rsidRDefault="00465FA9">
            <w:pPr>
              <w:pStyle w:val="FR1"/>
              <w:rPr>
                <w:rFonts w:ascii="Times New Roman" w:hAnsi="Times New Roman"/>
                <w:sz w:val="28"/>
              </w:rPr>
            </w:pPr>
          </w:p>
        </w:tc>
      </w:tr>
      <w:tr w:rsidR="00465FA9" w:rsidRPr="00FC268A" w:rsidTr="002010B0">
        <w:trPr>
          <w:trHeight w:val="370"/>
        </w:trPr>
        <w:tc>
          <w:tcPr>
            <w:tcW w:w="566" w:type="dxa"/>
          </w:tcPr>
          <w:p w:rsidR="00465FA9" w:rsidRPr="00FC268A" w:rsidRDefault="00465FA9" w:rsidP="002010B0">
            <w:pPr>
              <w:pStyle w:val="FR1"/>
              <w:rPr>
                <w:rFonts w:ascii="Times New Roman" w:hAnsi="Times New Roman"/>
                <w:sz w:val="28"/>
              </w:rPr>
            </w:pPr>
          </w:p>
        </w:tc>
        <w:tc>
          <w:tcPr>
            <w:tcW w:w="8023" w:type="dxa"/>
          </w:tcPr>
          <w:p w:rsidR="00465FA9" w:rsidRPr="00FC268A" w:rsidRDefault="00465FA9" w:rsidP="00CA4F90">
            <w:pPr>
              <w:pStyle w:val="FR1"/>
              <w:jc w:val="both"/>
              <w:rPr>
                <w:rFonts w:ascii="Times New Roman" w:hAnsi="Times New Roman"/>
                <w:sz w:val="28"/>
              </w:rPr>
            </w:pPr>
          </w:p>
        </w:tc>
        <w:tc>
          <w:tcPr>
            <w:tcW w:w="1028" w:type="dxa"/>
          </w:tcPr>
          <w:p w:rsidR="00465FA9" w:rsidRPr="00FC268A" w:rsidRDefault="00465FA9">
            <w:pPr>
              <w:pStyle w:val="FR1"/>
              <w:rPr>
                <w:rFonts w:ascii="Times New Roman" w:hAnsi="Times New Roman"/>
                <w:sz w:val="28"/>
              </w:rPr>
            </w:pPr>
          </w:p>
        </w:tc>
      </w:tr>
      <w:tr w:rsidR="00465FA9" w:rsidRPr="00FC268A" w:rsidTr="002010B0">
        <w:trPr>
          <w:trHeight w:val="370"/>
        </w:trPr>
        <w:tc>
          <w:tcPr>
            <w:tcW w:w="566" w:type="dxa"/>
          </w:tcPr>
          <w:p w:rsidR="00465FA9" w:rsidRPr="00FC268A" w:rsidRDefault="00465FA9" w:rsidP="002010B0">
            <w:pPr>
              <w:pStyle w:val="FR1"/>
              <w:rPr>
                <w:rFonts w:ascii="Times New Roman" w:hAnsi="Times New Roman"/>
                <w:sz w:val="28"/>
              </w:rPr>
            </w:pPr>
          </w:p>
        </w:tc>
        <w:tc>
          <w:tcPr>
            <w:tcW w:w="8023" w:type="dxa"/>
          </w:tcPr>
          <w:p w:rsidR="00465FA9" w:rsidRPr="00FC268A" w:rsidRDefault="00465FA9" w:rsidP="00CA4F90">
            <w:pPr>
              <w:pStyle w:val="FR1"/>
              <w:jc w:val="both"/>
              <w:rPr>
                <w:rFonts w:ascii="Times New Roman" w:hAnsi="Times New Roman"/>
                <w:sz w:val="28"/>
              </w:rPr>
            </w:pPr>
          </w:p>
        </w:tc>
        <w:tc>
          <w:tcPr>
            <w:tcW w:w="1028" w:type="dxa"/>
          </w:tcPr>
          <w:p w:rsidR="00465FA9" w:rsidRPr="00FC268A" w:rsidRDefault="00465FA9">
            <w:pPr>
              <w:pStyle w:val="FR1"/>
              <w:rPr>
                <w:rFonts w:ascii="Times New Roman" w:hAnsi="Times New Roman"/>
                <w:sz w:val="28"/>
              </w:rPr>
            </w:pPr>
          </w:p>
        </w:tc>
      </w:tr>
    </w:tbl>
    <w:p w:rsidR="00471486" w:rsidRDefault="00471486" w:rsidP="00411309">
      <w:pPr>
        <w:pStyle w:val="FR1"/>
        <w:ind w:left="720"/>
        <w:jc w:val="both"/>
        <w:rPr>
          <w:rFonts w:ascii="Times New Roman" w:hAnsi="Times New Roman"/>
          <w:sz w:val="28"/>
        </w:rPr>
      </w:pPr>
    </w:p>
    <w:p w:rsidR="009A3FF1" w:rsidRDefault="009A3FF1" w:rsidP="00411309">
      <w:pPr>
        <w:pStyle w:val="FR1"/>
        <w:ind w:left="720"/>
        <w:jc w:val="both"/>
        <w:rPr>
          <w:rFonts w:ascii="Times New Roman" w:hAnsi="Times New Roman"/>
          <w:sz w:val="28"/>
        </w:rPr>
      </w:pPr>
    </w:p>
    <w:p w:rsidR="009A3FF1" w:rsidRDefault="009A3FF1" w:rsidP="00411309">
      <w:pPr>
        <w:pStyle w:val="FR1"/>
        <w:ind w:left="720"/>
        <w:jc w:val="both"/>
        <w:rPr>
          <w:rFonts w:ascii="Times New Roman" w:hAnsi="Times New Roman"/>
          <w:sz w:val="28"/>
        </w:rPr>
      </w:pPr>
    </w:p>
    <w:p w:rsidR="009A3FF1" w:rsidRDefault="009A3FF1" w:rsidP="00411309">
      <w:pPr>
        <w:pStyle w:val="FR1"/>
        <w:ind w:left="720"/>
        <w:jc w:val="both"/>
        <w:rPr>
          <w:rFonts w:ascii="Times New Roman" w:hAnsi="Times New Roman"/>
          <w:sz w:val="28"/>
        </w:rPr>
      </w:pPr>
    </w:p>
    <w:p w:rsidR="009A3FF1" w:rsidRDefault="009A3FF1" w:rsidP="00411309">
      <w:pPr>
        <w:pStyle w:val="FR1"/>
        <w:ind w:left="720"/>
        <w:jc w:val="both"/>
        <w:rPr>
          <w:rFonts w:ascii="Times New Roman" w:hAnsi="Times New Roman"/>
          <w:sz w:val="28"/>
        </w:rPr>
      </w:pPr>
    </w:p>
    <w:p w:rsidR="009A3FF1" w:rsidRPr="00FC268A" w:rsidRDefault="009A3FF1" w:rsidP="00411309">
      <w:pPr>
        <w:pStyle w:val="FR1"/>
        <w:ind w:left="720"/>
        <w:jc w:val="both"/>
        <w:rPr>
          <w:rFonts w:ascii="Times New Roman" w:hAnsi="Times New Roman"/>
          <w:sz w:val="28"/>
        </w:rPr>
      </w:pPr>
    </w:p>
    <w:p w:rsidR="00471486" w:rsidRPr="00FC268A" w:rsidRDefault="00471486" w:rsidP="00411309">
      <w:pPr>
        <w:pStyle w:val="FR1"/>
        <w:ind w:left="720"/>
        <w:jc w:val="both"/>
        <w:rPr>
          <w:rFonts w:ascii="Times New Roman" w:hAnsi="Times New Roman"/>
          <w:sz w:val="28"/>
        </w:rPr>
      </w:pPr>
    </w:p>
    <w:p w:rsidR="00957E5F" w:rsidRPr="00FC268A" w:rsidRDefault="00957E5F" w:rsidP="00411309">
      <w:pPr>
        <w:pStyle w:val="FR1"/>
        <w:ind w:left="720"/>
        <w:jc w:val="both"/>
        <w:rPr>
          <w:rFonts w:ascii="Times New Roman" w:hAnsi="Times New Roman"/>
          <w:sz w:val="28"/>
        </w:rPr>
      </w:pPr>
    </w:p>
    <w:p w:rsidR="004533B2" w:rsidRDefault="004533B2" w:rsidP="00411309">
      <w:pPr>
        <w:pStyle w:val="FR1"/>
        <w:ind w:left="720"/>
        <w:jc w:val="both"/>
        <w:rPr>
          <w:rFonts w:ascii="Times New Roman" w:hAnsi="Times New Roman"/>
          <w:sz w:val="28"/>
        </w:rPr>
      </w:pPr>
    </w:p>
    <w:p w:rsidR="00042B88" w:rsidRDefault="00042B88" w:rsidP="00411309">
      <w:pPr>
        <w:pStyle w:val="FR1"/>
        <w:ind w:left="720"/>
        <w:jc w:val="both"/>
        <w:rPr>
          <w:rFonts w:ascii="Times New Roman" w:hAnsi="Times New Roman"/>
          <w:sz w:val="28"/>
        </w:rPr>
      </w:pPr>
    </w:p>
    <w:p w:rsidR="000A6A36" w:rsidRDefault="000A6A36" w:rsidP="00411309">
      <w:pPr>
        <w:pStyle w:val="FR1"/>
        <w:ind w:left="720"/>
        <w:jc w:val="both"/>
        <w:rPr>
          <w:rFonts w:ascii="Times New Roman" w:hAnsi="Times New Roman"/>
          <w:sz w:val="28"/>
        </w:rPr>
      </w:pPr>
    </w:p>
    <w:p w:rsidR="000A6A36" w:rsidRDefault="000A6A36" w:rsidP="00411309">
      <w:pPr>
        <w:pStyle w:val="FR1"/>
        <w:ind w:left="720"/>
        <w:jc w:val="both"/>
        <w:rPr>
          <w:rFonts w:ascii="Times New Roman" w:hAnsi="Times New Roman"/>
          <w:sz w:val="28"/>
        </w:rPr>
      </w:pPr>
    </w:p>
    <w:p w:rsidR="00042B88" w:rsidRDefault="00042B88" w:rsidP="00042B88">
      <w:pPr>
        <w:jc w:val="center"/>
        <w:rPr>
          <w:b/>
          <w:sz w:val="28"/>
          <w:szCs w:val="28"/>
        </w:rPr>
      </w:pPr>
      <w:r>
        <w:rPr>
          <w:b/>
          <w:sz w:val="28"/>
          <w:szCs w:val="28"/>
        </w:rPr>
        <w:lastRenderedPageBreak/>
        <w:t xml:space="preserve">1. </w:t>
      </w:r>
      <w:r w:rsidRPr="00595492">
        <w:rPr>
          <w:b/>
          <w:sz w:val="28"/>
          <w:szCs w:val="28"/>
        </w:rPr>
        <w:t>ЗАДАНИЕ НА ОЦЕНКУ.</w:t>
      </w:r>
    </w:p>
    <w:p w:rsidR="00042B88" w:rsidRDefault="00042B88" w:rsidP="00042B88">
      <w:pPr>
        <w:pStyle w:val="FR1"/>
        <w:ind w:left="720"/>
        <w:jc w:val="right"/>
        <w:rPr>
          <w:rFonts w:ascii="Times New Roman" w:hAnsi="Times New Roman"/>
          <w:sz w:val="28"/>
          <w:szCs w:val="28"/>
        </w:rPr>
      </w:pPr>
      <w:r w:rsidRPr="00042B88">
        <w:rPr>
          <w:rFonts w:ascii="Times New Roman" w:hAnsi="Times New Roman"/>
          <w:sz w:val="28"/>
          <w:szCs w:val="28"/>
        </w:rPr>
        <w:t xml:space="preserve">Таблица № </w:t>
      </w:r>
      <w:r>
        <w:rPr>
          <w:rFonts w:ascii="Times New Roman" w:hAnsi="Times New Roman"/>
          <w:sz w:val="28"/>
          <w:szCs w:val="28"/>
        </w:rPr>
        <w:t>1</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9"/>
        <w:gridCol w:w="6781"/>
      </w:tblGrid>
      <w:tr w:rsidR="00A612B7" w:rsidRPr="00F25B63" w:rsidTr="000B2E3F">
        <w:tc>
          <w:tcPr>
            <w:tcW w:w="2939" w:type="dxa"/>
          </w:tcPr>
          <w:p w:rsidR="00A612B7" w:rsidRPr="00595492" w:rsidRDefault="00A612B7" w:rsidP="000B2E3F">
            <w:pPr>
              <w:jc w:val="both"/>
              <w:rPr>
                <w:sz w:val="28"/>
                <w:szCs w:val="28"/>
              </w:rPr>
            </w:pPr>
            <w:r w:rsidRPr="00595492">
              <w:rPr>
                <w:sz w:val="28"/>
                <w:szCs w:val="28"/>
              </w:rPr>
              <w:t>Объект</w:t>
            </w:r>
            <w:r>
              <w:rPr>
                <w:sz w:val="28"/>
                <w:szCs w:val="28"/>
              </w:rPr>
              <w:t>ы</w:t>
            </w:r>
            <w:r w:rsidRPr="00595492">
              <w:rPr>
                <w:sz w:val="28"/>
                <w:szCs w:val="28"/>
              </w:rPr>
              <w:t xml:space="preserve"> оценки</w:t>
            </w:r>
          </w:p>
        </w:tc>
        <w:tc>
          <w:tcPr>
            <w:tcW w:w="6781" w:type="dxa"/>
          </w:tcPr>
          <w:p w:rsidR="00A612B7" w:rsidRDefault="00A612B7" w:rsidP="000B2E3F">
            <w:pPr>
              <w:jc w:val="both"/>
              <w:rPr>
                <w:bCs/>
                <w:spacing w:val="-6"/>
                <w:sz w:val="28"/>
                <w:szCs w:val="28"/>
              </w:rPr>
            </w:pPr>
            <w:r w:rsidRPr="000A7E28">
              <w:rPr>
                <w:sz w:val="28"/>
                <w:szCs w:val="28"/>
              </w:rPr>
              <w:t xml:space="preserve">Отдельный материальный объект: </w:t>
            </w:r>
            <w:r>
              <w:rPr>
                <w:bCs/>
                <w:spacing w:val="-6"/>
                <w:sz w:val="28"/>
                <w:szCs w:val="28"/>
              </w:rPr>
              <w:t xml:space="preserve">автомобиль </w:t>
            </w:r>
            <w:r>
              <w:rPr>
                <w:bCs/>
                <w:spacing w:val="-6"/>
                <w:sz w:val="28"/>
                <w:szCs w:val="28"/>
                <w:lang w:val="en-US"/>
              </w:rPr>
              <w:t>LADA</w:t>
            </w:r>
            <w:r w:rsidRPr="00FD3DAA">
              <w:rPr>
                <w:bCs/>
                <w:spacing w:val="-6"/>
                <w:sz w:val="28"/>
                <w:szCs w:val="28"/>
              </w:rPr>
              <w:t xml:space="preserve"> 212140, регистрационный знак В 372 ВС 123, идентификационный номер ХТА212140С2044661, год выпуска 2011</w:t>
            </w:r>
            <w:r>
              <w:rPr>
                <w:bCs/>
                <w:spacing w:val="-6"/>
                <w:sz w:val="28"/>
                <w:szCs w:val="28"/>
              </w:rPr>
              <w:t>.</w:t>
            </w:r>
          </w:p>
          <w:p w:rsidR="00A612B7" w:rsidRDefault="00A612B7" w:rsidP="000B2E3F">
            <w:pPr>
              <w:jc w:val="both"/>
              <w:rPr>
                <w:bCs/>
                <w:spacing w:val="-6"/>
                <w:sz w:val="28"/>
                <w:szCs w:val="28"/>
              </w:rPr>
            </w:pPr>
            <w:r w:rsidRPr="000A7E28">
              <w:rPr>
                <w:sz w:val="28"/>
                <w:szCs w:val="28"/>
              </w:rPr>
              <w:t xml:space="preserve">Отдельный материальный объект: </w:t>
            </w:r>
            <w:r w:rsidRPr="00FD3DAA">
              <w:rPr>
                <w:bCs/>
                <w:spacing w:val="-6"/>
                <w:sz w:val="28"/>
                <w:szCs w:val="28"/>
              </w:rPr>
              <w:t xml:space="preserve">автомобиль LADA 212140, регистрационный знак </w:t>
            </w:r>
            <w:r>
              <w:rPr>
                <w:bCs/>
                <w:spacing w:val="-6"/>
                <w:sz w:val="28"/>
                <w:szCs w:val="28"/>
              </w:rPr>
              <w:t>О</w:t>
            </w:r>
            <w:r w:rsidRPr="00FD3DAA">
              <w:rPr>
                <w:bCs/>
                <w:spacing w:val="-6"/>
                <w:sz w:val="28"/>
                <w:szCs w:val="28"/>
              </w:rPr>
              <w:t xml:space="preserve"> 3</w:t>
            </w:r>
            <w:r>
              <w:rPr>
                <w:bCs/>
                <w:spacing w:val="-6"/>
                <w:sz w:val="28"/>
                <w:szCs w:val="28"/>
              </w:rPr>
              <w:t>10</w:t>
            </w:r>
            <w:r w:rsidRPr="00FD3DAA">
              <w:rPr>
                <w:bCs/>
                <w:spacing w:val="-6"/>
                <w:sz w:val="28"/>
                <w:szCs w:val="28"/>
              </w:rPr>
              <w:t xml:space="preserve"> </w:t>
            </w:r>
            <w:r>
              <w:rPr>
                <w:bCs/>
                <w:spacing w:val="-6"/>
                <w:sz w:val="28"/>
                <w:szCs w:val="28"/>
              </w:rPr>
              <w:t>ЕА</w:t>
            </w:r>
            <w:r w:rsidRPr="00FD3DAA">
              <w:rPr>
                <w:bCs/>
                <w:spacing w:val="-6"/>
                <w:sz w:val="28"/>
                <w:szCs w:val="28"/>
              </w:rPr>
              <w:t xml:space="preserve"> 123, идентификационный номер ХТА212140С20</w:t>
            </w:r>
            <w:r>
              <w:rPr>
                <w:bCs/>
                <w:spacing w:val="-6"/>
                <w:sz w:val="28"/>
                <w:szCs w:val="28"/>
              </w:rPr>
              <w:t>59192</w:t>
            </w:r>
            <w:r w:rsidRPr="00FD3DAA">
              <w:rPr>
                <w:bCs/>
                <w:spacing w:val="-6"/>
                <w:sz w:val="28"/>
                <w:szCs w:val="28"/>
              </w:rPr>
              <w:t>, год выпуска 201</w:t>
            </w:r>
            <w:r>
              <w:rPr>
                <w:bCs/>
                <w:spacing w:val="-6"/>
                <w:sz w:val="28"/>
                <w:szCs w:val="28"/>
              </w:rPr>
              <w:t>2</w:t>
            </w:r>
            <w:r w:rsidRPr="00FD3DAA">
              <w:rPr>
                <w:bCs/>
                <w:spacing w:val="-6"/>
                <w:sz w:val="28"/>
                <w:szCs w:val="28"/>
              </w:rPr>
              <w:t>.</w:t>
            </w:r>
          </w:p>
          <w:p w:rsidR="00A612B7" w:rsidRDefault="00A612B7" w:rsidP="000B2E3F">
            <w:pPr>
              <w:jc w:val="both"/>
              <w:rPr>
                <w:bCs/>
                <w:spacing w:val="-6"/>
                <w:sz w:val="28"/>
                <w:szCs w:val="28"/>
              </w:rPr>
            </w:pPr>
            <w:r>
              <w:rPr>
                <w:bCs/>
                <w:spacing w:val="-6"/>
                <w:sz w:val="28"/>
                <w:szCs w:val="28"/>
              </w:rPr>
              <w:t xml:space="preserve">Отдельный материальный объект: автомобиль </w:t>
            </w:r>
            <w:r>
              <w:rPr>
                <w:bCs/>
                <w:spacing w:val="-6"/>
                <w:sz w:val="28"/>
                <w:szCs w:val="28"/>
                <w:lang w:val="en-US"/>
              </w:rPr>
              <w:t>Mercedes</w:t>
            </w:r>
            <w:r w:rsidRPr="00FD3DAA">
              <w:rPr>
                <w:bCs/>
                <w:spacing w:val="-6"/>
                <w:sz w:val="28"/>
                <w:szCs w:val="28"/>
              </w:rPr>
              <w:t>-</w:t>
            </w:r>
            <w:r>
              <w:rPr>
                <w:bCs/>
                <w:spacing w:val="-6"/>
                <w:sz w:val="28"/>
                <w:szCs w:val="28"/>
                <w:lang w:val="en-US"/>
              </w:rPr>
              <w:t>Benz</w:t>
            </w:r>
            <w:r w:rsidRPr="00FD3DAA">
              <w:rPr>
                <w:bCs/>
                <w:spacing w:val="-6"/>
                <w:sz w:val="28"/>
                <w:szCs w:val="28"/>
              </w:rPr>
              <w:t xml:space="preserve"> </w:t>
            </w:r>
            <w:r>
              <w:rPr>
                <w:bCs/>
                <w:spacing w:val="-6"/>
                <w:sz w:val="28"/>
                <w:szCs w:val="28"/>
                <w:lang w:val="en-US"/>
              </w:rPr>
              <w:t>GL</w:t>
            </w:r>
            <w:r w:rsidRPr="00FD3DAA">
              <w:rPr>
                <w:bCs/>
                <w:spacing w:val="-6"/>
                <w:sz w:val="28"/>
                <w:szCs w:val="28"/>
              </w:rPr>
              <w:t xml:space="preserve"> 350</w:t>
            </w:r>
            <w:r>
              <w:rPr>
                <w:bCs/>
                <w:spacing w:val="-6"/>
                <w:sz w:val="28"/>
                <w:szCs w:val="28"/>
              </w:rPr>
              <w:t xml:space="preserve">, регистрационный знак Р 513 НК 123, идентификационный номер </w:t>
            </w:r>
            <w:r>
              <w:rPr>
                <w:bCs/>
                <w:spacing w:val="-6"/>
                <w:sz w:val="28"/>
                <w:szCs w:val="28"/>
                <w:lang w:val="en-US"/>
              </w:rPr>
              <w:t>WDC</w:t>
            </w:r>
            <w:r w:rsidRPr="00FD3DAA">
              <w:rPr>
                <w:bCs/>
                <w:spacing w:val="-6"/>
                <w:sz w:val="28"/>
                <w:szCs w:val="28"/>
              </w:rPr>
              <w:t>1668241</w:t>
            </w:r>
            <w:r>
              <w:rPr>
                <w:bCs/>
                <w:spacing w:val="-6"/>
                <w:sz w:val="28"/>
                <w:szCs w:val="28"/>
              </w:rPr>
              <w:t>А336789, год выпуска 2013.</w:t>
            </w:r>
          </w:p>
          <w:p w:rsidR="00A612B7" w:rsidRPr="00FD3DAA" w:rsidRDefault="00A612B7" w:rsidP="000B2E3F">
            <w:pPr>
              <w:jc w:val="both"/>
              <w:rPr>
                <w:bCs/>
                <w:spacing w:val="-6"/>
                <w:sz w:val="28"/>
                <w:szCs w:val="28"/>
              </w:rPr>
            </w:pPr>
            <w:r>
              <w:rPr>
                <w:bCs/>
                <w:spacing w:val="-6"/>
                <w:sz w:val="28"/>
                <w:szCs w:val="28"/>
              </w:rPr>
              <w:t xml:space="preserve">Отдельный материальный объект: автомобиль </w:t>
            </w:r>
            <w:r>
              <w:rPr>
                <w:bCs/>
                <w:spacing w:val="-6"/>
                <w:sz w:val="28"/>
                <w:szCs w:val="28"/>
                <w:lang w:val="en-US"/>
              </w:rPr>
              <w:t>Lexus</w:t>
            </w:r>
            <w:r w:rsidRPr="00FD3DAA">
              <w:rPr>
                <w:bCs/>
                <w:spacing w:val="-6"/>
                <w:sz w:val="28"/>
                <w:szCs w:val="28"/>
              </w:rPr>
              <w:t xml:space="preserve"> </w:t>
            </w:r>
            <w:r>
              <w:rPr>
                <w:bCs/>
                <w:spacing w:val="-6"/>
                <w:sz w:val="28"/>
                <w:szCs w:val="28"/>
                <w:lang w:val="en-US"/>
              </w:rPr>
              <w:t>GS</w:t>
            </w:r>
            <w:r w:rsidRPr="00FD3DAA">
              <w:rPr>
                <w:bCs/>
                <w:spacing w:val="-6"/>
                <w:sz w:val="28"/>
                <w:szCs w:val="28"/>
              </w:rPr>
              <w:t xml:space="preserve"> 350</w:t>
            </w:r>
            <w:r>
              <w:rPr>
                <w:bCs/>
                <w:spacing w:val="-6"/>
                <w:sz w:val="28"/>
                <w:szCs w:val="28"/>
              </w:rPr>
              <w:t xml:space="preserve">, регистрационный знак А 963 КК 123, идентификационный номер </w:t>
            </w:r>
            <w:r>
              <w:rPr>
                <w:bCs/>
                <w:spacing w:val="-6"/>
                <w:sz w:val="28"/>
                <w:szCs w:val="28"/>
                <w:lang w:val="en-US"/>
              </w:rPr>
              <w:t>JTHCE</w:t>
            </w:r>
            <w:r w:rsidRPr="00FD3DAA">
              <w:rPr>
                <w:bCs/>
                <w:spacing w:val="-6"/>
                <w:sz w:val="28"/>
                <w:szCs w:val="28"/>
              </w:rPr>
              <w:t>96</w:t>
            </w:r>
            <w:r>
              <w:rPr>
                <w:bCs/>
                <w:spacing w:val="-6"/>
                <w:sz w:val="28"/>
                <w:szCs w:val="28"/>
                <w:lang w:val="en-US"/>
              </w:rPr>
              <w:t>S</w:t>
            </w:r>
            <w:r w:rsidRPr="00FD3DAA">
              <w:rPr>
                <w:bCs/>
                <w:spacing w:val="-6"/>
                <w:sz w:val="28"/>
                <w:szCs w:val="28"/>
              </w:rPr>
              <w:t>400024179</w:t>
            </w:r>
            <w:r>
              <w:rPr>
                <w:bCs/>
                <w:spacing w:val="-6"/>
                <w:sz w:val="28"/>
                <w:szCs w:val="28"/>
              </w:rPr>
              <w:t>, год выпуска 2009.</w:t>
            </w:r>
          </w:p>
        </w:tc>
      </w:tr>
      <w:tr w:rsidR="00A612B7" w:rsidRPr="00BD4253" w:rsidTr="000B2E3F">
        <w:tc>
          <w:tcPr>
            <w:tcW w:w="2939" w:type="dxa"/>
          </w:tcPr>
          <w:p w:rsidR="00A612B7" w:rsidRPr="00BD4253" w:rsidRDefault="00A612B7" w:rsidP="000B2E3F">
            <w:pPr>
              <w:jc w:val="both"/>
              <w:rPr>
                <w:sz w:val="28"/>
                <w:szCs w:val="28"/>
              </w:rPr>
            </w:pPr>
            <w:r w:rsidRPr="00BD4253">
              <w:rPr>
                <w:sz w:val="28"/>
                <w:szCs w:val="28"/>
              </w:rPr>
              <w:t>Права на объект</w:t>
            </w:r>
            <w:r>
              <w:rPr>
                <w:sz w:val="28"/>
                <w:szCs w:val="28"/>
              </w:rPr>
              <w:t>ы</w:t>
            </w:r>
            <w:r w:rsidRPr="00BD4253">
              <w:rPr>
                <w:sz w:val="28"/>
                <w:szCs w:val="28"/>
              </w:rPr>
              <w:t xml:space="preserve"> оценки, учитываемые при определении стоимости объект</w:t>
            </w:r>
            <w:r>
              <w:rPr>
                <w:sz w:val="28"/>
                <w:szCs w:val="28"/>
              </w:rPr>
              <w:t>ов</w:t>
            </w:r>
            <w:r w:rsidRPr="00BD4253">
              <w:rPr>
                <w:sz w:val="28"/>
                <w:szCs w:val="28"/>
              </w:rPr>
              <w:t xml:space="preserve"> оценки</w:t>
            </w:r>
          </w:p>
        </w:tc>
        <w:tc>
          <w:tcPr>
            <w:tcW w:w="6781" w:type="dxa"/>
          </w:tcPr>
          <w:p w:rsidR="00A612B7" w:rsidRPr="00BD4253" w:rsidRDefault="00A612B7" w:rsidP="000B2E3F">
            <w:pPr>
              <w:jc w:val="both"/>
              <w:rPr>
                <w:bCs/>
                <w:spacing w:val="-6"/>
                <w:sz w:val="28"/>
                <w:szCs w:val="28"/>
              </w:rPr>
            </w:pPr>
            <w:r w:rsidRPr="00BD4253">
              <w:rPr>
                <w:bCs/>
                <w:spacing w:val="-6"/>
                <w:sz w:val="28"/>
                <w:szCs w:val="28"/>
              </w:rPr>
              <w:t xml:space="preserve">Объект права: </w:t>
            </w:r>
            <w:r w:rsidRPr="00FD3DAA">
              <w:rPr>
                <w:bCs/>
                <w:spacing w:val="-6"/>
                <w:sz w:val="28"/>
                <w:szCs w:val="28"/>
              </w:rPr>
              <w:t>автомобиль LADA 212140, регистрационный знак В 372 ВС 123, идентификационный номер ХТА212140С2044661, год выпуска 2011</w:t>
            </w:r>
            <w:r w:rsidRPr="00722DC5">
              <w:rPr>
                <w:bCs/>
                <w:spacing w:val="-6"/>
                <w:sz w:val="28"/>
                <w:szCs w:val="28"/>
              </w:rPr>
              <w:t>.</w:t>
            </w:r>
          </w:p>
          <w:p w:rsidR="00A612B7" w:rsidRDefault="00A612B7" w:rsidP="000B2E3F">
            <w:pPr>
              <w:jc w:val="both"/>
              <w:rPr>
                <w:bCs/>
                <w:spacing w:val="-6"/>
                <w:sz w:val="28"/>
                <w:szCs w:val="28"/>
              </w:rPr>
            </w:pPr>
            <w:r>
              <w:rPr>
                <w:bCs/>
                <w:spacing w:val="-6"/>
                <w:sz w:val="28"/>
                <w:szCs w:val="28"/>
              </w:rPr>
              <w:t>Собственник</w:t>
            </w:r>
            <w:r w:rsidRPr="00BD4253">
              <w:rPr>
                <w:bCs/>
                <w:spacing w:val="-6"/>
                <w:sz w:val="28"/>
                <w:szCs w:val="28"/>
              </w:rPr>
              <w:t xml:space="preserve">: </w:t>
            </w:r>
            <w:r>
              <w:rPr>
                <w:bCs/>
                <w:spacing w:val="-6"/>
                <w:sz w:val="28"/>
                <w:szCs w:val="28"/>
              </w:rPr>
              <w:t xml:space="preserve">ООО «Инжпроекткомплекс» </w:t>
            </w:r>
            <w:r w:rsidRPr="00BD4253">
              <w:rPr>
                <w:bCs/>
                <w:spacing w:val="-6"/>
                <w:sz w:val="28"/>
                <w:szCs w:val="28"/>
              </w:rPr>
              <w:t>(</w:t>
            </w:r>
            <w:r>
              <w:rPr>
                <w:bCs/>
                <w:spacing w:val="-6"/>
                <w:sz w:val="28"/>
                <w:szCs w:val="28"/>
              </w:rPr>
              <w:t>свидетельство о регистрации ТС 23 ХЕ 903783</w:t>
            </w:r>
            <w:r w:rsidRPr="00BD4253">
              <w:rPr>
                <w:bCs/>
                <w:spacing w:val="-6"/>
                <w:sz w:val="28"/>
                <w:szCs w:val="28"/>
              </w:rPr>
              <w:t>).</w:t>
            </w:r>
          </w:p>
          <w:p w:rsidR="00A612B7" w:rsidRPr="00BD4253" w:rsidRDefault="00A612B7" w:rsidP="000B2E3F">
            <w:pPr>
              <w:jc w:val="both"/>
              <w:rPr>
                <w:bCs/>
                <w:spacing w:val="-6"/>
                <w:sz w:val="28"/>
                <w:szCs w:val="28"/>
              </w:rPr>
            </w:pPr>
            <w:r w:rsidRPr="00BD4253">
              <w:rPr>
                <w:bCs/>
                <w:spacing w:val="-6"/>
                <w:sz w:val="28"/>
                <w:szCs w:val="28"/>
              </w:rPr>
              <w:t xml:space="preserve">Объект права: </w:t>
            </w:r>
            <w:r w:rsidRPr="00FD3DAA">
              <w:rPr>
                <w:bCs/>
                <w:spacing w:val="-6"/>
                <w:sz w:val="28"/>
                <w:szCs w:val="28"/>
              </w:rPr>
              <w:t>автомобиль LADA 212140, регистрационный знак О 310 ЕА 123, идентификационный номер ХТА212140С2059192, год выпуска 2012</w:t>
            </w:r>
            <w:r w:rsidRPr="00722DC5">
              <w:rPr>
                <w:bCs/>
                <w:spacing w:val="-6"/>
                <w:sz w:val="28"/>
                <w:szCs w:val="28"/>
              </w:rPr>
              <w:t>.</w:t>
            </w:r>
          </w:p>
          <w:p w:rsidR="00A612B7" w:rsidRDefault="00A612B7" w:rsidP="000B2E3F">
            <w:pPr>
              <w:jc w:val="both"/>
              <w:rPr>
                <w:bCs/>
                <w:spacing w:val="-6"/>
                <w:sz w:val="28"/>
                <w:szCs w:val="28"/>
              </w:rPr>
            </w:pPr>
            <w:r>
              <w:rPr>
                <w:bCs/>
                <w:spacing w:val="-6"/>
                <w:sz w:val="28"/>
                <w:szCs w:val="28"/>
              </w:rPr>
              <w:t>Собственник</w:t>
            </w:r>
            <w:r w:rsidRPr="00BD4253">
              <w:rPr>
                <w:bCs/>
                <w:spacing w:val="-6"/>
                <w:sz w:val="28"/>
                <w:szCs w:val="28"/>
              </w:rPr>
              <w:t xml:space="preserve">: </w:t>
            </w:r>
            <w:r>
              <w:rPr>
                <w:bCs/>
                <w:spacing w:val="-6"/>
                <w:sz w:val="28"/>
                <w:szCs w:val="28"/>
              </w:rPr>
              <w:t xml:space="preserve">ООО «Инжпроекткомплекс» </w:t>
            </w:r>
            <w:r w:rsidRPr="00BD4253">
              <w:rPr>
                <w:bCs/>
                <w:spacing w:val="-6"/>
                <w:sz w:val="28"/>
                <w:szCs w:val="28"/>
              </w:rPr>
              <w:t>(</w:t>
            </w:r>
            <w:r>
              <w:rPr>
                <w:bCs/>
                <w:spacing w:val="-6"/>
                <w:sz w:val="28"/>
                <w:szCs w:val="28"/>
              </w:rPr>
              <w:t>свидетельство о регистрации ТС 23 ХК 014196</w:t>
            </w:r>
            <w:r w:rsidRPr="00BD4253">
              <w:rPr>
                <w:bCs/>
                <w:spacing w:val="-6"/>
                <w:sz w:val="28"/>
                <w:szCs w:val="28"/>
              </w:rPr>
              <w:t>).</w:t>
            </w:r>
          </w:p>
          <w:p w:rsidR="00A612B7" w:rsidRDefault="00A612B7" w:rsidP="000B2E3F">
            <w:pPr>
              <w:jc w:val="both"/>
              <w:rPr>
                <w:bCs/>
                <w:spacing w:val="-6"/>
                <w:sz w:val="28"/>
                <w:szCs w:val="28"/>
              </w:rPr>
            </w:pPr>
            <w:r>
              <w:rPr>
                <w:bCs/>
                <w:spacing w:val="-6"/>
                <w:sz w:val="28"/>
                <w:szCs w:val="28"/>
              </w:rPr>
              <w:t xml:space="preserve">Объект права: автомобиль </w:t>
            </w:r>
            <w:r>
              <w:rPr>
                <w:bCs/>
                <w:spacing w:val="-6"/>
                <w:sz w:val="28"/>
                <w:szCs w:val="28"/>
                <w:lang w:val="en-US"/>
              </w:rPr>
              <w:t>Mercedes</w:t>
            </w:r>
            <w:r w:rsidRPr="00FD3DAA">
              <w:rPr>
                <w:bCs/>
                <w:spacing w:val="-6"/>
                <w:sz w:val="28"/>
                <w:szCs w:val="28"/>
              </w:rPr>
              <w:t>-</w:t>
            </w:r>
            <w:r>
              <w:rPr>
                <w:bCs/>
                <w:spacing w:val="-6"/>
                <w:sz w:val="28"/>
                <w:szCs w:val="28"/>
                <w:lang w:val="en-US"/>
              </w:rPr>
              <w:t>Benz</w:t>
            </w:r>
            <w:r w:rsidRPr="00FD3DAA">
              <w:rPr>
                <w:bCs/>
                <w:spacing w:val="-6"/>
                <w:sz w:val="28"/>
                <w:szCs w:val="28"/>
              </w:rPr>
              <w:t xml:space="preserve"> </w:t>
            </w:r>
            <w:r>
              <w:rPr>
                <w:bCs/>
                <w:spacing w:val="-6"/>
                <w:sz w:val="28"/>
                <w:szCs w:val="28"/>
                <w:lang w:val="en-US"/>
              </w:rPr>
              <w:t>GL</w:t>
            </w:r>
            <w:r w:rsidRPr="00FD3DAA">
              <w:rPr>
                <w:bCs/>
                <w:spacing w:val="-6"/>
                <w:sz w:val="28"/>
                <w:szCs w:val="28"/>
              </w:rPr>
              <w:t xml:space="preserve"> 350</w:t>
            </w:r>
            <w:r>
              <w:rPr>
                <w:bCs/>
                <w:spacing w:val="-6"/>
                <w:sz w:val="28"/>
                <w:szCs w:val="28"/>
              </w:rPr>
              <w:t xml:space="preserve">, регистрационный знак Р 513 НК 123, идентификационный номер </w:t>
            </w:r>
            <w:r>
              <w:rPr>
                <w:bCs/>
                <w:spacing w:val="-6"/>
                <w:sz w:val="28"/>
                <w:szCs w:val="28"/>
                <w:lang w:val="en-US"/>
              </w:rPr>
              <w:t>WDC</w:t>
            </w:r>
            <w:r w:rsidRPr="00FD3DAA">
              <w:rPr>
                <w:bCs/>
                <w:spacing w:val="-6"/>
                <w:sz w:val="28"/>
                <w:szCs w:val="28"/>
              </w:rPr>
              <w:t>1668241</w:t>
            </w:r>
            <w:r>
              <w:rPr>
                <w:bCs/>
                <w:spacing w:val="-6"/>
                <w:sz w:val="28"/>
                <w:szCs w:val="28"/>
              </w:rPr>
              <w:t>А336789, год выпуска 2013.</w:t>
            </w:r>
          </w:p>
          <w:p w:rsidR="00A612B7" w:rsidRDefault="00A612B7" w:rsidP="000B2E3F">
            <w:pPr>
              <w:jc w:val="both"/>
              <w:rPr>
                <w:bCs/>
                <w:spacing w:val="-6"/>
                <w:sz w:val="28"/>
                <w:szCs w:val="28"/>
              </w:rPr>
            </w:pPr>
            <w:r>
              <w:rPr>
                <w:bCs/>
                <w:spacing w:val="-6"/>
                <w:sz w:val="28"/>
                <w:szCs w:val="28"/>
              </w:rPr>
              <w:t xml:space="preserve">Собственник: </w:t>
            </w:r>
            <w:r w:rsidRPr="00966345">
              <w:rPr>
                <w:bCs/>
                <w:spacing w:val="-6"/>
                <w:sz w:val="28"/>
                <w:szCs w:val="28"/>
              </w:rPr>
              <w:t xml:space="preserve">ООО «Инжпроекткомплекс» (свидетельство о регистрации ТС 23 </w:t>
            </w:r>
            <w:r>
              <w:rPr>
                <w:bCs/>
                <w:spacing w:val="-6"/>
                <w:sz w:val="28"/>
                <w:szCs w:val="28"/>
              </w:rPr>
              <w:t>10</w:t>
            </w:r>
            <w:r w:rsidRPr="00966345">
              <w:rPr>
                <w:bCs/>
                <w:spacing w:val="-6"/>
                <w:sz w:val="28"/>
                <w:szCs w:val="28"/>
              </w:rPr>
              <w:t xml:space="preserve"> </w:t>
            </w:r>
            <w:r>
              <w:rPr>
                <w:bCs/>
                <w:spacing w:val="-6"/>
                <w:sz w:val="28"/>
                <w:szCs w:val="28"/>
              </w:rPr>
              <w:t>№ 887482</w:t>
            </w:r>
            <w:r w:rsidRPr="00966345">
              <w:rPr>
                <w:bCs/>
                <w:spacing w:val="-6"/>
                <w:sz w:val="28"/>
                <w:szCs w:val="28"/>
              </w:rPr>
              <w:t>).</w:t>
            </w:r>
          </w:p>
          <w:p w:rsidR="00A612B7" w:rsidRDefault="00A612B7" w:rsidP="000B2E3F">
            <w:pPr>
              <w:jc w:val="both"/>
              <w:rPr>
                <w:bCs/>
                <w:spacing w:val="-6"/>
                <w:sz w:val="28"/>
                <w:szCs w:val="28"/>
              </w:rPr>
            </w:pPr>
            <w:r>
              <w:rPr>
                <w:bCs/>
                <w:spacing w:val="-6"/>
                <w:sz w:val="28"/>
                <w:szCs w:val="28"/>
              </w:rPr>
              <w:t xml:space="preserve">Объект права: </w:t>
            </w:r>
            <w:r w:rsidRPr="00966345">
              <w:rPr>
                <w:bCs/>
                <w:spacing w:val="-6"/>
                <w:sz w:val="28"/>
                <w:szCs w:val="28"/>
              </w:rPr>
              <w:t>автомобиль Lexus GS 350, регистрационный знак А 963 КК 123, идентификационный номер JTHCE96S400024179, год выпуска 2009.</w:t>
            </w:r>
          </w:p>
          <w:p w:rsidR="00A612B7" w:rsidRPr="00BD4253" w:rsidRDefault="00A612B7" w:rsidP="000B2E3F">
            <w:pPr>
              <w:jc w:val="both"/>
              <w:rPr>
                <w:sz w:val="28"/>
                <w:szCs w:val="28"/>
              </w:rPr>
            </w:pPr>
            <w:r>
              <w:rPr>
                <w:bCs/>
                <w:spacing w:val="-6"/>
                <w:sz w:val="28"/>
                <w:szCs w:val="28"/>
              </w:rPr>
              <w:t xml:space="preserve">Собственник: </w:t>
            </w:r>
            <w:r w:rsidRPr="00966345">
              <w:rPr>
                <w:bCs/>
                <w:spacing w:val="-6"/>
                <w:sz w:val="28"/>
                <w:szCs w:val="28"/>
              </w:rPr>
              <w:t xml:space="preserve">ООО «Инжпроекткомплекс» (свидетельство о регистрации ТС 23 </w:t>
            </w:r>
            <w:r>
              <w:rPr>
                <w:bCs/>
                <w:spacing w:val="-6"/>
                <w:sz w:val="28"/>
                <w:szCs w:val="28"/>
              </w:rPr>
              <w:t>ХХ 778841</w:t>
            </w:r>
            <w:r w:rsidRPr="00966345">
              <w:rPr>
                <w:bCs/>
                <w:spacing w:val="-6"/>
                <w:sz w:val="28"/>
                <w:szCs w:val="28"/>
              </w:rPr>
              <w:t>).</w:t>
            </w:r>
          </w:p>
        </w:tc>
      </w:tr>
      <w:tr w:rsidR="00A612B7" w:rsidRPr="00F25B63" w:rsidTr="000B2E3F">
        <w:tc>
          <w:tcPr>
            <w:tcW w:w="2939" w:type="dxa"/>
          </w:tcPr>
          <w:p w:rsidR="00A612B7" w:rsidRPr="00595492" w:rsidRDefault="00A612B7" w:rsidP="000B2E3F">
            <w:pPr>
              <w:jc w:val="both"/>
              <w:rPr>
                <w:sz w:val="28"/>
                <w:szCs w:val="28"/>
              </w:rPr>
            </w:pPr>
            <w:r w:rsidRPr="00595492">
              <w:rPr>
                <w:sz w:val="28"/>
                <w:szCs w:val="28"/>
              </w:rPr>
              <w:t>Цель оценки</w:t>
            </w:r>
          </w:p>
        </w:tc>
        <w:tc>
          <w:tcPr>
            <w:tcW w:w="6781" w:type="dxa"/>
          </w:tcPr>
          <w:p w:rsidR="00A612B7" w:rsidRPr="008B2AA4" w:rsidRDefault="00A612B7" w:rsidP="000B2E3F">
            <w:pPr>
              <w:jc w:val="both"/>
              <w:rPr>
                <w:sz w:val="28"/>
                <w:szCs w:val="28"/>
              </w:rPr>
            </w:pPr>
            <w:r w:rsidRPr="008B2AA4">
              <w:rPr>
                <w:sz w:val="28"/>
                <w:szCs w:val="28"/>
              </w:rPr>
              <w:t>Определение стоимости объект</w:t>
            </w:r>
            <w:r>
              <w:rPr>
                <w:sz w:val="28"/>
                <w:szCs w:val="28"/>
              </w:rPr>
              <w:t>ов</w:t>
            </w:r>
            <w:r w:rsidRPr="008B2AA4">
              <w:rPr>
                <w:sz w:val="28"/>
                <w:szCs w:val="28"/>
              </w:rPr>
              <w:t xml:space="preserve"> оценки.</w:t>
            </w:r>
          </w:p>
        </w:tc>
      </w:tr>
      <w:tr w:rsidR="00A612B7" w:rsidRPr="00F25B63" w:rsidTr="000B2E3F">
        <w:tc>
          <w:tcPr>
            <w:tcW w:w="2939" w:type="dxa"/>
          </w:tcPr>
          <w:p w:rsidR="00A612B7" w:rsidRPr="00595492" w:rsidRDefault="00A612B7" w:rsidP="000B2E3F">
            <w:pPr>
              <w:jc w:val="both"/>
              <w:rPr>
                <w:sz w:val="28"/>
                <w:szCs w:val="28"/>
              </w:rPr>
            </w:pPr>
            <w:r w:rsidRPr="00595492">
              <w:rPr>
                <w:sz w:val="28"/>
                <w:szCs w:val="28"/>
              </w:rPr>
              <w:t xml:space="preserve">Предполагаемое использование </w:t>
            </w:r>
            <w:r w:rsidRPr="00595492">
              <w:rPr>
                <w:sz w:val="28"/>
                <w:szCs w:val="28"/>
              </w:rPr>
              <w:lastRenderedPageBreak/>
              <w:t>результатов оценки</w:t>
            </w:r>
          </w:p>
        </w:tc>
        <w:tc>
          <w:tcPr>
            <w:tcW w:w="6781" w:type="dxa"/>
          </w:tcPr>
          <w:p w:rsidR="00A612B7" w:rsidRDefault="00A612B7" w:rsidP="000B2E3F">
            <w:pPr>
              <w:jc w:val="both"/>
              <w:rPr>
                <w:sz w:val="28"/>
                <w:szCs w:val="28"/>
              </w:rPr>
            </w:pPr>
            <w:r w:rsidRPr="00776A9B">
              <w:rPr>
                <w:sz w:val="28"/>
                <w:szCs w:val="28"/>
              </w:rPr>
              <w:lastRenderedPageBreak/>
              <w:t xml:space="preserve">Результат оценки может </w:t>
            </w:r>
            <w:r>
              <w:rPr>
                <w:sz w:val="28"/>
                <w:szCs w:val="28"/>
              </w:rPr>
              <w:t>использоваться Заказчиком для совершения сделки купли/продажи.</w:t>
            </w:r>
          </w:p>
          <w:p w:rsidR="00A612B7" w:rsidRPr="00776A9B" w:rsidRDefault="00A612B7" w:rsidP="000B2E3F">
            <w:pPr>
              <w:jc w:val="both"/>
              <w:rPr>
                <w:sz w:val="28"/>
                <w:szCs w:val="28"/>
              </w:rPr>
            </w:pPr>
          </w:p>
        </w:tc>
      </w:tr>
      <w:tr w:rsidR="00A612B7" w:rsidRPr="00F25B63" w:rsidTr="000B2E3F">
        <w:tc>
          <w:tcPr>
            <w:tcW w:w="2939" w:type="dxa"/>
          </w:tcPr>
          <w:p w:rsidR="00A612B7" w:rsidRPr="00595492" w:rsidRDefault="00A612B7" w:rsidP="000B2E3F">
            <w:pPr>
              <w:jc w:val="both"/>
              <w:rPr>
                <w:sz w:val="28"/>
                <w:szCs w:val="28"/>
              </w:rPr>
            </w:pPr>
            <w:r>
              <w:rPr>
                <w:sz w:val="28"/>
                <w:szCs w:val="28"/>
              </w:rPr>
              <w:lastRenderedPageBreak/>
              <w:t>Вид стоимости</w:t>
            </w:r>
          </w:p>
        </w:tc>
        <w:tc>
          <w:tcPr>
            <w:tcW w:w="6781" w:type="dxa"/>
          </w:tcPr>
          <w:p w:rsidR="00A612B7" w:rsidRPr="00776A9B" w:rsidRDefault="00A612B7" w:rsidP="000B2E3F">
            <w:pPr>
              <w:jc w:val="both"/>
              <w:rPr>
                <w:sz w:val="28"/>
                <w:szCs w:val="28"/>
              </w:rPr>
            </w:pPr>
            <w:r w:rsidRPr="001C5D97">
              <w:rPr>
                <w:sz w:val="28"/>
                <w:szCs w:val="28"/>
              </w:rPr>
              <w:t>Рыночная стоимость</w:t>
            </w:r>
            <w:r>
              <w:rPr>
                <w:sz w:val="28"/>
                <w:szCs w:val="28"/>
              </w:rPr>
              <w:t>.</w:t>
            </w:r>
          </w:p>
        </w:tc>
      </w:tr>
      <w:tr w:rsidR="00A612B7" w:rsidRPr="004533B2" w:rsidTr="000B2E3F">
        <w:tc>
          <w:tcPr>
            <w:tcW w:w="2939" w:type="dxa"/>
          </w:tcPr>
          <w:p w:rsidR="00A612B7" w:rsidRPr="004533B2" w:rsidRDefault="00A612B7" w:rsidP="000B2E3F">
            <w:pPr>
              <w:jc w:val="both"/>
              <w:rPr>
                <w:sz w:val="28"/>
                <w:szCs w:val="28"/>
              </w:rPr>
            </w:pPr>
            <w:r w:rsidRPr="004533B2">
              <w:rPr>
                <w:sz w:val="28"/>
                <w:szCs w:val="28"/>
              </w:rPr>
              <w:t>Дата оценки</w:t>
            </w:r>
          </w:p>
        </w:tc>
        <w:tc>
          <w:tcPr>
            <w:tcW w:w="6781" w:type="dxa"/>
          </w:tcPr>
          <w:p w:rsidR="00A612B7" w:rsidRPr="00A612B7" w:rsidRDefault="00A612B7" w:rsidP="00A612B7">
            <w:pPr>
              <w:jc w:val="both"/>
              <w:rPr>
                <w:sz w:val="28"/>
                <w:szCs w:val="28"/>
              </w:rPr>
            </w:pPr>
            <w:r w:rsidRPr="00A612B7">
              <w:rPr>
                <w:sz w:val="28"/>
                <w:szCs w:val="28"/>
              </w:rPr>
              <w:t>13.05.2019 года</w:t>
            </w:r>
            <w:r>
              <w:rPr>
                <w:sz w:val="28"/>
                <w:szCs w:val="28"/>
              </w:rPr>
              <w:t>.</w:t>
            </w:r>
          </w:p>
        </w:tc>
      </w:tr>
      <w:tr w:rsidR="00A612B7" w:rsidRPr="004533B2" w:rsidTr="000B2E3F">
        <w:tc>
          <w:tcPr>
            <w:tcW w:w="2939" w:type="dxa"/>
          </w:tcPr>
          <w:p w:rsidR="00A612B7" w:rsidRPr="004533B2" w:rsidRDefault="00A612B7" w:rsidP="000B2E3F">
            <w:pPr>
              <w:jc w:val="both"/>
              <w:rPr>
                <w:sz w:val="28"/>
                <w:szCs w:val="28"/>
              </w:rPr>
            </w:pPr>
            <w:r>
              <w:rPr>
                <w:sz w:val="28"/>
                <w:szCs w:val="28"/>
              </w:rPr>
              <w:t>Допущения, на которых должна основываться оценка</w:t>
            </w:r>
          </w:p>
        </w:tc>
        <w:tc>
          <w:tcPr>
            <w:tcW w:w="6781" w:type="dxa"/>
          </w:tcPr>
          <w:p w:rsidR="00A612B7" w:rsidRPr="001C5D97" w:rsidRDefault="00A612B7" w:rsidP="000B2E3F">
            <w:pPr>
              <w:jc w:val="both"/>
              <w:rPr>
                <w:sz w:val="28"/>
                <w:szCs w:val="28"/>
              </w:rPr>
            </w:pPr>
            <w:r w:rsidRPr="001C5D97">
              <w:rPr>
                <w:sz w:val="28"/>
                <w:szCs w:val="28"/>
              </w:rPr>
              <w:t xml:space="preserve">Сведения, содержащиеся в </w:t>
            </w:r>
            <w:r>
              <w:rPr>
                <w:sz w:val="28"/>
                <w:szCs w:val="28"/>
              </w:rPr>
              <w:t>о</w:t>
            </w:r>
            <w:r w:rsidRPr="001C5D97">
              <w:rPr>
                <w:sz w:val="28"/>
                <w:szCs w:val="28"/>
              </w:rPr>
              <w:t>тчете, п</w:t>
            </w:r>
            <w:r w:rsidRPr="001C5D97">
              <w:rPr>
                <w:sz w:val="28"/>
                <w:szCs w:val="28"/>
              </w:rPr>
              <w:t>о</w:t>
            </w:r>
            <w:r w:rsidRPr="001C5D97">
              <w:rPr>
                <w:sz w:val="28"/>
                <w:szCs w:val="28"/>
              </w:rPr>
              <w:t xml:space="preserve">лучены из источников, заслуживающих доверия. </w:t>
            </w:r>
          </w:p>
          <w:p w:rsidR="00A612B7" w:rsidRPr="001C5D97" w:rsidRDefault="00A612B7" w:rsidP="000B2E3F">
            <w:pPr>
              <w:jc w:val="both"/>
              <w:rPr>
                <w:sz w:val="28"/>
                <w:szCs w:val="28"/>
              </w:rPr>
            </w:pPr>
            <w:r>
              <w:rPr>
                <w:sz w:val="28"/>
                <w:szCs w:val="28"/>
              </w:rPr>
              <w:t>С</w:t>
            </w:r>
            <w:r w:rsidRPr="001C5D97">
              <w:rPr>
                <w:sz w:val="28"/>
                <w:szCs w:val="28"/>
              </w:rPr>
              <w:t>крыты</w:t>
            </w:r>
            <w:r>
              <w:rPr>
                <w:sz w:val="28"/>
                <w:szCs w:val="28"/>
              </w:rPr>
              <w:t>е</w:t>
            </w:r>
            <w:r w:rsidRPr="001C5D97">
              <w:rPr>
                <w:sz w:val="28"/>
                <w:szCs w:val="28"/>
              </w:rPr>
              <w:t xml:space="preserve"> дефект</w:t>
            </w:r>
            <w:r>
              <w:rPr>
                <w:sz w:val="28"/>
                <w:szCs w:val="28"/>
              </w:rPr>
              <w:t>ы</w:t>
            </w:r>
            <w:r w:rsidRPr="001C5D97">
              <w:rPr>
                <w:sz w:val="28"/>
                <w:szCs w:val="28"/>
              </w:rPr>
              <w:t xml:space="preserve">, обнаружение которых визуальными или неразрушающими методами невозможно или связано со значительными материальными затратами, </w:t>
            </w:r>
            <w:r>
              <w:rPr>
                <w:sz w:val="28"/>
                <w:szCs w:val="28"/>
              </w:rPr>
              <w:t>у объектов оценки отсутствуют</w:t>
            </w:r>
            <w:r w:rsidRPr="001C5D97">
              <w:rPr>
                <w:sz w:val="28"/>
                <w:szCs w:val="28"/>
              </w:rPr>
              <w:t>.</w:t>
            </w:r>
          </w:p>
          <w:p w:rsidR="00A612B7" w:rsidRDefault="00A612B7" w:rsidP="000B2E3F">
            <w:pPr>
              <w:jc w:val="both"/>
              <w:rPr>
                <w:sz w:val="28"/>
                <w:szCs w:val="28"/>
              </w:rPr>
            </w:pPr>
            <w:r w:rsidRPr="001C5D97">
              <w:rPr>
                <w:sz w:val="28"/>
                <w:szCs w:val="28"/>
              </w:rPr>
              <w:t xml:space="preserve">Отчет об оценке содержит профессиональное мнение </w:t>
            </w:r>
            <w:r>
              <w:rPr>
                <w:sz w:val="28"/>
                <w:szCs w:val="28"/>
              </w:rPr>
              <w:t>о</w:t>
            </w:r>
            <w:r w:rsidRPr="001C5D97">
              <w:rPr>
                <w:sz w:val="28"/>
                <w:szCs w:val="28"/>
              </w:rPr>
              <w:t>ценщик</w:t>
            </w:r>
            <w:r>
              <w:rPr>
                <w:sz w:val="28"/>
                <w:szCs w:val="28"/>
              </w:rPr>
              <w:t>а</w:t>
            </w:r>
            <w:r w:rsidRPr="001C5D97">
              <w:rPr>
                <w:sz w:val="28"/>
                <w:szCs w:val="28"/>
              </w:rPr>
              <w:t xml:space="preserve"> относительно рыночной стоимости объект</w:t>
            </w:r>
            <w:r>
              <w:rPr>
                <w:sz w:val="28"/>
                <w:szCs w:val="28"/>
              </w:rPr>
              <w:t>ов оценки</w:t>
            </w:r>
            <w:r w:rsidRPr="001C5D97">
              <w:rPr>
                <w:sz w:val="28"/>
                <w:szCs w:val="28"/>
              </w:rPr>
              <w:t xml:space="preserve"> и не является гарантией того, что объект</w:t>
            </w:r>
            <w:r>
              <w:rPr>
                <w:sz w:val="28"/>
                <w:szCs w:val="28"/>
              </w:rPr>
              <w:t>ы</w:t>
            </w:r>
            <w:r w:rsidRPr="001C5D97">
              <w:rPr>
                <w:sz w:val="28"/>
                <w:szCs w:val="28"/>
              </w:rPr>
              <w:t xml:space="preserve"> оценки мо</w:t>
            </w:r>
            <w:r>
              <w:rPr>
                <w:sz w:val="28"/>
                <w:szCs w:val="28"/>
              </w:rPr>
              <w:t>гу</w:t>
            </w:r>
            <w:r w:rsidRPr="001C5D97">
              <w:rPr>
                <w:sz w:val="28"/>
                <w:szCs w:val="28"/>
              </w:rPr>
              <w:t xml:space="preserve">т быть </w:t>
            </w:r>
            <w:r>
              <w:rPr>
                <w:sz w:val="28"/>
                <w:szCs w:val="28"/>
              </w:rPr>
              <w:t>проданы</w:t>
            </w:r>
            <w:r w:rsidRPr="001C5D97">
              <w:rPr>
                <w:sz w:val="28"/>
                <w:szCs w:val="28"/>
              </w:rPr>
              <w:t xml:space="preserve"> на свободном рынке по цене, равной стоимости объект</w:t>
            </w:r>
            <w:r>
              <w:rPr>
                <w:sz w:val="28"/>
                <w:szCs w:val="28"/>
              </w:rPr>
              <w:t>ов</w:t>
            </w:r>
            <w:r w:rsidRPr="001C5D97">
              <w:rPr>
                <w:sz w:val="28"/>
                <w:szCs w:val="28"/>
              </w:rPr>
              <w:t xml:space="preserve">, указанной в данном </w:t>
            </w:r>
            <w:r>
              <w:rPr>
                <w:sz w:val="28"/>
                <w:szCs w:val="28"/>
              </w:rPr>
              <w:t>о</w:t>
            </w:r>
            <w:r w:rsidRPr="001C5D97">
              <w:rPr>
                <w:sz w:val="28"/>
                <w:szCs w:val="28"/>
              </w:rPr>
              <w:t>т</w:t>
            </w:r>
            <w:r w:rsidRPr="001C5D97">
              <w:rPr>
                <w:sz w:val="28"/>
                <w:szCs w:val="28"/>
              </w:rPr>
              <w:t>чете.</w:t>
            </w:r>
          </w:p>
          <w:p w:rsidR="00A612B7" w:rsidRPr="001C5D97" w:rsidRDefault="00A612B7" w:rsidP="000B2E3F">
            <w:pPr>
              <w:jc w:val="both"/>
              <w:rPr>
                <w:sz w:val="28"/>
                <w:szCs w:val="28"/>
              </w:rPr>
            </w:pPr>
            <w:r w:rsidRPr="00D57A75">
              <w:rPr>
                <w:sz w:val="28"/>
                <w:szCs w:val="28"/>
              </w:rPr>
              <w:t xml:space="preserve">Оценка </w:t>
            </w:r>
            <w:r>
              <w:rPr>
                <w:sz w:val="28"/>
                <w:szCs w:val="28"/>
              </w:rPr>
              <w:t>произведена с учетом допущения</w:t>
            </w:r>
            <w:r w:rsidRPr="00D57A75">
              <w:rPr>
                <w:sz w:val="28"/>
                <w:szCs w:val="28"/>
              </w:rPr>
              <w:t>, что объект</w:t>
            </w:r>
            <w:r>
              <w:rPr>
                <w:sz w:val="28"/>
                <w:szCs w:val="28"/>
              </w:rPr>
              <w:t>ы</w:t>
            </w:r>
            <w:r w:rsidRPr="00D57A75">
              <w:rPr>
                <w:sz w:val="28"/>
                <w:szCs w:val="28"/>
              </w:rPr>
              <w:t xml:space="preserve"> оценки не заложен</w:t>
            </w:r>
            <w:r>
              <w:rPr>
                <w:sz w:val="28"/>
                <w:szCs w:val="28"/>
              </w:rPr>
              <w:t>ы</w:t>
            </w:r>
            <w:r w:rsidRPr="00D57A75">
              <w:rPr>
                <w:sz w:val="28"/>
                <w:szCs w:val="28"/>
              </w:rPr>
              <w:t xml:space="preserve"> и не обрем</w:t>
            </w:r>
            <w:r w:rsidRPr="00D57A75">
              <w:rPr>
                <w:sz w:val="28"/>
                <w:szCs w:val="28"/>
              </w:rPr>
              <w:t>е</w:t>
            </w:r>
            <w:r w:rsidRPr="00D57A75">
              <w:rPr>
                <w:sz w:val="28"/>
                <w:szCs w:val="28"/>
              </w:rPr>
              <w:t>нен</w:t>
            </w:r>
            <w:r>
              <w:rPr>
                <w:sz w:val="28"/>
                <w:szCs w:val="28"/>
              </w:rPr>
              <w:t>ы</w:t>
            </w:r>
            <w:r w:rsidRPr="00D57A75">
              <w:rPr>
                <w:sz w:val="28"/>
                <w:szCs w:val="28"/>
              </w:rPr>
              <w:t xml:space="preserve"> долговыми обязательствами и ограничениями на возможное использование</w:t>
            </w:r>
            <w:r>
              <w:rPr>
                <w:sz w:val="28"/>
                <w:szCs w:val="28"/>
              </w:rPr>
              <w:t xml:space="preserve">. </w:t>
            </w:r>
          </w:p>
        </w:tc>
      </w:tr>
      <w:tr w:rsidR="00A612B7" w:rsidRPr="00F25B63" w:rsidTr="000B2E3F">
        <w:tc>
          <w:tcPr>
            <w:tcW w:w="2939" w:type="dxa"/>
          </w:tcPr>
          <w:p w:rsidR="00A612B7" w:rsidRPr="00595492" w:rsidRDefault="00A612B7" w:rsidP="000B2E3F">
            <w:pPr>
              <w:jc w:val="both"/>
              <w:rPr>
                <w:sz w:val="28"/>
                <w:szCs w:val="28"/>
              </w:rPr>
            </w:pPr>
            <w:r>
              <w:rPr>
                <w:sz w:val="28"/>
                <w:szCs w:val="28"/>
              </w:rPr>
              <w:t>Суждение оценщика о возможных границах интервала, в котором, по его мнению, может находиться стоимость объектов оценки</w:t>
            </w:r>
          </w:p>
        </w:tc>
        <w:tc>
          <w:tcPr>
            <w:tcW w:w="6781" w:type="dxa"/>
          </w:tcPr>
          <w:p w:rsidR="00A612B7" w:rsidRPr="001C5D97" w:rsidRDefault="00A612B7" w:rsidP="000B2E3F">
            <w:pPr>
              <w:jc w:val="both"/>
              <w:rPr>
                <w:sz w:val="28"/>
                <w:szCs w:val="28"/>
              </w:rPr>
            </w:pPr>
            <w:r>
              <w:rPr>
                <w:sz w:val="28"/>
                <w:szCs w:val="28"/>
              </w:rPr>
              <w:t>Не требуется.</w:t>
            </w:r>
          </w:p>
        </w:tc>
      </w:tr>
      <w:tr w:rsidR="00A612B7" w:rsidRPr="00F25B63" w:rsidTr="000B2E3F">
        <w:tc>
          <w:tcPr>
            <w:tcW w:w="9720" w:type="dxa"/>
            <w:gridSpan w:val="2"/>
          </w:tcPr>
          <w:p w:rsidR="00A612B7" w:rsidRDefault="00A612B7" w:rsidP="000B2E3F">
            <w:pPr>
              <w:jc w:val="both"/>
              <w:rPr>
                <w:sz w:val="28"/>
                <w:szCs w:val="28"/>
              </w:rPr>
            </w:pPr>
            <w:r>
              <w:rPr>
                <w:sz w:val="28"/>
                <w:szCs w:val="28"/>
              </w:rPr>
              <w:t>Итоговая величина стоимости объектов оценки должна быть округлена до целых тысяч рублей.</w:t>
            </w:r>
          </w:p>
        </w:tc>
      </w:tr>
      <w:tr w:rsidR="00A612B7" w:rsidRPr="00F25B63" w:rsidTr="000B2E3F">
        <w:tc>
          <w:tcPr>
            <w:tcW w:w="9720" w:type="dxa"/>
            <w:gridSpan w:val="2"/>
          </w:tcPr>
          <w:p w:rsidR="00A612B7" w:rsidRDefault="00A612B7" w:rsidP="000B2E3F">
            <w:pPr>
              <w:jc w:val="center"/>
              <w:rPr>
                <w:sz w:val="28"/>
                <w:szCs w:val="28"/>
              </w:rPr>
            </w:pPr>
            <w:r>
              <w:rPr>
                <w:sz w:val="28"/>
                <w:szCs w:val="28"/>
              </w:rPr>
              <w:t>Иная информация, предусмотренная федеральными стандартами оценки</w:t>
            </w:r>
          </w:p>
        </w:tc>
      </w:tr>
      <w:tr w:rsidR="00A612B7" w:rsidRPr="00F25B63" w:rsidTr="000B2E3F">
        <w:tc>
          <w:tcPr>
            <w:tcW w:w="2939" w:type="dxa"/>
          </w:tcPr>
          <w:p w:rsidR="00A612B7" w:rsidRPr="00595492" w:rsidRDefault="00A612B7" w:rsidP="000B2E3F">
            <w:pPr>
              <w:jc w:val="both"/>
              <w:rPr>
                <w:sz w:val="28"/>
                <w:szCs w:val="28"/>
              </w:rPr>
            </w:pPr>
            <w:r w:rsidRPr="00F33611">
              <w:rPr>
                <w:sz w:val="28"/>
                <w:szCs w:val="28"/>
              </w:rPr>
              <w:t>Состав оцениваемой группы машин и оборудования с указанием сведений по каждой машине и единицы оборудования, достаточных для их идентификации</w:t>
            </w:r>
          </w:p>
        </w:tc>
        <w:tc>
          <w:tcPr>
            <w:tcW w:w="6781" w:type="dxa"/>
          </w:tcPr>
          <w:p w:rsidR="00A612B7" w:rsidRDefault="00A612B7" w:rsidP="000B2E3F">
            <w:pPr>
              <w:jc w:val="both"/>
              <w:rPr>
                <w:bCs/>
                <w:spacing w:val="-6"/>
                <w:sz w:val="28"/>
                <w:szCs w:val="28"/>
              </w:rPr>
            </w:pPr>
            <w:r>
              <w:rPr>
                <w:sz w:val="28"/>
                <w:szCs w:val="28"/>
              </w:rPr>
              <w:t>Оценивается один</w:t>
            </w:r>
            <w:r w:rsidRPr="000A7E28">
              <w:rPr>
                <w:sz w:val="28"/>
                <w:szCs w:val="28"/>
              </w:rPr>
              <w:t xml:space="preserve"> </w:t>
            </w:r>
            <w:r>
              <w:rPr>
                <w:bCs/>
                <w:spacing w:val="-6"/>
                <w:sz w:val="28"/>
                <w:szCs w:val="28"/>
              </w:rPr>
              <w:t xml:space="preserve">автомобиль </w:t>
            </w:r>
            <w:r>
              <w:rPr>
                <w:bCs/>
                <w:spacing w:val="-6"/>
                <w:sz w:val="28"/>
                <w:szCs w:val="28"/>
                <w:lang w:val="en-US"/>
              </w:rPr>
              <w:t>LADA</w:t>
            </w:r>
            <w:r w:rsidRPr="00FD3DAA">
              <w:rPr>
                <w:bCs/>
                <w:spacing w:val="-6"/>
                <w:sz w:val="28"/>
                <w:szCs w:val="28"/>
              </w:rPr>
              <w:t xml:space="preserve"> 212140, регистрационный знак В 372 ВС 123, идентификационный номер ХТА212140С2044661, год выпуска 2011</w:t>
            </w:r>
            <w:r>
              <w:rPr>
                <w:bCs/>
                <w:spacing w:val="-6"/>
                <w:sz w:val="28"/>
                <w:szCs w:val="28"/>
              </w:rPr>
              <w:t>.</w:t>
            </w:r>
          </w:p>
          <w:p w:rsidR="00A612B7" w:rsidRDefault="00A612B7" w:rsidP="000B2E3F">
            <w:pPr>
              <w:jc w:val="both"/>
              <w:rPr>
                <w:bCs/>
                <w:spacing w:val="-6"/>
                <w:sz w:val="28"/>
                <w:szCs w:val="28"/>
              </w:rPr>
            </w:pPr>
            <w:r w:rsidRPr="00966345">
              <w:rPr>
                <w:sz w:val="28"/>
                <w:szCs w:val="28"/>
              </w:rPr>
              <w:t xml:space="preserve">Оценивается один автомобиль </w:t>
            </w:r>
            <w:r w:rsidRPr="00FD3DAA">
              <w:rPr>
                <w:bCs/>
                <w:spacing w:val="-6"/>
                <w:sz w:val="28"/>
                <w:szCs w:val="28"/>
              </w:rPr>
              <w:t xml:space="preserve">LADA 212140, регистрационный знак </w:t>
            </w:r>
            <w:r>
              <w:rPr>
                <w:bCs/>
                <w:spacing w:val="-6"/>
                <w:sz w:val="28"/>
                <w:szCs w:val="28"/>
              </w:rPr>
              <w:t>О</w:t>
            </w:r>
            <w:r w:rsidRPr="00FD3DAA">
              <w:rPr>
                <w:bCs/>
                <w:spacing w:val="-6"/>
                <w:sz w:val="28"/>
                <w:szCs w:val="28"/>
              </w:rPr>
              <w:t xml:space="preserve"> 3</w:t>
            </w:r>
            <w:r>
              <w:rPr>
                <w:bCs/>
                <w:spacing w:val="-6"/>
                <w:sz w:val="28"/>
                <w:szCs w:val="28"/>
              </w:rPr>
              <w:t>10</w:t>
            </w:r>
            <w:r w:rsidRPr="00FD3DAA">
              <w:rPr>
                <w:bCs/>
                <w:spacing w:val="-6"/>
                <w:sz w:val="28"/>
                <w:szCs w:val="28"/>
              </w:rPr>
              <w:t xml:space="preserve"> </w:t>
            </w:r>
            <w:r>
              <w:rPr>
                <w:bCs/>
                <w:spacing w:val="-6"/>
                <w:sz w:val="28"/>
                <w:szCs w:val="28"/>
              </w:rPr>
              <w:t>ЕА</w:t>
            </w:r>
            <w:r w:rsidRPr="00FD3DAA">
              <w:rPr>
                <w:bCs/>
                <w:spacing w:val="-6"/>
                <w:sz w:val="28"/>
                <w:szCs w:val="28"/>
              </w:rPr>
              <w:t xml:space="preserve"> 123, идентификационный номер ХТА212140С20</w:t>
            </w:r>
            <w:r>
              <w:rPr>
                <w:bCs/>
                <w:spacing w:val="-6"/>
                <w:sz w:val="28"/>
                <w:szCs w:val="28"/>
              </w:rPr>
              <w:t>59192</w:t>
            </w:r>
            <w:r w:rsidRPr="00FD3DAA">
              <w:rPr>
                <w:bCs/>
                <w:spacing w:val="-6"/>
                <w:sz w:val="28"/>
                <w:szCs w:val="28"/>
              </w:rPr>
              <w:t>, год выпуска 201</w:t>
            </w:r>
            <w:r>
              <w:rPr>
                <w:bCs/>
                <w:spacing w:val="-6"/>
                <w:sz w:val="28"/>
                <w:szCs w:val="28"/>
              </w:rPr>
              <w:t>2</w:t>
            </w:r>
            <w:r w:rsidRPr="00FD3DAA">
              <w:rPr>
                <w:bCs/>
                <w:spacing w:val="-6"/>
                <w:sz w:val="28"/>
                <w:szCs w:val="28"/>
              </w:rPr>
              <w:t>.</w:t>
            </w:r>
          </w:p>
          <w:p w:rsidR="00A612B7" w:rsidRDefault="00A612B7" w:rsidP="000B2E3F">
            <w:pPr>
              <w:jc w:val="both"/>
              <w:rPr>
                <w:bCs/>
                <w:spacing w:val="-6"/>
                <w:sz w:val="28"/>
                <w:szCs w:val="28"/>
              </w:rPr>
            </w:pPr>
            <w:r>
              <w:rPr>
                <w:sz w:val="28"/>
                <w:szCs w:val="28"/>
              </w:rPr>
              <w:t>Оценивается один</w:t>
            </w:r>
            <w:r w:rsidRPr="000A7E28">
              <w:rPr>
                <w:sz w:val="28"/>
                <w:szCs w:val="28"/>
              </w:rPr>
              <w:t xml:space="preserve"> </w:t>
            </w:r>
            <w:r>
              <w:rPr>
                <w:bCs/>
                <w:spacing w:val="-6"/>
                <w:sz w:val="28"/>
                <w:szCs w:val="28"/>
              </w:rPr>
              <w:t xml:space="preserve">автомобиль </w:t>
            </w:r>
            <w:r>
              <w:rPr>
                <w:bCs/>
                <w:spacing w:val="-6"/>
                <w:sz w:val="28"/>
                <w:szCs w:val="28"/>
                <w:lang w:val="en-US"/>
              </w:rPr>
              <w:t>Mercedes</w:t>
            </w:r>
            <w:r w:rsidRPr="00FD3DAA">
              <w:rPr>
                <w:bCs/>
                <w:spacing w:val="-6"/>
                <w:sz w:val="28"/>
                <w:szCs w:val="28"/>
              </w:rPr>
              <w:t>-</w:t>
            </w:r>
            <w:r>
              <w:rPr>
                <w:bCs/>
                <w:spacing w:val="-6"/>
                <w:sz w:val="28"/>
                <w:szCs w:val="28"/>
                <w:lang w:val="en-US"/>
              </w:rPr>
              <w:t>Benz</w:t>
            </w:r>
            <w:r w:rsidRPr="00FD3DAA">
              <w:rPr>
                <w:bCs/>
                <w:spacing w:val="-6"/>
                <w:sz w:val="28"/>
                <w:szCs w:val="28"/>
              </w:rPr>
              <w:t xml:space="preserve"> </w:t>
            </w:r>
            <w:r>
              <w:rPr>
                <w:bCs/>
                <w:spacing w:val="-6"/>
                <w:sz w:val="28"/>
                <w:szCs w:val="28"/>
                <w:lang w:val="en-US"/>
              </w:rPr>
              <w:t>GL</w:t>
            </w:r>
            <w:r w:rsidRPr="00FD3DAA">
              <w:rPr>
                <w:bCs/>
                <w:spacing w:val="-6"/>
                <w:sz w:val="28"/>
                <w:szCs w:val="28"/>
              </w:rPr>
              <w:t xml:space="preserve"> 350</w:t>
            </w:r>
            <w:r>
              <w:rPr>
                <w:bCs/>
                <w:spacing w:val="-6"/>
                <w:sz w:val="28"/>
                <w:szCs w:val="28"/>
              </w:rPr>
              <w:t xml:space="preserve">, регистрационный знак Р 513 НК 123, идентификационный номер </w:t>
            </w:r>
            <w:r>
              <w:rPr>
                <w:bCs/>
                <w:spacing w:val="-6"/>
                <w:sz w:val="28"/>
                <w:szCs w:val="28"/>
                <w:lang w:val="en-US"/>
              </w:rPr>
              <w:t>WDC</w:t>
            </w:r>
            <w:r w:rsidRPr="00FD3DAA">
              <w:rPr>
                <w:bCs/>
                <w:spacing w:val="-6"/>
                <w:sz w:val="28"/>
                <w:szCs w:val="28"/>
              </w:rPr>
              <w:t>1668241</w:t>
            </w:r>
            <w:r>
              <w:rPr>
                <w:bCs/>
                <w:spacing w:val="-6"/>
                <w:sz w:val="28"/>
                <w:szCs w:val="28"/>
              </w:rPr>
              <w:t>А336789, год выпуска 2013.</w:t>
            </w:r>
          </w:p>
          <w:p w:rsidR="00A612B7" w:rsidRPr="00FD3DAA" w:rsidRDefault="00A612B7" w:rsidP="000B2E3F">
            <w:pPr>
              <w:jc w:val="both"/>
              <w:rPr>
                <w:bCs/>
                <w:spacing w:val="-6"/>
                <w:sz w:val="28"/>
                <w:szCs w:val="28"/>
              </w:rPr>
            </w:pPr>
            <w:r>
              <w:rPr>
                <w:sz w:val="28"/>
                <w:szCs w:val="28"/>
              </w:rPr>
              <w:t>Оценивается один</w:t>
            </w:r>
            <w:r w:rsidRPr="000A7E28">
              <w:rPr>
                <w:sz w:val="28"/>
                <w:szCs w:val="28"/>
              </w:rPr>
              <w:t xml:space="preserve"> </w:t>
            </w:r>
            <w:r>
              <w:rPr>
                <w:bCs/>
                <w:spacing w:val="-6"/>
                <w:sz w:val="28"/>
                <w:szCs w:val="28"/>
              </w:rPr>
              <w:t xml:space="preserve">автомобиль </w:t>
            </w:r>
            <w:r>
              <w:rPr>
                <w:bCs/>
                <w:spacing w:val="-6"/>
                <w:sz w:val="28"/>
                <w:szCs w:val="28"/>
                <w:lang w:val="en-US"/>
              </w:rPr>
              <w:t>Lexus</w:t>
            </w:r>
            <w:r w:rsidRPr="00FD3DAA">
              <w:rPr>
                <w:bCs/>
                <w:spacing w:val="-6"/>
                <w:sz w:val="28"/>
                <w:szCs w:val="28"/>
              </w:rPr>
              <w:t xml:space="preserve"> </w:t>
            </w:r>
            <w:r>
              <w:rPr>
                <w:bCs/>
                <w:spacing w:val="-6"/>
                <w:sz w:val="28"/>
                <w:szCs w:val="28"/>
                <w:lang w:val="en-US"/>
              </w:rPr>
              <w:t>GS</w:t>
            </w:r>
            <w:r w:rsidRPr="00FD3DAA">
              <w:rPr>
                <w:bCs/>
                <w:spacing w:val="-6"/>
                <w:sz w:val="28"/>
                <w:szCs w:val="28"/>
              </w:rPr>
              <w:t xml:space="preserve"> 350</w:t>
            </w:r>
            <w:r>
              <w:rPr>
                <w:bCs/>
                <w:spacing w:val="-6"/>
                <w:sz w:val="28"/>
                <w:szCs w:val="28"/>
              </w:rPr>
              <w:t xml:space="preserve">, регистрационный знак А 963 КК 123, идентификационный номер </w:t>
            </w:r>
            <w:r>
              <w:rPr>
                <w:bCs/>
                <w:spacing w:val="-6"/>
                <w:sz w:val="28"/>
                <w:szCs w:val="28"/>
                <w:lang w:val="en-US"/>
              </w:rPr>
              <w:t>JTHCE</w:t>
            </w:r>
            <w:r w:rsidRPr="00FD3DAA">
              <w:rPr>
                <w:bCs/>
                <w:spacing w:val="-6"/>
                <w:sz w:val="28"/>
                <w:szCs w:val="28"/>
              </w:rPr>
              <w:t>96</w:t>
            </w:r>
            <w:r>
              <w:rPr>
                <w:bCs/>
                <w:spacing w:val="-6"/>
                <w:sz w:val="28"/>
                <w:szCs w:val="28"/>
                <w:lang w:val="en-US"/>
              </w:rPr>
              <w:t>S</w:t>
            </w:r>
            <w:r w:rsidRPr="00FD3DAA">
              <w:rPr>
                <w:bCs/>
                <w:spacing w:val="-6"/>
                <w:sz w:val="28"/>
                <w:szCs w:val="28"/>
              </w:rPr>
              <w:t>400024179</w:t>
            </w:r>
            <w:r>
              <w:rPr>
                <w:bCs/>
                <w:spacing w:val="-6"/>
                <w:sz w:val="28"/>
                <w:szCs w:val="28"/>
              </w:rPr>
              <w:t>, год выпуска 2009.</w:t>
            </w:r>
          </w:p>
        </w:tc>
      </w:tr>
      <w:tr w:rsidR="00A612B7" w:rsidRPr="00F25B63" w:rsidTr="000B2E3F">
        <w:tc>
          <w:tcPr>
            <w:tcW w:w="2939" w:type="dxa"/>
          </w:tcPr>
          <w:p w:rsidR="00A612B7" w:rsidRPr="00F33611" w:rsidRDefault="00A612B7" w:rsidP="000B2E3F">
            <w:pPr>
              <w:jc w:val="both"/>
              <w:rPr>
                <w:sz w:val="28"/>
                <w:szCs w:val="28"/>
              </w:rPr>
            </w:pPr>
            <w:r>
              <w:rPr>
                <w:sz w:val="28"/>
                <w:szCs w:val="28"/>
              </w:rPr>
              <w:lastRenderedPageBreak/>
              <w:t>Допущение, связанное с ограничением объема работ по осмотру оцениваемых машин и единиц оборудования</w:t>
            </w:r>
          </w:p>
        </w:tc>
        <w:tc>
          <w:tcPr>
            <w:tcW w:w="6781" w:type="dxa"/>
          </w:tcPr>
          <w:p w:rsidR="00A612B7" w:rsidRPr="00F33611" w:rsidRDefault="00A612B7" w:rsidP="000B2E3F">
            <w:pPr>
              <w:jc w:val="both"/>
              <w:rPr>
                <w:sz w:val="28"/>
                <w:szCs w:val="28"/>
              </w:rPr>
            </w:pPr>
            <w:r>
              <w:rPr>
                <w:sz w:val="28"/>
                <w:szCs w:val="28"/>
              </w:rPr>
              <w:t xml:space="preserve">Техническое состояние объектов оценки на дату оценки соответствует техническому состоянию, объектов оценки на дату осмотра. </w:t>
            </w:r>
          </w:p>
        </w:tc>
      </w:tr>
    </w:tbl>
    <w:p w:rsidR="00042B88" w:rsidRPr="00FC268A" w:rsidRDefault="00042B88" w:rsidP="00287C47">
      <w:pPr>
        <w:pStyle w:val="FR1"/>
        <w:jc w:val="both"/>
        <w:rPr>
          <w:rFonts w:ascii="Times New Roman" w:hAnsi="Times New Roman"/>
          <w:sz w:val="28"/>
        </w:rPr>
      </w:pPr>
    </w:p>
    <w:p w:rsidR="00B25C4D" w:rsidRPr="00B25C4D" w:rsidRDefault="00B25C4D" w:rsidP="00B97E02">
      <w:pPr>
        <w:pStyle w:val="5"/>
        <w:jc w:val="center"/>
        <w:rPr>
          <w:b/>
        </w:rPr>
      </w:pPr>
      <w:r w:rsidRPr="00B25C4D">
        <w:rPr>
          <w:b/>
        </w:rPr>
        <w:t>2</w:t>
      </w:r>
      <w:r w:rsidR="00B97E02" w:rsidRPr="00B25C4D">
        <w:rPr>
          <w:b/>
        </w:rPr>
        <w:t>.</w:t>
      </w:r>
      <w:r w:rsidRPr="00B25C4D">
        <w:rPr>
          <w:b/>
        </w:rPr>
        <w:t xml:space="preserve"> ПРИМЕНЯЕМЫЕ СТАНДАРТЫ ОЦЕНКИ.</w:t>
      </w:r>
    </w:p>
    <w:p w:rsidR="00B25C4D" w:rsidRDefault="00B25C4D" w:rsidP="00B97E02">
      <w:pPr>
        <w:pStyle w:val="5"/>
        <w:jc w:val="center"/>
      </w:pPr>
    </w:p>
    <w:p w:rsidR="00F277FD" w:rsidRDefault="00F277FD" w:rsidP="00F277FD">
      <w:pPr>
        <w:pStyle w:val="5"/>
        <w:ind w:firstLine="709"/>
        <w:jc w:val="both"/>
        <w:rPr>
          <w:szCs w:val="28"/>
        </w:rPr>
      </w:pPr>
      <w:r w:rsidRPr="00D57A75">
        <w:rPr>
          <w:szCs w:val="28"/>
        </w:rPr>
        <w:t>Федеральны</w:t>
      </w:r>
      <w:r>
        <w:rPr>
          <w:szCs w:val="28"/>
        </w:rPr>
        <w:t>е</w:t>
      </w:r>
      <w:r w:rsidRPr="00D57A75">
        <w:rPr>
          <w:szCs w:val="28"/>
        </w:rPr>
        <w:t xml:space="preserve"> стандарт</w:t>
      </w:r>
      <w:r>
        <w:rPr>
          <w:szCs w:val="28"/>
        </w:rPr>
        <w:t>ы</w:t>
      </w:r>
      <w:r w:rsidRPr="00D57A75">
        <w:rPr>
          <w:szCs w:val="28"/>
        </w:rPr>
        <w:t xml:space="preserve"> оценки </w:t>
      </w:r>
      <w:r>
        <w:rPr>
          <w:szCs w:val="28"/>
        </w:rPr>
        <w:t xml:space="preserve">№№ 1 – 3 </w:t>
      </w:r>
      <w:r w:rsidRPr="00D57A75">
        <w:rPr>
          <w:szCs w:val="28"/>
        </w:rPr>
        <w:t>(ФСО №№ 1, 2, 3)</w:t>
      </w:r>
      <w:r>
        <w:rPr>
          <w:szCs w:val="28"/>
        </w:rPr>
        <w:t>,</w:t>
      </w:r>
      <w:r w:rsidRPr="00D57A75">
        <w:rPr>
          <w:szCs w:val="28"/>
        </w:rPr>
        <w:t xml:space="preserve"> утвержденны</w:t>
      </w:r>
      <w:r>
        <w:rPr>
          <w:szCs w:val="28"/>
        </w:rPr>
        <w:t>е</w:t>
      </w:r>
      <w:r w:rsidRPr="00D57A75">
        <w:rPr>
          <w:szCs w:val="28"/>
        </w:rPr>
        <w:t xml:space="preserve"> </w:t>
      </w:r>
      <w:r>
        <w:rPr>
          <w:szCs w:val="28"/>
        </w:rPr>
        <w:t>п</w:t>
      </w:r>
      <w:r w:rsidRPr="00D57A75">
        <w:rPr>
          <w:szCs w:val="28"/>
        </w:rPr>
        <w:t>риказами Министерства экономического развития Российской Федерации от 20.0</w:t>
      </w:r>
      <w:r w:rsidRPr="009B4AE5">
        <w:rPr>
          <w:szCs w:val="28"/>
        </w:rPr>
        <w:t>5</w:t>
      </w:r>
      <w:r w:rsidRPr="00D57A75">
        <w:rPr>
          <w:szCs w:val="28"/>
        </w:rPr>
        <w:t>.20</w:t>
      </w:r>
      <w:r w:rsidRPr="009B4AE5">
        <w:rPr>
          <w:szCs w:val="28"/>
        </w:rPr>
        <w:t>15</w:t>
      </w:r>
      <w:r w:rsidRPr="00D57A75">
        <w:rPr>
          <w:szCs w:val="28"/>
        </w:rPr>
        <w:t xml:space="preserve"> года №№ 2</w:t>
      </w:r>
      <w:r w:rsidRPr="009B4AE5">
        <w:rPr>
          <w:szCs w:val="28"/>
        </w:rPr>
        <w:t>97</w:t>
      </w:r>
      <w:r w:rsidRPr="00D57A75">
        <w:rPr>
          <w:szCs w:val="28"/>
        </w:rPr>
        <w:t>-2</w:t>
      </w:r>
      <w:r w:rsidRPr="009B4AE5">
        <w:rPr>
          <w:szCs w:val="28"/>
        </w:rPr>
        <w:t>99</w:t>
      </w:r>
      <w:r w:rsidRPr="00D57A75">
        <w:rPr>
          <w:szCs w:val="28"/>
        </w:rPr>
        <w:t xml:space="preserve">, </w:t>
      </w:r>
      <w:r>
        <w:rPr>
          <w:szCs w:val="28"/>
        </w:rPr>
        <w:t>вступившие в силу с 29.09.2015 в связи с опубликованием приказа Министерства экономического развития Российской Федерации от 10.07.2015 года № 467</w:t>
      </w:r>
      <w:r w:rsidRPr="00D57A75">
        <w:rPr>
          <w:szCs w:val="28"/>
        </w:rPr>
        <w:t>.</w:t>
      </w:r>
    </w:p>
    <w:p w:rsidR="00F33611" w:rsidRPr="00F33611" w:rsidRDefault="00F33611" w:rsidP="00F33611">
      <w:pPr>
        <w:jc w:val="both"/>
        <w:rPr>
          <w:sz w:val="28"/>
          <w:szCs w:val="28"/>
        </w:rPr>
      </w:pPr>
      <w:r w:rsidRPr="00F33611">
        <w:rPr>
          <w:sz w:val="28"/>
          <w:szCs w:val="28"/>
        </w:rPr>
        <w:tab/>
        <w:t xml:space="preserve">Федеральный </w:t>
      </w:r>
      <w:r>
        <w:rPr>
          <w:sz w:val="28"/>
          <w:szCs w:val="28"/>
        </w:rPr>
        <w:t>с</w:t>
      </w:r>
      <w:r w:rsidRPr="00F33611">
        <w:rPr>
          <w:sz w:val="28"/>
          <w:szCs w:val="28"/>
        </w:rPr>
        <w:t xml:space="preserve">тандарт оценки </w:t>
      </w:r>
      <w:r>
        <w:rPr>
          <w:sz w:val="28"/>
          <w:szCs w:val="28"/>
        </w:rPr>
        <w:t>«Оценка стоимости машин и оборудования (ФСО № 10)», утвержденный приказом Министерства экономического развития России от 01.06.2015 года № 328.</w:t>
      </w:r>
    </w:p>
    <w:p w:rsidR="00F277FD" w:rsidRPr="00796009" w:rsidRDefault="00F277FD" w:rsidP="00F277FD">
      <w:pPr>
        <w:jc w:val="both"/>
        <w:rPr>
          <w:sz w:val="28"/>
          <w:szCs w:val="28"/>
        </w:rPr>
      </w:pPr>
      <w:r>
        <w:tab/>
      </w:r>
      <w:r w:rsidRPr="00796009">
        <w:rPr>
          <w:sz w:val="28"/>
          <w:szCs w:val="28"/>
        </w:rPr>
        <w:t xml:space="preserve">Стандарты и правила оценочной деятельности </w:t>
      </w:r>
      <w:r>
        <w:rPr>
          <w:sz w:val="28"/>
          <w:szCs w:val="28"/>
        </w:rPr>
        <w:t>А</w:t>
      </w:r>
      <w:r w:rsidRPr="00796009">
        <w:rPr>
          <w:sz w:val="28"/>
          <w:szCs w:val="28"/>
        </w:rPr>
        <w:t>ссоциаци</w:t>
      </w:r>
      <w:r w:rsidR="00F33611">
        <w:rPr>
          <w:sz w:val="28"/>
          <w:szCs w:val="28"/>
        </w:rPr>
        <w:t>и</w:t>
      </w:r>
      <w:r w:rsidRPr="00796009">
        <w:rPr>
          <w:sz w:val="28"/>
          <w:szCs w:val="28"/>
        </w:rPr>
        <w:t xml:space="preserve"> «Межрегиональный союз оценщиков»</w:t>
      </w:r>
      <w:r>
        <w:rPr>
          <w:sz w:val="28"/>
          <w:szCs w:val="28"/>
        </w:rPr>
        <w:t xml:space="preserve">, утвержденные Наблюдательным советом Ассоциации «Межрегиональный союз оценщиков» - протокол № </w:t>
      </w:r>
      <w:r w:rsidR="00D8146D">
        <w:rPr>
          <w:sz w:val="28"/>
          <w:szCs w:val="28"/>
        </w:rPr>
        <w:t>19</w:t>
      </w:r>
      <w:r>
        <w:rPr>
          <w:sz w:val="28"/>
          <w:szCs w:val="28"/>
        </w:rPr>
        <w:t xml:space="preserve"> от 1</w:t>
      </w:r>
      <w:r w:rsidR="004571E9">
        <w:rPr>
          <w:sz w:val="28"/>
          <w:szCs w:val="28"/>
        </w:rPr>
        <w:t>1</w:t>
      </w:r>
      <w:r>
        <w:rPr>
          <w:sz w:val="28"/>
          <w:szCs w:val="28"/>
        </w:rPr>
        <w:t>.</w:t>
      </w:r>
      <w:r w:rsidR="004571E9">
        <w:rPr>
          <w:sz w:val="28"/>
          <w:szCs w:val="28"/>
        </w:rPr>
        <w:t>07</w:t>
      </w:r>
      <w:r>
        <w:rPr>
          <w:sz w:val="28"/>
          <w:szCs w:val="28"/>
        </w:rPr>
        <w:t>.201</w:t>
      </w:r>
      <w:r w:rsidR="004571E9">
        <w:rPr>
          <w:sz w:val="28"/>
          <w:szCs w:val="28"/>
        </w:rPr>
        <w:t>6</w:t>
      </w:r>
      <w:r>
        <w:rPr>
          <w:sz w:val="28"/>
          <w:szCs w:val="28"/>
        </w:rPr>
        <w:t xml:space="preserve"> года.</w:t>
      </w:r>
    </w:p>
    <w:p w:rsidR="00F277FD" w:rsidRDefault="00F277FD" w:rsidP="00F277FD">
      <w:pPr>
        <w:jc w:val="both"/>
        <w:rPr>
          <w:sz w:val="28"/>
          <w:szCs w:val="28"/>
        </w:rPr>
      </w:pPr>
      <w:r w:rsidRPr="00A35C42">
        <w:rPr>
          <w:sz w:val="28"/>
          <w:szCs w:val="28"/>
        </w:rPr>
        <w:tab/>
        <w:t>Применение Федеральны</w:t>
      </w:r>
      <w:r>
        <w:rPr>
          <w:sz w:val="28"/>
          <w:szCs w:val="28"/>
        </w:rPr>
        <w:t>х</w:t>
      </w:r>
      <w:r w:rsidRPr="00A35C42">
        <w:rPr>
          <w:sz w:val="28"/>
          <w:szCs w:val="28"/>
        </w:rPr>
        <w:t xml:space="preserve"> стандарт</w:t>
      </w:r>
      <w:r>
        <w:rPr>
          <w:sz w:val="28"/>
          <w:szCs w:val="28"/>
        </w:rPr>
        <w:t>ов</w:t>
      </w:r>
      <w:r w:rsidRPr="00A35C42">
        <w:rPr>
          <w:sz w:val="28"/>
          <w:szCs w:val="28"/>
        </w:rPr>
        <w:t xml:space="preserve"> оценки №№ 1 – 3 (ФСО №№ 1, 2, 3), утвержденны</w:t>
      </w:r>
      <w:r>
        <w:rPr>
          <w:sz w:val="28"/>
          <w:szCs w:val="28"/>
        </w:rPr>
        <w:t>х</w:t>
      </w:r>
      <w:r w:rsidRPr="00A35C42">
        <w:rPr>
          <w:sz w:val="28"/>
          <w:szCs w:val="28"/>
        </w:rPr>
        <w:t xml:space="preserve"> приказами Министерства экономического развития Российской Федерации от 20.05.2015 года №№ 297-299</w:t>
      </w:r>
      <w:r>
        <w:rPr>
          <w:sz w:val="28"/>
          <w:szCs w:val="28"/>
        </w:rPr>
        <w:t xml:space="preserve"> обосновывается вступлением их в силу с 29.09.2015 года в связи с опубликованием </w:t>
      </w:r>
      <w:r w:rsidRPr="00A35C42">
        <w:rPr>
          <w:sz w:val="28"/>
          <w:szCs w:val="28"/>
        </w:rPr>
        <w:t>приказа Министерства экономического развития Российской Федерации от 10.07.2015 года № 467</w:t>
      </w:r>
      <w:r>
        <w:rPr>
          <w:sz w:val="28"/>
          <w:szCs w:val="28"/>
        </w:rPr>
        <w:t xml:space="preserve"> и отменой ранее действовавших стандартов.</w:t>
      </w:r>
    </w:p>
    <w:p w:rsidR="00F33611" w:rsidRDefault="00F33611" w:rsidP="00F277FD">
      <w:pPr>
        <w:jc w:val="both"/>
        <w:rPr>
          <w:sz w:val="28"/>
          <w:szCs w:val="28"/>
        </w:rPr>
      </w:pPr>
      <w:r>
        <w:rPr>
          <w:sz w:val="28"/>
          <w:szCs w:val="28"/>
        </w:rPr>
        <w:tab/>
        <w:t>Применение Федерального стандарта оценки ФСО № 10 обосновывается видо</w:t>
      </w:r>
      <w:r w:rsidR="00287C47">
        <w:rPr>
          <w:sz w:val="28"/>
          <w:szCs w:val="28"/>
        </w:rPr>
        <w:t>м</w:t>
      </w:r>
      <w:r>
        <w:rPr>
          <w:sz w:val="28"/>
          <w:szCs w:val="28"/>
        </w:rPr>
        <w:t xml:space="preserve"> объект</w:t>
      </w:r>
      <w:r w:rsidR="001E263F">
        <w:rPr>
          <w:sz w:val="28"/>
          <w:szCs w:val="28"/>
        </w:rPr>
        <w:t>ов</w:t>
      </w:r>
      <w:r>
        <w:rPr>
          <w:sz w:val="28"/>
          <w:szCs w:val="28"/>
        </w:rPr>
        <w:t xml:space="preserve"> оценки – автомобил</w:t>
      </w:r>
      <w:r w:rsidR="001E263F">
        <w:rPr>
          <w:sz w:val="28"/>
          <w:szCs w:val="28"/>
        </w:rPr>
        <w:t>и</w:t>
      </w:r>
      <w:r>
        <w:rPr>
          <w:sz w:val="28"/>
          <w:szCs w:val="28"/>
        </w:rPr>
        <w:t>.</w:t>
      </w:r>
    </w:p>
    <w:p w:rsidR="00F277FD" w:rsidRDefault="00F277FD" w:rsidP="00F277FD">
      <w:pPr>
        <w:jc w:val="both"/>
        <w:rPr>
          <w:sz w:val="28"/>
          <w:szCs w:val="28"/>
        </w:rPr>
      </w:pPr>
      <w:r>
        <w:rPr>
          <w:sz w:val="28"/>
          <w:szCs w:val="28"/>
        </w:rPr>
        <w:tab/>
        <w:t xml:space="preserve">Применение стандартов и правил </w:t>
      </w:r>
      <w:r w:rsidRPr="00796009">
        <w:rPr>
          <w:sz w:val="28"/>
          <w:szCs w:val="28"/>
        </w:rPr>
        <w:t xml:space="preserve">оценочной деятельности </w:t>
      </w:r>
      <w:r w:rsidR="007D1894">
        <w:rPr>
          <w:sz w:val="28"/>
          <w:szCs w:val="28"/>
        </w:rPr>
        <w:t>А</w:t>
      </w:r>
      <w:r w:rsidRPr="00796009">
        <w:rPr>
          <w:sz w:val="28"/>
          <w:szCs w:val="28"/>
        </w:rPr>
        <w:t>ссоциаци</w:t>
      </w:r>
      <w:r w:rsidR="00F33611">
        <w:rPr>
          <w:sz w:val="28"/>
          <w:szCs w:val="28"/>
        </w:rPr>
        <w:t>и</w:t>
      </w:r>
      <w:r w:rsidRPr="00796009">
        <w:rPr>
          <w:sz w:val="28"/>
          <w:szCs w:val="28"/>
        </w:rPr>
        <w:t xml:space="preserve"> «Межрегиональный союз оценщиков»</w:t>
      </w:r>
      <w:r>
        <w:rPr>
          <w:sz w:val="28"/>
          <w:szCs w:val="28"/>
        </w:rPr>
        <w:t xml:space="preserve">, утвержденных Наблюдательным советом Ассоциации «Межрегиональный союз оценщиков» - протокол № </w:t>
      </w:r>
      <w:r w:rsidR="004571E9">
        <w:rPr>
          <w:sz w:val="28"/>
          <w:szCs w:val="28"/>
        </w:rPr>
        <w:t>19</w:t>
      </w:r>
      <w:r>
        <w:rPr>
          <w:sz w:val="28"/>
          <w:szCs w:val="28"/>
        </w:rPr>
        <w:t xml:space="preserve"> от 1</w:t>
      </w:r>
      <w:r w:rsidR="004571E9">
        <w:rPr>
          <w:sz w:val="28"/>
          <w:szCs w:val="28"/>
        </w:rPr>
        <w:t>1</w:t>
      </w:r>
      <w:r>
        <w:rPr>
          <w:sz w:val="28"/>
          <w:szCs w:val="28"/>
        </w:rPr>
        <w:t>.</w:t>
      </w:r>
      <w:r w:rsidR="004571E9">
        <w:rPr>
          <w:sz w:val="28"/>
          <w:szCs w:val="28"/>
        </w:rPr>
        <w:t>07</w:t>
      </w:r>
      <w:r>
        <w:rPr>
          <w:sz w:val="28"/>
          <w:szCs w:val="28"/>
        </w:rPr>
        <w:t>.201</w:t>
      </w:r>
      <w:r w:rsidR="004571E9">
        <w:rPr>
          <w:sz w:val="28"/>
          <w:szCs w:val="28"/>
        </w:rPr>
        <w:t>6</w:t>
      </w:r>
      <w:r>
        <w:rPr>
          <w:sz w:val="28"/>
          <w:szCs w:val="28"/>
        </w:rPr>
        <w:t xml:space="preserve"> года, обосновывается членством оценщика, подготовившего настоящий Отчет об оценке, в Ассоциаци</w:t>
      </w:r>
      <w:r w:rsidR="00F33611">
        <w:rPr>
          <w:sz w:val="28"/>
          <w:szCs w:val="28"/>
        </w:rPr>
        <w:t>и</w:t>
      </w:r>
      <w:r>
        <w:rPr>
          <w:sz w:val="28"/>
          <w:szCs w:val="28"/>
        </w:rPr>
        <w:t xml:space="preserve"> «Межрегиональный союз оценщиков».</w:t>
      </w:r>
    </w:p>
    <w:p w:rsidR="00F277FD" w:rsidRDefault="00F277FD" w:rsidP="00F277FD">
      <w:pPr>
        <w:jc w:val="both"/>
        <w:rPr>
          <w:sz w:val="28"/>
          <w:szCs w:val="28"/>
        </w:rPr>
      </w:pPr>
      <w:r>
        <w:rPr>
          <w:sz w:val="28"/>
          <w:szCs w:val="28"/>
        </w:rPr>
        <w:tab/>
        <w:t>Применение вышеуказанных стандартов оценки обосновывается также обязательностью их использования при осуществлении оценочной деятельности в Российской Федерации (ст. 11 Федерального закона «Об оценочной деятельности в Российской Федерации» № 135-ФЗ от 29.07.1998 года).</w:t>
      </w:r>
    </w:p>
    <w:p w:rsidR="00C55906" w:rsidRDefault="00C55906" w:rsidP="00F277FD">
      <w:pPr>
        <w:jc w:val="both"/>
        <w:rPr>
          <w:sz w:val="28"/>
          <w:szCs w:val="28"/>
        </w:rPr>
      </w:pPr>
    </w:p>
    <w:p w:rsidR="00706051" w:rsidRDefault="00706051" w:rsidP="00706051">
      <w:pPr>
        <w:jc w:val="center"/>
        <w:rPr>
          <w:b/>
          <w:sz w:val="28"/>
          <w:szCs w:val="28"/>
        </w:rPr>
      </w:pPr>
      <w:r w:rsidRPr="00706051">
        <w:rPr>
          <w:b/>
          <w:sz w:val="28"/>
          <w:szCs w:val="28"/>
        </w:rPr>
        <w:t xml:space="preserve">3. </w:t>
      </w:r>
      <w:r>
        <w:rPr>
          <w:b/>
          <w:sz w:val="28"/>
          <w:szCs w:val="28"/>
        </w:rPr>
        <w:t>ПРИНЯТЫЕ ПРИ ПРОВЕДЕНИИ ОЦЕНКИ ОБЪЕКТ</w:t>
      </w:r>
      <w:r w:rsidR="00784579">
        <w:rPr>
          <w:b/>
          <w:sz w:val="28"/>
          <w:szCs w:val="28"/>
        </w:rPr>
        <w:t>ОВ</w:t>
      </w:r>
      <w:r>
        <w:rPr>
          <w:b/>
          <w:sz w:val="28"/>
          <w:szCs w:val="28"/>
        </w:rPr>
        <w:t xml:space="preserve"> ОЦЕНКИ ДОПУЩЕНИЯ.</w:t>
      </w:r>
    </w:p>
    <w:p w:rsidR="00706051" w:rsidRDefault="00706051" w:rsidP="00706051">
      <w:pPr>
        <w:jc w:val="center"/>
        <w:rPr>
          <w:b/>
          <w:sz w:val="28"/>
          <w:szCs w:val="28"/>
        </w:rPr>
      </w:pPr>
    </w:p>
    <w:p w:rsidR="00C53B15" w:rsidRPr="001C5D97" w:rsidRDefault="00706051" w:rsidP="00C53B15">
      <w:pPr>
        <w:jc w:val="both"/>
        <w:rPr>
          <w:sz w:val="28"/>
          <w:szCs w:val="28"/>
        </w:rPr>
      </w:pPr>
      <w:r>
        <w:rPr>
          <w:sz w:val="28"/>
          <w:szCs w:val="28"/>
        </w:rPr>
        <w:tab/>
      </w:r>
      <w:r w:rsidR="00C53B15" w:rsidRPr="001C5D97">
        <w:rPr>
          <w:sz w:val="28"/>
          <w:szCs w:val="28"/>
        </w:rPr>
        <w:t xml:space="preserve">Сведения, содержащиеся в </w:t>
      </w:r>
      <w:r w:rsidR="00C53B15">
        <w:rPr>
          <w:sz w:val="28"/>
          <w:szCs w:val="28"/>
        </w:rPr>
        <w:t>о</w:t>
      </w:r>
      <w:r w:rsidR="00C53B15" w:rsidRPr="001C5D97">
        <w:rPr>
          <w:sz w:val="28"/>
          <w:szCs w:val="28"/>
        </w:rPr>
        <w:t>тчете, п</w:t>
      </w:r>
      <w:r w:rsidR="00C53B15" w:rsidRPr="001C5D97">
        <w:rPr>
          <w:sz w:val="28"/>
          <w:szCs w:val="28"/>
        </w:rPr>
        <w:t>о</w:t>
      </w:r>
      <w:r w:rsidR="00C53B15" w:rsidRPr="001C5D97">
        <w:rPr>
          <w:sz w:val="28"/>
          <w:szCs w:val="28"/>
        </w:rPr>
        <w:t xml:space="preserve">лучены из источников, заслуживающих доверия. </w:t>
      </w:r>
    </w:p>
    <w:p w:rsidR="00C53B15" w:rsidRPr="001C5D97" w:rsidRDefault="00C53B15" w:rsidP="00C53B15">
      <w:pPr>
        <w:jc w:val="both"/>
        <w:rPr>
          <w:sz w:val="28"/>
          <w:szCs w:val="28"/>
        </w:rPr>
      </w:pPr>
      <w:r>
        <w:rPr>
          <w:sz w:val="28"/>
          <w:szCs w:val="28"/>
        </w:rPr>
        <w:lastRenderedPageBreak/>
        <w:tab/>
        <w:t>С</w:t>
      </w:r>
      <w:r w:rsidRPr="001C5D97">
        <w:rPr>
          <w:sz w:val="28"/>
          <w:szCs w:val="28"/>
        </w:rPr>
        <w:t>крыты</w:t>
      </w:r>
      <w:r>
        <w:rPr>
          <w:sz w:val="28"/>
          <w:szCs w:val="28"/>
        </w:rPr>
        <w:t>е</w:t>
      </w:r>
      <w:r w:rsidRPr="001C5D97">
        <w:rPr>
          <w:sz w:val="28"/>
          <w:szCs w:val="28"/>
        </w:rPr>
        <w:t xml:space="preserve"> дефект</w:t>
      </w:r>
      <w:r>
        <w:rPr>
          <w:sz w:val="28"/>
          <w:szCs w:val="28"/>
        </w:rPr>
        <w:t>ы</w:t>
      </w:r>
      <w:r w:rsidRPr="001C5D97">
        <w:rPr>
          <w:sz w:val="28"/>
          <w:szCs w:val="28"/>
        </w:rPr>
        <w:t xml:space="preserve">, обнаружение которых визуальными или неразрушающими методами невозможно или связано со значительными материальными затратами, </w:t>
      </w:r>
      <w:r>
        <w:rPr>
          <w:sz w:val="28"/>
          <w:szCs w:val="28"/>
        </w:rPr>
        <w:t>у объект</w:t>
      </w:r>
      <w:r w:rsidR="00784579">
        <w:rPr>
          <w:sz w:val="28"/>
          <w:szCs w:val="28"/>
        </w:rPr>
        <w:t>ов</w:t>
      </w:r>
      <w:r>
        <w:rPr>
          <w:sz w:val="28"/>
          <w:szCs w:val="28"/>
        </w:rPr>
        <w:t xml:space="preserve"> оценки отсутствуют</w:t>
      </w:r>
      <w:r w:rsidRPr="001C5D97">
        <w:rPr>
          <w:sz w:val="28"/>
          <w:szCs w:val="28"/>
        </w:rPr>
        <w:t>.</w:t>
      </w:r>
    </w:p>
    <w:p w:rsidR="00C53B15" w:rsidRDefault="00C53B15" w:rsidP="00C53B15">
      <w:pPr>
        <w:jc w:val="both"/>
        <w:rPr>
          <w:sz w:val="28"/>
          <w:szCs w:val="28"/>
        </w:rPr>
      </w:pPr>
      <w:r>
        <w:rPr>
          <w:sz w:val="28"/>
          <w:szCs w:val="28"/>
        </w:rPr>
        <w:tab/>
      </w:r>
      <w:r w:rsidRPr="001C5D97">
        <w:rPr>
          <w:sz w:val="28"/>
          <w:szCs w:val="28"/>
        </w:rPr>
        <w:t xml:space="preserve">Отчет об оценке содержит профессиональное мнение </w:t>
      </w:r>
      <w:r w:rsidR="0067770E">
        <w:rPr>
          <w:sz w:val="28"/>
          <w:szCs w:val="28"/>
        </w:rPr>
        <w:t>о</w:t>
      </w:r>
      <w:r w:rsidRPr="001C5D97">
        <w:rPr>
          <w:sz w:val="28"/>
          <w:szCs w:val="28"/>
        </w:rPr>
        <w:t>ценщик</w:t>
      </w:r>
      <w:r>
        <w:rPr>
          <w:sz w:val="28"/>
          <w:szCs w:val="28"/>
        </w:rPr>
        <w:t>а</w:t>
      </w:r>
      <w:r w:rsidRPr="001C5D97">
        <w:rPr>
          <w:sz w:val="28"/>
          <w:szCs w:val="28"/>
        </w:rPr>
        <w:t xml:space="preserve"> относительно рыночной стоимости объект</w:t>
      </w:r>
      <w:r w:rsidR="00784579">
        <w:rPr>
          <w:sz w:val="28"/>
          <w:szCs w:val="28"/>
        </w:rPr>
        <w:t>ов</w:t>
      </w:r>
      <w:r>
        <w:rPr>
          <w:sz w:val="28"/>
          <w:szCs w:val="28"/>
        </w:rPr>
        <w:t xml:space="preserve"> оценки</w:t>
      </w:r>
      <w:r w:rsidRPr="001C5D97">
        <w:rPr>
          <w:sz w:val="28"/>
          <w:szCs w:val="28"/>
        </w:rPr>
        <w:t xml:space="preserve"> и не является гарантией того, что объект</w:t>
      </w:r>
      <w:r w:rsidR="00784579">
        <w:rPr>
          <w:sz w:val="28"/>
          <w:szCs w:val="28"/>
        </w:rPr>
        <w:t>ы</w:t>
      </w:r>
      <w:r w:rsidRPr="001C5D97">
        <w:rPr>
          <w:sz w:val="28"/>
          <w:szCs w:val="28"/>
        </w:rPr>
        <w:t xml:space="preserve"> оценки мо</w:t>
      </w:r>
      <w:r w:rsidR="00784579">
        <w:rPr>
          <w:sz w:val="28"/>
          <w:szCs w:val="28"/>
        </w:rPr>
        <w:t>гу</w:t>
      </w:r>
      <w:r w:rsidRPr="001C5D97">
        <w:rPr>
          <w:sz w:val="28"/>
          <w:szCs w:val="28"/>
        </w:rPr>
        <w:t xml:space="preserve">т быть </w:t>
      </w:r>
      <w:r>
        <w:rPr>
          <w:sz w:val="28"/>
          <w:szCs w:val="28"/>
        </w:rPr>
        <w:t>продан</w:t>
      </w:r>
      <w:r w:rsidR="00784579">
        <w:rPr>
          <w:sz w:val="28"/>
          <w:szCs w:val="28"/>
        </w:rPr>
        <w:t>ы</w:t>
      </w:r>
      <w:r w:rsidRPr="001C5D97">
        <w:rPr>
          <w:sz w:val="28"/>
          <w:szCs w:val="28"/>
        </w:rPr>
        <w:t xml:space="preserve"> на свободном рынке по цене, равной стоимости объект</w:t>
      </w:r>
      <w:r w:rsidR="00784579">
        <w:rPr>
          <w:sz w:val="28"/>
          <w:szCs w:val="28"/>
        </w:rPr>
        <w:t>ов</w:t>
      </w:r>
      <w:r w:rsidRPr="001C5D97">
        <w:rPr>
          <w:sz w:val="28"/>
          <w:szCs w:val="28"/>
        </w:rPr>
        <w:t xml:space="preserve">, указанной в данном </w:t>
      </w:r>
      <w:r>
        <w:rPr>
          <w:sz w:val="28"/>
          <w:szCs w:val="28"/>
        </w:rPr>
        <w:t>о</w:t>
      </w:r>
      <w:r w:rsidRPr="001C5D97">
        <w:rPr>
          <w:sz w:val="28"/>
          <w:szCs w:val="28"/>
        </w:rPr>
        <w:t>т</w:t>
      </w:r>
      <w:r w:rsidRPr="001C5D97">
        <w:rPr>
          <w:sz w:val="28"/>
          <w:szCs w:val="28"/>
        </w:rPr>
        <w:t>чете.</w:t>
      </w:r>
    </w:p>
    <w:p w:rsidR="00C656E2" w:rsidRDefault="00C53B15" w:rsidP="00C53B15">
      <w:pPr>
        <w:jc w:val="both"/>
        <w:rPr>
          <w:sz w:val="28"/>
          <w:szCs w:val="28"/>
        </w:rPr>
      </w:pPr>
      <w:r>
        <w:rPr>
          <w:sz w:val="28"/>
          <w:szCs w:val="28"/>
        </w:rPr>
        <w:tab/>
      </w:r>
      <w:r w:rsidRPr="00D57A75">
        <w:rPr>
          <w:sz w:val="28"/>
          <w:szCs w:val="28"/>
        </w:rPr>
        <w:t xml:space="preserve">Оценка </w:t>
      </w:r>
      <w:r>
        <w:rPr>
          <w:sz w:val="28"/>
          <w:szCs w:val="28"/>
        </w:rPr>
        <w:t>произведена с учетом допущения</w:t>
      </w:r>
      <w:r w:rsidRPr="00D57A75">
        <w:rPr>
          <w:sz w:val="28"/>
          <w:szCs w:val="28"/>
        </w:rPr>
        <w:t>, что объект</w:t>
      </w:r>
      <w:r w:rsidR="00784579">
        <w:rPr>
          <w:sz w:val="28"/>
          <w:szCs w:val="28"/>
        </w:rPr>
        <w:t>ы</w:t>
      </w:r>
      <w:r w:rsidRPr="00D57A75">
        <w:rPr>
          <w:sz w:val="28"/>
          <w:szCs w:val="28"/>
        </w:rPr>
        <w:t xml:space="preserve"> оценки не заложен</w:t>
      </w:r>
      <w:r w:rsidR="00784579">
        <w:rPr>
          <w:sz w:val="28"/>
          <w:szCs w:val="28"/>
        </w:rPr>
        <w:t>ы</w:t>
      </w:r>
      <w:r w:rsidRPr="00D57A75">
        <w:rPr>
          <w:sz w:val="28"/>
          <w:szCs w:val="28"/>
        </w:rPr>
        <w:t xml:space="preserve"> и не обрем</w:t>
      </w:r>
      <w:r w:rsidRPr="00D57A75">
        <w:rPr>
          <w:sz w:val="28"/>
          <w:szCs w:val="28"/>
        </w:rPr>
        <w:t>е</w:t>
      </w:r>
      <w:r w:rsidRPr="00D57A75">
        <w:rPr>
          <w:sz w:val="28"/>
          <w:szCs w:val="28"/>
        </w:rPr>
        <w:t>нен</w:t>
      </w:r>
      <w:r w:rsidR="00784579">
        <w:rPr>
          <w:sz w:val="28"/>
          <w:szCs w:val="28"/>
        </w:rPr>
        <w:t>ы</w:t>
      </w:r>
      <w:r w:rsidRPr="00D57A75">
        <w:rPr>
          <w:sz w:val="28"/>
          <w:szCs w:val="28"/>
        </w:rPr>
        <w:t xml:space="preserve"> долговыми обязательствами и ограничениями на возможное использование</w:t>
      </w:r>
      <w:r>
        <w:rPr>
          <w:sz w:val="28"/>
          <w:szCs w:val="28"/>
        </w:rPr>
        <w:t>.</w:t>
      </w:r>
    </w:p>
    <w:p w:rsidR="00391176" w:rsidRDefault="00C656E2" w:rsidP="00C53B15">
      <w:pPr>
        <w:jc w:val="both"/>
        <w:rPr>
          <w:sz w:val="28"/>
          <w:szCs w:val="28"/>
        </w:rPr>
      </w:pPr>
      <w:r>
        <w:rPr>
          <w:sz w:val="28"/>
          <w:szCs w:val="28"/>
        </w:rPr>
        <w:tab/>
      </w:r>
      <w:r w:rsidR="00C53B15">
        <w:rPr>
          <w:sz w:val="28"/>
          <w:szCs w:val="28"/>
        </w:rPr>
        <w:tab/>
      </w:r>
      <w:r w:rsidR="00391176">
        <w:rPr>
          <w:sz w:val="28"/>
          <w:szCs w:val="28"/>
        </w:rPr>
        <w:tab/>
      </w:r>
    </w:p>
    <w:p w:rsidR="00706051" w:rsidRDefault="00706051" w:rsidP="00706051">
      <w:pPr>
        <w:jc w:val="center"/>
        <w:rPr>
          <w:b/>
          <w:sz w:val="28"/>
          <w:szCs w:val="28"/>
        </w:rPr>
      </w:pPr>
      <w:r>
        <w:rPr>
          <w:b/>
          <w:sz w:val="28"/>
          <w:szCs w:val="28"/>
        </w:rPr>
        <w:t>4. СВЕДЕНИЯ О ЗАКАЗЧИКЕ ОЦЕНКИ И ОБ ОЦЕНЩИКЕ, ПОДПИСАВШЕМ ОТЧЕТ ОБ ОЦЕНКЕ.</w:t>
      </w:r>
    </w:p>
    <w:p w:rsidR="00706051" w:rsidRDefault="00706051" w:rsidP="00706051">
      <w:pPr>
        <w:jc w:val="right"/>
        <w:rPr>
          <w:sz w:val="28"/>
          <w:szCs w:val="28"/>
        </w:rPr>
      </w:pPr>
      <w:r>
        <w:rPr>
          <w:sz w:val="28"/>
          <w:szCs w:val="28"/>
        </w:rPr>
        <w:t>Таблица № 2</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0"/>
        <w:gridCol w:w="7870"/>
      </w:tblGrid>
      <w:tr w:rsidR="002B3659" w:rsidRPr="00F25B63" w:rsidTr="00EA6872">
        <w:tc>
          <w:tcPr>
            <w:tcW w:w="1850" w:type="dxa"/>
          </w:tcPr>
          <w:p w:rsidR="002B3659" w:rsidRPr="001C5D97" w:rsidRDefault="00664CAB" w:rsidP="002B3659">
            <w:pPr>
              <w:jc w:val="both"/>
              <w:rPr>
                <w:sz w:val="28"/>
                <w:szCs w:val="28"/>
              </w:rPr>
            </w:pPr>
            <w:r>
              <w:rPr>
                <w:sz w:val="28"/>
                <w:szCs w:val="28"/>
              </w:rPr>
              <w:t xml:space="preserve">Сведения о </w:t>
            </w:r>
            <w:r w:rsidR="002B3659" w:rsidRPr="001C5D97">
              <w:rPr>
                <w:sz w:val="28"/>
                <w:szCs w:val="28"/>
              </w:rPr>
              <w:t>Заказчик</w:t>
            </w:r>
            <w:r>
              <w:rPr>
                <w:sz w:val="28"/>
                <w:szCs w:val="28"/>
              </w:rPr>
              <w:t>е</w:t>
            </w:r>
          </w:p>
        </w:tc>
        <w:tc>
          <w:tcPr>
            <w:tcW w:w="7870" w:type="dxa"/>
          </w:tcPr>
          <w:p w:rsidR="00450433" w:rsidRPr="00A92370" w:rsidRDefault="00A612B7" w:rsidP="0057057A">
            <w:pPr>
              <w:jc w:val="both"/>
              <w:rPr>
                <w:sz w:val="28"/>
                <w:szCs w:val="28"/>
              </w:rPr>
            </w:pPr>
            <w:r w:rsidRPr="00A612B7">
              <w:rPr>
                <w:sz w:val="28"/>
                <w:szCs w:val="28"/>
              </w:rPr>
              <w:t>Конкурсный управляющий ООО «ИнжПроектКомплекс» Ничволодов Кирилл Григорьевич, действующий на основании Решения Арбитражного суда Краснодарского края от 18.02.2019 года по делу № А32-31053/ 2017 48/507-Б.</w:t>
            </w:r>
          </w:p>
        </w:tc>
      </w:tr>
      <w:tr w:rsidR="00EA6872" w:rsidRPr="00F25B63" w:rsidTr="00EA6872">
        <w:tc>
          <w:tcPr>
            <w:tcW w:w="1850" w:type="dxa"/>
          </w:tcPr>
          <w:p w:rsidR="00EA6872" w:rsidRPr="001C5D97" w:rsidRDefault="00EA6872" w:rsidP="00EA6872">
            <w:pPr>
              <w:jc w:val="both"/>
              <w:rPr>
                <w:sz w:val="28"/>
                <w:szCs w:val="28"/>
              </w:rPr>
            </w:pPr>
            <w:r w:rsidRPr="001C5D97">
              <w:rPr>
                <w:sz w:val="28"/>
                <w:szCs w:val="28"/>
              </w:rPr>
              <w:t>Сведения об оценщике</w:t>
            </w:r>
            <w:r>
              <w:rPr>
                <w:sz w:val="28"/>
                <w:szCs w:val="28"/>
              </w:rPr>
              <w:t>, подписавшем отчет об оценке, а также о юридическом лице, с которым оценщик заключил трудовой договор</w:t>
            </w:r>
          </w:p>
        </w:tc>
        <w:tc>
          <w:tcPr>
            <w:tcW w:w="7870" w:type="dxa"/>
          </w:tcPr>
          <w:p w:rsidR="00287C47" w:rsidRDefault="00EA6872" w:rsidP="00EA6872">
            <w:pPr>
              <w:jc w:val="both"/>
              <w:rPr>
                <w:sz w:val="28"/>
                <w:szCs w:val="28"/>
              </w:rPr>
            </w:pPr>
            <w:r w:rsidRPr="00367CFF">
              <w:rPr>
                <w:sz w:val="28"/>
                <w:szCs w:val="28"/>
              </w:rPr>
              <w:t xml:space="preserve">Сведения об оценщике: Воронов Сергей Викторович, телефон 8-928-602-1894, почтовый адрес: 346883, Ростовская область, г. Батайск, ул. 60 лет Победы, 24/5, адрес электронной почты: </w:t>
            </w:r>
            <w:hyperlink r:id="rId8" w:history="1">
              <w:r w:rsidRPr="005F7A17">
                <w:rPr>
                  <w:rStyle w:val="af9"/>
                  <w:sz w:val="28"/>
                  <w:szCs w:val="28"/>
                </w:rPr>
                <w:t>voronchernyi@mail.ru</w:t>
              </w:r>
            </w:hyperlink>
            <w:r w:rsidRPr="00367CFF">
              <w:rPr>
                <w:sz w:val="28"/>
                <w:szCs w:val="28"/>
              </w:rPr>
              <w:t>, диплом о профессиональной переподготовке ПП № 423712 от 18.01.2003 года, свидетельство о повышении квалификации по программе «Оценочная деятельность» выданное НОУ ВПО «Московская финансово-промышленная академия» 10.12.2009 года регистрационный номер 0421, член Ассоциации «Межрегиональный союз оценщиков» Свидетельство № 0039 от 28.05.2007 года, стаж работы в оценочной деятельности 1</w:t>
            </w:r>
            <w:r w:rsidR="00287C47">
              <w:rPr>
                <w:sz w:val="28"/>
                <w:szCs w:val="28"/>
              </w:rPr>
              <w:t>3</w:t>
            </w:r>
            <w:r w:rsidRPr="00367CFF">
              <w:rPr>
                <w:sz w:val="28"/>
                <w:szCs w:val="28"/>
              </w:rPr>
              <w:t xml:space="preserve"> лет, </w:t>
            </w:r>
            <w:r w:rsidR="00287C47" w:rsidRPr="00287C47">
              <w:rPr>
                <w:sz w:val="28"/>
                <w:szCs w:val="28"/>
              </w:rPr>
              <w:t>квалификационный аттестат в области оценочной деятельности № 005896-2 от 16.03.2018 года по направлению оценочной деятельности «Оценка движимого имущества», ответственность оценщика при осуществлении оценочной деятельности застрахована: СПАО «Ингосстрах» г. Москва, ул. Пятницкая, 12, стр. 2, филиал в Ростовской области, договор (полис) обязательного страхования ответственности оценщика № 433-589-01</w:t>
            </w:r>
            <w:r w:rsidR="0057057A">
              <w:rPr>
                <w:sz w:val="28"/>
                <w:szCs w:val="28"/>
              </w:rPr>
              <w:t>7522</w:t>
            </w:r>
            <w:r w:rsidR="00287C47" w:rsidRPr="00287C47">
              <w:rPr>
                <w:sz w:val="28"/>
                <w:szCs w:val="28"/>
              </w:rPr>
              <w:t>/1</w:t>
            </w:r>
            <w:r w:rsidR="0057057A">
              <w:rPr>
                <w:sz w:val="28"/>
                <w:szCs w:val="28"/>
              </w:rPr>
              <w:t>9</w:t>
            </w:r>
            <w:r w:rsidR="00287C47" w:rsidRPr="00287C47">
              <w:rPr>
                <w:sz w:val="28"/>
                <w:szCs w:val="28"/>
              </w:rPr>
              <w:t xml:space="preserve"> от 17.03.201</w:t>
            </w:r>
            <w:r w:rsidR="0057057A">
              <w:rPr>
                <w:sz w:val="28"/>
                <w:szCs w:val="28"/>
              </w:rPr>
              <w:t>9</w:t>
            </w:r>
            <w:r w:rsidR="00287C47" w:rsidRPr="00287C47">
              <w:rPr>
                <w:sz w:val="28"/>
                <w:szCs w:val="28"/>
              </w:rPr>
              <w:t xml:space="preserve"> года, срок действия договора страхования с 17.03.201</w:t>
            </w:r>
            <w:r w:rsidR="0057057A">
              <w:rPr>
                <w:sz w:val="28"/>
                <w:szCs w:val="28"/>
              </w:rPr>
              <w:t>9</w:t>
            </w:r>
            <w:r w:rsidR="00287C47" w:rsidRPr="00287C47">
              <w:rPr>
                <w:sz w:val="28"/>
                <w:szCs w:val="28"/>
              </w:rPr>
              <w:t xml:space="preserve"> года по 16.03.20</w:t>
            </w:r>
            <w:r w:rsidR="0057057A">
              <w:rPr>
                <w:sz w:val="28"/>
                <w:szCs w:val="28"/>
              </w:rPr>
              <w:t>20</w:t>
            </w:r>
            <w:r w:rsidR="00287C47" w:rsidRPr="00287C47">
              <w:rPr>
                <w:sz w:val="28"/>
                <w:szCs w:val="28"/>
              </w:rPr>
              <w:t xml:space="preserve"> года, страховая сумма 3 000</w:t>
            </w:r>
            <w:r w:rsidR="00287C47">
              <w:rPr>
                <w:sz w:val="28"/>
                <w:szCs w:val="28"/>
              </w:rPr>
              <w:t xml:space="preserve"> 000 руб. (три миллиона рублей)</w:t>
            </w:r>
            <w:r w:rsidR="00287C47" w:rsidRPr="00287C47">
              <w:rPr>
                <w:sz w:val="28"/>
                <w:szCs w:val="28"/>
              </w:rPr>
              <w:t>.</w:t>
            </w:r>
          </w:p>
          <w:p w:rsidR="00EA6872" w:rsidRPr="00367CFF" w:rsidRDefault="00EA6872" w:rsidP="00EA6872">
            <w:pPr>
              <w:jc w:val="both"/>
              <w:rPr>
                <w:sz w:val="28"/>
                <w:szCs w:val="28"/>
              </w:rPr>
            </w:pPr>
            <w:r w:rsidRPr="00367CFF">
              <w:rPr>
                <w:sz w:val="28"/>
                <w:szCs w:val="28"/>
              </w:rPr>
              <w:t>Сведения о юридическом лице, с которым оценщик подписал трудовой договор: Общество с ограниченной ответственностью «Полиэксперт» (ООО «Полиэксперт»), ОГРН 1056155008337, дата присвоения ОГРН 22.03.2005 года.</w:t>
            </w:r>
          </w:p>
          <w:p w:rsidR="00EA6872" w:rsidRPr="00367CFF" w:rsidRDefault="00EA6872" w:rsidP="00287C47">
            <w:pPr>
              <w:jc w:val="both"/>
              <w:rPr>
                <w:sz w:val="28"/>
                <w:szCs w:val="28"/>
              </w:rPr>
            </w:pPr>
            <w:r w:rsidRPr="00367CFF">
              <w:rPr>
                <w:sz w:val="28"/>
                <w:szCs w:val="28"/>
              </w:rPr>
              <w:t>Юридический адрес</w:t>
            </w:r>
            <w:r w:rsidR="00287C47">
              <w:rPr>
                <w:sz w:val="28"/>
                <w:szCs w:val="28"/>
              </w:rPr>
              <w:t xml:space="preserve"> и ф</w:t>
            </w:r>
            <w:r w:rsidRPr="00367CFF">
              <w:rPr>
                <w:sz w:val="28"/>
                <w:szCs w:val="28"/>
              </w:rPr>
              <w:t xml:space="preserve">актический (почтовый) адрес: 344037, г. Ростов-на-Дону: ул. 30-я линия, 55, офис 13. </w:t>
            </w:r>
          </w:p>
          <w:p w:rsidR="00EA6872" w:rsidRPr="00367CFF" w:rsidRDefault="00EA6872" w:rsidP="00EA6872">
            <w:pPr>
              <w:jc w:val="both"/>
              <w:rPr>
                <w:sz w:val="28"/>
                <w:szCs w:val="28"/>
              </w:rPr>
            </w:pPr>
            <w:r w:rsidRPr="00367CFF">
              <w:rPr>
                <w:sz w:val="28"/>
                <w:szCs w:val="28"/>
              </w:rPr>
              <w:lastRenderedPageBreak/>
              <w:t>ИНН 6155923210, КПП 61</w:t>
            </w:r>
            <w:r w:rsidR="00287C47">
              <w:rPr>
                <w:sz w:val="28"/>
                <w:szCs w:val="28"/>
              </w:rPr>
              <w:t>67</w:t>
            </w:r>
            <w:r w:rsidRPr="00367CFF">
              <w:rPr>
                <w:sz w:val="28"/>
                <w:szCs w:val="28"/>
              </w:rPr>
              <w:t>01001, ПАО КБ «Центр-инвест» г. Ростов-на-Дону, расч. сч. 40702810707700000862, кор/сч. 30101810100000000762, БИК 046015762, тел./факс (863) 263-62-14, тел. 8(928) 602-1894.</w:t>
            </w:r>
          </w:p>
          <w:p w:rsidR="00287C47" w:rsidRDefault="00EA6872" w:rsidP="00EA6872">
            <w:pPr>
              <w:jc w:val="both"/>
              <w:rPr>
                <w:sz w:val="28"/>
                <w:szCs w:val="28"/>
              </w:rPr>
            </w:pPr>
            <w:r w:rsidRPr="00367CFF">
              <w:rPr>
                <w:sz w:val="28"/>
                <w:szCs w:val="28"/>
              </w:rPr>
              <w:t>Ответственность юридического лица, с которым оценщик заключил трудовой договор застрахована</w:t>
            </w:r>
            <w:r w:rsidR="00287C47" w:rsidRPr="00287C47">
              <w:rPr>
                <w:sz w:val="28"/>
                <w:szCs w:val="28"/>
              </w:rPr>
              <w:t>: СПАО «Ингосстрах» г. Москва, ул. Пятницкая, 12, стр. 2, филиал в Ростовской области, договор обязательного страхования ответственности при осуществлении оценочной деятельности № 433-589-05</w:t>
            </w:r>
            <w:r w:rsidR="00BF288B">
              <w:rPr>
                <w:sz w:val="28"/>
                <w:szCs w:val="28"/>
              </w:rPr>
              <w:t>6563</w:t>
            </w:r>
            <w:r w:rsidR="00287C47" w:rsidRPr="00287C47">
              <w:rPr>
                <w:sz w:val="28"/>
                <w:szCs w:val="28"/>
              </w:rPr>
              <w:t>/1</w:t>
            </w:r>
            <w:r w:rsidR="00BF288B">
              <w:rPr>
                <w:sz w:val="28"/>
                <w:szCs w:val="28"/>
              </w:rPr>
              <w:t>8</w:t>
            </w:r>
            <w:r w:rsidR="00287C47" w:rsidRPr="00287C47">
              <w:rPr>
                <w:sz w:val="28"/>
                <w:szCs w:val="28"/>
              </w:rPr>
              <w:t xml:space="preserve"> от 22.08.201</w:t>
            </w:r>
            <w:r w:rsidR="00BF288B">
              <w:rPr>
                <w:sz w:val="28"/>
                <w:szCs w:val="28"/>
              </w:rPr>
              <w:t>8</w:t>
            </w:r>
            <w:r w:rsidR="00287C47" w:rsidRPr="00287C47">
              <w:rPr>
                <w:sz w:val="28"/>
                <w:szCs w:val="28"/>
              </w:rPr>
              <w:t xml:space="preserve"> года, срок действия договора страхования с 22.08.201</w:t>
            </w:r>
            <w:r w:rsidR="00BF288B">
              <w:rPr>
                <w:sz w:val="28"/>
                <w:szCs w:val="28"/>
              </w:rPr>
              <w:t>8</w:t>
            </w:r>
            <w:r w:rsidR="00287C47" w:rsidRPr="00287C47">
              <w:rPr>
                <w:sz w:val="28"/>
                <w:szCs w:val="28"/>
              </w:rPr>
              <w:t xml:space="preserve"> года по 21.08.201</w:t>
            </w:r>
            <w:r w:rsidR="00BF288B">
              <w:rPr>
                <w:sz w:val="28"/>
                <w:szCs w:val="28"/>
              </w:rPr>
              <w:t>9</w:t>
            </w:r>
            <w:r w:rsidR="00287C47" w:rsidRPr="00287C47">
              <w:rPr>
                <w:sz w:val="28"/>
                <w:szCs w:val="28"/>
              </w:rPr>
              <w:t xml:space="preserve"> года, страховая сумма 5 000 000 руб. (пять миллионов рублей)</w:t>
            </w:r>
            <w:r w:rsidR="00287C47">
              <w:rPr>
                <w:sz w:val="28"/>
                <w:szCs w:val="28"/>
              </w:rPr>
              <w:t>.</w:t>
            </w:r>
          </w:p>
          <w:p w:rsidR="00EA6872" w:rsidRPr="00367CFF" w:rsidRDefault="00EA6872" w:rsidP="00EA6872">
            <w:pPr>
              <w:jc w:val="both"/>
              <w:rPr>
                <w:sz w:val="28"/>
                <w:szCs w:val="28"/>
              </w:rPr>
            </w:pPr>
            <w:r w:rsidRPr="00367CFF">
              <w:rPr>
                <w:sz w:val="28"/>
                <w:szCs w:val="28"/>
              </w:rPr>
              <w:t xml:space="preserve">Директор Воронов Сергей Викторович, действующий на основании Устава. </w:t>
            </w:r>
          </w:p>
          <w:p w:rsidR="00EA6872" w:rsidRPr="001C5D97" w:rsidRDefault="00EA6872" w:rsidP="00EA6872">
            <w:pPr>
              <w:jc w:val="both"/>
              <w:rPr>
                <w:sz w:val="28"/>
                <w:szCs w:val="28"/>
              </w:rPr>
            </w:pPr>
            <w:r w:rsidRPr="00367CFF">
              <w:rPr>
                <w:sz w:val="28"/>
                <w:szCs w:val="28"/>
              </w:rPr>
              <w:t>ООО «Полиэксперт» и Воронов С.В. являются независимыми лицами по отношению к Заказчику оценки и оцениваемому имуществу в соответствии с требованиями ст. 16 Федерального закона № 135-ФЗ от 29.07.1998 года «Об оценочной деятельности в Российской Федерации».</w:t>
            </w:r>
          </w:p>
        </w:tc>
      </w:tr>
    </w:tbl>
    <w:p w:rsidR="00706051" w:rsidRPr="00706051" w:rsidRDefault="00706051" w:rsidP="00706051">
      <w:pPr>
        <w:jc w:val="right"/>
        <w:rPr>
          <w:sz w:val="28"/>
          <w:szCs w:val="28"/>
        </w:rPr>
      </w:pPr>
    </w:p>
    <w:p w:rsidR="00706051" w:rsidRDefault="0083790E" w:rsidP="00706051">
      <w:pPr>
        <w:jc w:val="center"/>
        <w:rPr>
          <w:b/>
          <w:sz w:val="28"/>
          <w:szCs w:val="28"/>
        </w:rPr>
      </w:pPr>
      <w:r>
        <w:rPr>
          <w:b/>
          <w:sz w:val="28"/>
          <w:szCs w:val="28"/>
        </w:rPr>
        <w:t>5. ИНФОРМАЦИЯ ОБО ВСЕХ ПРИВЛЕЧЕННЫ</w:t>
      </w:r>
      <w:r w:rsidR="00830852">
        <w:rPr>
          <w:b/>
          <w:sz w:val="28"/>
          <w:szCs w:val="28"/>
        </w:rPr>
        <w:t>Х</w:t>
      </w:r>
      <w:r>
        <w:rPr>
          <w:b/>
          <w:sz w:val="28"/>
          <w:szCs w:val="28"/>
        </w:rPr>
        <w:t xml:space="preserve"> К ПРОВЕДЕНИЮ ОЦЕНКИ И ПОДГОТОВКЕ ОТЧЕТА ОБ ОЦЕНКЕ ОРГАНИЗАЦИЯХ И СПЕЦИАЛИСТАХ.</w:t>
      </w:r>
    </w:p>
    <w:p w:rsidR="0083790E" w:rsidRDefault="0083790E" w:rsidP="00706051">
      <w:pPr>
        <w:jc w:val="center"/>
        <w:rPr>
          <w:b/>
          <w:sz w:val="28"/>
          <w:szCs w:val="28"/>
        </w:rPr>
      </w:pPr>
    </w:p>
    <w:p w:rsidR="0083790E" w:rsidRPr="0083790E" w:rsidRDefault="0083790E" w:rsidP="0083790E">
      <w:pPr>
        <w:jc w:val="both"/>
        <w:rPr>
          <w:sz w:val="28"/>
          <w:szCs w:val="28"/>
        </w:rPr>
      </w:pPr>
      <w:r>
        <w:rPr>
          <w:sz w:val="28"/>
          <w:szCs w:val="28"/>
        </w:rPr>
        <w:tab/>
        <w:t>К проведению оценки и подготовке отчета об оценке сторонние организации и специалисты не привлекались.</w:t>
      </w:r>
    </w:p>
    <w:p w:rsidR="00706051" w:rsidRPr="00706051" w:rsidRDefault="00706051" w:rsidP="00706051"/>
    <w:p w:rsidR="00B97E02" w:rsidRPr="00FC268A" w:rsidRDefault="0083790E" w:rsidP="00B97E02">
      <w:pPr>
        <w:pStyle w:val="5"/>
        <w:jc w:val="center"/>
      </w:pPr>
      <w:r>
        <w:rPr>
          <w:b/>
        </w:rPr>
        <w:t xml:space="preserve">6. </w:t>
      </w:r>
      <w:r w:rsidR="00196092" w:rsidRPr="00FC268A">
        <w:rPr>
          <w:b/>
        </w:rPr>
        <w:t>ОСНОВНЫЕ ФАКТЫ И ВЫВОДЫ</w:t>
      </w:r>
      <w:r w:rsidR="0076395B" w:rsidRPr="00FC268A">
        <w:rPr>
          <w:b/>
        </w:rPr>
        <w:t>.</w:t>
      </w:r>
    </w:p>
    <w:p w:rsidR="00B97E02" w:rsidRPr="00FC268A" w:rsidRDefault="001F080F" w:rsidP="001F080F">
      <w:pPr>
        <w:jc w:val="right"/>
        <w:rPr>
          <w:sz w:val="28"/>
          <w:szCs w:val="28"/>
        </w:rPr>
      </w:pPr>
      <w:r w:rsidRPr="00FC268A">
        <w:rPr>
          <w:sz w:val="28"/>
          <w:szCs w:val="28"/>
        </w:rPr>
        <w:t xml:space="preserve">Таблица </w:t>
      </w:r>
      <w:r w:rsidR="00D57A75" w:rsidRPr="00FC268A">
        <w:rPr>
          <w:sz w:val="28"/>
          <w:szCs w:val="28"/>
        </w:rPr>
        <w:t xml:space="preserve">№ </w:t>
      </w:r>
      <w:r w:rsidR="0083790E">
        <w:rPr>
          <w:sz w:val="28"/>
          <w:szCs w:val="28"/>
        </w:rPr>
        <w:t>3</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1"/>
        <w:gridCol w:w="6639"/>
      </w:tblGrid>
      <w:tr w:rsidR="001600E9" w:rsidRPr="00FC268A" w:rsidTr="00344772">
        <w:tc>
          <w:tcPr>
            <w:tcW w:w="3081" w:type="dxa"/>
          </w:tcPr>
          <w:p w:rsidR="001600E9" w:rsidRPr="00FC268A" w:rsidRDefault="0083790E" w:rsidP="006447C3">
            <w:pPr>
              <w:jc w:val="both"/>
              <w:rPr>
                <w:sz w:val="28"/>
                <w:szCs w:val="28"/>
              </w:rPr>
            </w:pPr>
            <w:r>
              <w:rPr>
                <w:sz w:val="28"/>
                <w:szCs w:val="28"/>
              </w:rPr>
              <w:t>Основание для проведения оценщиком оценки объекта оценки</w:t>
            </w:r>
          </w:p>
        </w:tc>
        <w:tc>
          <w:tcPr>
            <w:tcW w:w="6639" w:type="dxa"/>
          </w:tcPr>
          <w:p w:rsidR="003B3FB3" w:rsidRPr="00B27A92" w:rsidRDefault="00CB70A9" w:rsidP="00A612B7">
            <w:pPr>
              <w:jc w:val="both"/>
              <w:rPr>
                <w:sz w:val="28"/>
                <w:szCs w:val="28"/>
              </w:rPr>
            </w:pPr>
            <w:r>
              <w:rPr>
                <w:sz w:val="28"/>
                <w:szCs w:val="28"/>
              </w:rPr>
              <w:t xml:space="preserve">Договор на проведение оценки № </w:t>
            </w:r>
            <w:r w:rsidR="00A612B7">
              <w:rPr>
                <w:sz w:val="28"/>
                <w:szCs w:val="28"/>
              </w:rPr>
              <w:t>27</w:t>
            </w:r>
            <w:r>
              <w:rPr>
                <w:sz w:val="28"/>
                <w:szCs w:val="28"/>
              </w:rPr>
              <w:t>/201</w:t>
            </w:r>
            <w:r w:rsidR="00C55906">
              <w:rPr>
                <w:sz w:val="28"/>
                <w:szCs w:val="28"/>
              </w:rPr>
              <w:t>9</w:t>
            </w:r>
            <w:r>
              <w:rPr>
                <w:sz w:val="28"/>
                <w:szCs w:val="28"/>
              </w:rPr>
              <w:t xml:space="preserve"> от </w:t>
            </w:r>
            <w:r w:rsidR="00A612B7">
              <w:rPr>
                <w:sz w:val="28"/>
                <w:szCs w:val="28"/>
              </w:rPr>
              <w:t>11</w:t>
            </w:r>
            <w:r>
              <w:rPr>
                <w:sz w:val="28"/>
                <w:szCs w:val="28"/>
              </w:rPr>
              <w:t>.</w:t>
            </w:r>
            <w:r w:rsidR="00C55906">
              <w:rPr>
                <w:sz w:val="28"/>
                <w:szCs w:val="28"/>
              </w:rPr>
              <w:t>0</w:t>
            </w:r>
            <w:r w:rsidR="003F0D10">
              <w:rPr>
                <w:sz w:val="28"/>
                <w:szCs w:val="28"/>
              </w:rPr>
              <w:t>4</w:t>
            </w:r>
            <w:r>
              <w:rPr>
                <w:sz w:val="28"/>
                <w:szCs w:val="28"/>
              </w:rPr>
              <w:t>.201</w:t>
            </w:r>
            <w:r w:rsidR="00C55906">
              <w:rPr>
                <w:sz w:val="28"/>
                <w:szCs w:val="28"/>
              </w:rPr>
              <w:t>9</w:t>
            </w:r>
            <w:r>
              <w:rPr>
                <w:sz w:val="28"/>
                <w:szCs w:val="28"/>
              </w:rPr>
              <w:t xml:space="preserve"> года.</w:t>
            </w:r>
          </w:p>
        </w:tc>
      </w:tr>
      <w:tr w:rsidR="0083790E" w:rsidRPr="00FC268A" w:rsidTr="00344772">
        <w:tc>
          <w:tcPr>
            <w:tcW w:w="3081" w:type="dxa"/>
          </w:tcPr>
          <w:p w:rsidR="0083790E" w:rsidRPr="00FC268A" w:rsidRDefault="0083790E" w:rsidP="0083790E">
            <w:pPr>
              <w:jc w:val="both"/>
              <w:rPr>
                <w:sz w:val="28"/>
                <w:szCs w:val="28"/>
              </w:rPr>
            </w:pPr>
            <w:r w:rsidRPr="00FC268A">
              <w:rPr>
                <w:sz w:val="28"/>
                <w:szCs w:val="28"/>
              </w:rPr>
              <w:t>О</w:t>
            </w:r>
            <w:r>
              <w:rPr>
                <w:sz w:val="28"/>
                <w:szCs w:val="28"/>
              </w:rPr>
              <w:t>бщая информация, идентифицирующая о</w:t>
            </w:r>
            <w:r w:rsidRPr="00FC268A">
              <w:rPr>
                <w:sz w:val="28"/>
                <w:szCs w:val="28"/>
              </w:rPr>
              <w:t>бъект оценки</w:t>
            </w:r>
          </w:p>
        </w:tc>
        <w:tc>
          <w:tcPr>
            <w:tcW w:w="6639" w:type="dxa"/>
          </w:tcPr>
          <w:p w:rsidR="00960928" w:rsidRPr="00B27A92" w:rsidRDefault="00C20CB9" w:rsidP="00A612B7">
            <w:pPr>
              <w:jc w:val="both"/>
              <w:rPr>
                <w:sz w:val="28"/>
                <w:szCs w:val="28"/>
              </w:rPr>
            </w:pPr>
            <w:r>
              <w:rPr>
                <w:bCs/>
                <w:spacing w:val="-6"/>
                <w:sz w:val="28"/>
                <w:szCs w:val="28"/>
              </w:rPr>
              <w:t>А</w:t>
            </w:r>
            <w:r w:rsidRPr="00E1227E">
              <w:rPr>
                <w:bCs/>
                <w:spacing w:val="-6"/>
                <w:sz w:val="28"/>
                <w:szCs w:val="28"/>
              </w:rPr>
              <w:t xml:space="preserve">втомобиль </w:t>
            </w:r>
            <w:r w:rsidR="00A612B7" w:rsidRPr="00A612B7">
              <w:rPr>
                <w:bCs/>
                <w:spacing w:val="-6"/>
                <w:sz w:val="28"/>
                <w:szCs w:val="28"/>
              </w:rPr>
              <w:t>LADA 212140, регистрационный знак В 372 ВС 123, идентификационный номер ХТА212140С2044661, год выпуска 2011</w:t>
            </w:r>
            <w:r w:rsidR="00EC586D">
              <w:rPr>
                <w:sz w:val="28"/>
                <w:szCs w:val="28"/>
              </w:rPr>
              <w:t>.</w:t>
            </w:r>
          </w:p>
        </w:tc>
      </w:tr>
      <w:tr w:rsidR="00196092" w:rsidRPr="00FC268A">
        <w:tc>
          <w:tcPr>
            <w:tcW w:w="9720" w:type="dxa"/>
            <w:gridSpan w:val="2"/>
          </w:tcPr>
          <w:p w:rsidR="00196092" w:rsidRPr="00FC268A" w:rsidRDefault="00196092" w:rsidP="00CA4F90">
            <w:pPr>
              <w:jc w:val="center"/>
              <w:rPr>
                <w:sz w:val="28"/>
                <w:szCs w:val="28"/>
              </w:rPr>
            </w:pPr>
            <w:r w:rsidRPr="00FC268A">
              <w:rPr>
                <w:sz w:val="28"/>
                <w:szCs w:val="28"/>
              </w:rPr>
              <w:t>Результаты оценки</w:t>
            </w:r>
            <w:r w:rsidR="0083790E">
              <w:rPr>
                <w:sz w:val="28"/>
                <w:szCs w:val="28"/>
              </w:rPr>
              <w:t>, полученные при применении различных подходов к оценке</w:t>
            </w:r>
          </w:p>
        </w:tc>
      </w:tr>
      <w:tr w:rsidR="00A93809" w:rsidRPr="00FC268A" w:rsidTr="00344772">
        <w:tc>
          <w:tcPr>
            <w:tcW w:w="3081" w:type="dxa"/>
          </w:tcPr>
          <w:p w:rsidR="00A93809" w:rsidRPr="00FC268A" w:rsidRDefault="00A93809" w:rsidP="00A93809">
            <w:pPr>
              <w:jc w:val="both"/>
              <w:rPr>
                <w:sz w:val="28"/>
                <w:szCs w:val="28"/>
              </w:rPr>
            </w:pPr>
            <w:r w:rsidRPr="00FC268A">
              <w:rPr>
                <w:sz w:val="28"/>
                <w:szCs w:val="28"/>
              </w:rPr>
              <w:t>Затратный подход</w:t>
            </w:r>
          </w:p>
        </w:tc>
        <w:tc>
          <w:tcPr>
            <w:tcW w:w="6639" w:type="dxa"/>
            <w:tcBorders>
              <w:top w:val="single" w:sz="6" w:space="0" w:color="000000"/>
              <w:left w:val="single" w:sz="6" w:space="0" w:color="000000"/>
              <w:bottom w:val="single" w:sz="6" w:space="0" w:color="000000"/>
              <w:right w:val="single" w:sz="6" w:space="0" w:color="000000"/>
            </w:tcBorders>
          </w:tcPr>
          <w:p w:rsidR="00A93809" w:rsidRPr="00CA6908" w:rsidRDefault="00EC586D" w:rsidP="00A93809">
            <w:pPr>
              <w:jc w:val="center"/>
              <w:rPr>
                <w:sz w:val="28"/>
              </w:rPr>
            </w:pPr>
            <w:r w:rsidRPr="00CA6908">
              <w:rPr>
                <w:sz w:val="28"/>
              </w:rPr>
              <w:t>Мотивированный отказ</w:t>
            </w:r>
          </w:p>
        </w:tc>
      </w:tr>
      <w:tr w:rsidR="00A93809" w:rsidRPr="00FC268A" w:rsidTr="00344772">
        <w:tc>
          <w:tcPr>
            <w:tcW w:w="3081" w:type="dxa"/>
          </w:tcPr>
          <w:p w:rsidR="00A93809" w:rsidRPr="00FC268A" w:rsidRDefault="00A93809" w:rsidP="00A93809">
            <w:pPr>
              <w:jc w:val="both"/>
              <w:rPr>
                <w:sz w:val="28"/>
                <w:szCs w:val="28"/>
              </w:rPr>
            </w:pPr>
            <w:r w:rsidRPr="00FC268A">
              <w:rPr>
                <w:sz w:val="28"/>
                <w:szCs w:val="28"/>
              </w:rPr>
              <w:t>Сравнительный подход</w:t>
            </w:r>
          </w:p>
        </w:tc>
        <w:tc>
          <w:tcPr>
            <w:tcW w:w="6639" w:type="dxa"/>
            <w:tcBorders>
              <w:top w:val="single" w:sz="6" w:space="0" w:color="000000"/>
              <w:left w:val="single" w:sz="6" w:space="0" w:color="000000"/>
              <w:bottom w:val="single" w:sz="6" w:space="0" w:color="000000"/>
              <w:right w:val="single" w:sz="6" w:space="0" w:color="000000"/>
            </w:tcBorders>
          </w:tcPr>
          <w:p w:rsidR="00A93809" w:rsidRPr="00CA6908" w:rsidRDefault="00CA6908" w:rsidP="005A1BDD">
            <w:pPr>
              <w:jc w:val="center"/>
              <w:rPr>
                <w:sz w:val="28"/>
              </w:rPr>
            </w:pPr>
            <w:r w:rsidRPr="00CA6908">
              <w:rPr>
                <w:sz w:val="28"/>
                <w:szCs w:val="28"/>
              </w:rPr>
              <w:t>89 640</w:t>
            </w:r>
            <w:r w:rsidR="00790708" w:rsidRPr="00CA6908">
              <w:rPr>
                <w:sz w:val="28"/>
                <w:szCs w:val="28"/>
              </w:rPr>
              <w:t xml:space="preserve"> руб.</w:t>
            </w:r>
          </w:p>
        </w:tc>
      </w:tr>
      <w:tr w:rsidR="00A93809" w:rsidRPr="00FC268A" w:rsidTr="00344772">
        <w:tc>
          <w:tcPr>
            <w:tcW w:w="3081" w:type="dxa"/>
          </w:tcPr>
          <w:p w:rsidR="00A93809" w:rsidRPr="00FC268A" w:rsidRDefault="00A93809" w:rsidP="00A93809">
            <w:pPr>
              <w:jc w:val="both"/>
              <w:rPr>
                <w:sz w:val="28"/>
                <w:szCs w:val="28"/>
              </w:rPr>
            </w:pPr>
            <w:r w:rsidRPr="00FC268A">
              <w:rPr>
                <w:sz w:val="28"/>
                <w:szCs w:val="28"/>
              </w:rPr>
              <w:t>Доходный подход</w:t>
            </w:r>
          </w:p>
        </w:tc>
        <w:tc>
          <w:tcPr>
            <w:tcW w:w="6639" w:type="dxa"/>
            <w:tcBorders>
              <w:top w:val="single" w:sz="6" w:space="0" w:color="000000"/>
              <w:left w:val="single" w:sz="6" w:space="0" w:color="000000"/>
              <w:bottom w:val="single" w:sz="6" w:space="0" w:color="000000"/>
              <w:right w:val="single" w:sz="6" w:space="0" w:color="000000"/>
            </w:tcBorders>
          </w:tcPr>
          <w:p w:rsidR="00A93809" w:rsidRPr="00CA6908" w:rsidRDefault="00A93809" w:rsidP="00A93809">
            <w:pPr>
              <w:jc w:val="center"/>
              <w:rPr>
                <w:sz w:val="28"/>
              </w:rPr>
            </w:pPr>
            <w:r w:rsidRPr="00CA6908">
              <w:rPr>
                <w:sz w:val="28"/>
              </w:rPr>
              <w:t>Мотивированный отказ</w:t>
            </w:r>
          </w:p>
        </w:tc>
      </w:tr>
      <w:tr w:rsidR="00196092" w:rsidRPr="00FC268A" w:rsidTr="00344772">
        <w:tc>
          <w:tcPr>
            <w:tcW w:w="3081" w:type="dxa"/>
          </w:tcPr>
          <w:p w:rsidR="00196092" w:rsidRPr="00FC268A" w:rsidRDefault="00196092" w:rsidP="0083790E">
            <w:pPr>
              <w:jc w:val="both"/>
              <w:rPr>
                <w:sz w:val="28"/>
                <w:szCs w:val="28"/>
              </w:rPr>
            </w:pPr>
            <w:r w:rsidRPr="00FC268A">
              <w:rPr>
                <w:sz w:val="28"/>
                <w:szCs w:val="28"/>
              </w:rPr>
              <w:t>Итоговая величина стоимости объект</w:t>
            </w:r>
            <w:r w:rsidR="0083790E">
              <w:rPr>
                <w:sz w:val="28"/>
                <w:szCs w:val="28"/>
              </w:rPr>
              <w:t>а</w:t>
            </w:r>
            <w:r w:rsidRPr="00FC268A">
              <w:rPr>
                <w:sz w:val="28"/>
                <w:szCs w:val="28"/>
              </w:rPr>
              <w:t xml:space="preserve"> оценки</w:t>
            </w:r>
          </w:p>
        </w:tc>
        <w:tc>
          <w:tcPr>
            <w:tcW w:w="6639" w:type="dxa"/>
            <w:vAlign w:val="center"/>
          </w:tcPr>
          <w:p w:rsidR="008D51EA" w:rsidRPr="00CA6908" w:rsidRDefault="00CA6908" w:rsidP="008D51EA">
            <w:pPr>
              <w:jc w:val="center"/>
              <w:rPr>
                <w:sz w:val="28"/>
                <w:szCs w:val="28"/>
                <w:lang w:val="en-US"/>
              </w:rPr>
            </w:pPr>
            <w:r w:rsidRPr="00CA6908">
              <w:rPr>
                <w:sz w:val="28"/>
                <w:szCs w:val="28"/>
              </w:rPr>
              <w:t>90</w:t>
            </w:r>
            <w:r w:rsidR="00D00B9A" w:rsidRPr="00CA6908">
              <w:rPr>
                <w:sz w:val="28"/>
                <w:szCs w:val="28"/>
              </w:rPr>
              <w:t> </w:t>
            </w:r>
            <w:r w:rsidR="00A93809" w:rsidRPr="00CA6908">
              <w:rPr>
                <w:sz w:val="28"/>
                <w:szCs w:val="28"/>
              </w:rPr>
              <w:t>000 руб.</w:t>
            </w:r>
          </w:p>
          <w:p w:rsidR="00196092" w:rsidRPr="00CA6908" w:rsidRDefault="00196092" w:rsidP="00257863">
            <w:pPr>
              <w:tabs>
                <w:tab w:val="left" w:pos="0"/>
              </w:tabs>
              <w:ind w:right="11"/>
              <w:jc w:val="center"/>
              <w:rPr>
                <w:sz w:val="28"/>
                <w:szCs w:val="28"/>
              </w:rPr>
            </w:pPr>
          </w:p>
        </w:tc>
      </w:tr>
      <w:tr w:rsidR="0083790E" w:rsidRPr="00FC268A" w:rsidTr="00344772">
        <w:tc>
          <w:tcPr>
            <w:tcW w:w="3081" w:type="dxa"/>
          </w:tcPr>
          <w:p w:rsidR="0083790E" w:rsidRPr="00FC268A" w:rsidRDefault="0083790E" w:rsidP="0083790E">
            <w:pPr>
              <w:jc w:val="both"/>
              <w:rPr>
                <w:sz w:val="28"/>
                <w:szCs w:val="28"/>
              </w:rPr>
            </w:pPr>
            <w:r>
              <w:rPr>
                <w:sz w:val="28"/>
                <w:szCs w:val="28"/>
              </w:rPr>
              <w:t xml:space="preserve">Ограничения и пределы применения </w:t>
            </w:r>
            <w:r>
              <w:rPr>
                <w:sz w:val="28"/>
                <w:szCs w:val="28"/>
              </w:rPr>
              <w:lastRenderedPageBreak/>
              <w:t>полученной итоговой стоимости</w:t>
            </w:r>
          </w:p>
        </w:tc>
        <w:tc>
          <w:tcPr>
            <w:tcW w:w="6639" w:type="dxa"/>
          </w:tcPr>
          <w:p w:rsidR="0083790E" w:rsidRPr="00CB2914" w:rsidRDefault="00CB2914" w:rsidP="00CB2914">
            <w:pPr>
              <w:tabs>
                <w:tab w:val="left" w:pos="0"/>
              </w:tabs>
              <w:ind w:right="11"/>
              <w:jc w:val="both"/>
              <w:rPr>
                <w:sz w:val="28"/>
                <w:szCs w:val="28"/>
              </w:rPr>
            </w:pPr>
            <w:r w:rsidRPr="00CB2914">
              <w:rPr>
                <w:sz w:val="28"/>
                <w:szCs w:val="28"/>
              </w:rPr>
              <w:lastRenderedPageBreak/>
              <w:t xml:space="preserve">В соответствии </w:t>
            </w:r>
            <w:r>
              <w:rPr>
                <w:sz w:val="28"/>
                <w:szCs w:val="28"/>
              </w:rPr>
              <w:t xml:space="preserve">со второй частью ст. 12 Федерального закона «Об оценочной деятельности в </w:t>
            </w:r>
            <w:r>
              <w:rPr>
                <w:sz w:val="28"/>
                <w:szCs w:val="28"/>
              </w:rPr>
              <w:lastRenderedPageBreak/>
              <w:t>Российской Федерации» № 135-ФЗ от 29.07.1998 года (в ред. от 13.07.2015) «Рыночная стоимость, определенная в отчете, является рекомендуемой для целей совершения сделки в течении шести месяцев с даты составления отчета, за исключением случаев, предусмотренных законодательством Российской Федерации.»</w:t>
            </w:r>
          </w:p>
        </w:tc>
      </w:tr>
      <w:tr w:rsidR="00C20CB9" w:rsidRPr="00FC268A" w:rsidTr="00344772">
        <w:tc>
          <w:tcPr>
            <w:tcW w:w="3081" w:type="dxa"/>
          </w:tcPr>
          <w:p w:rsidR="00C20CB9" w:rsidRPr="00FC268A" w:rsidRDefault="00C20CB9" w:rsidP="00C20CB9">
            <w:pPr>
              <w:jc w:val="both"/>
              <w:rPr>
                <w:sz w:val="28"/>
                <w:szCs w:val="28"/>
              </w:rPr>
            </w:pPr>
            <w:r w:rsidRPr="00FC268A">
              <w:rPr>
                <w:sz w:val="28"/>
                <w:szCs w:val="28"/>
              </w:rPr>
              <w:lastRenderedPageBreak/>
              <w:t>О</w:t>
            </w:r>
            <w:r>
              <w:rPr>
                <w:sz w:val="28"/>
                <w:szCs w:val="28"/>
              </w:rPr>
              <w:t>бщая информация, идентифицирующая о</w:t>
            </w:r>
            <w:r w:rsidRPr="00FC268A">
              <w:rPr>
                <w:sz w:val="28"/>
                <w:szCs w:val="28"/>
              </w:rPr>
              <w:t>бъект оценки</w:t>
            </w:r>
          </w:p>
        </w:tc>
        <w:tc>
          <w:tcPr>
            <w:tcW w:w="6639" w:type="dxa"/>
          </w:tcPr>
          <w:p w:rsidR="00C20CB9" w:rsidRPr="00B27A92" w:rsidRDefault="00C20CB9" w:rsidP="00C20CB9">
            <w:pPr>
              <w:jc w:val="both"/>
              <w:rPr>
                <w:sz w:val="28"/>
                <w:szCs w:val="28"/>
              </w:rPr>
            </w:pPr>
            <w:r>
              <w:rPr>
                <w:bCs/>
                <w:spacing w:val="-6"/>
                <w:sz w:val="28"/>
                <w:szCs w:val="28"/>
              </w:rPr>
              <w:t xml:space="preserve">Автомобиль </w:t>
            </w:r>
            <w:r w:rsidR="00A612B7" w:rsidRPr="00A612B7">
              <w:rPr>
                <w:bCs/>
                <w:spacing w:val="-6"/>
                <w:sz w:val="28"/>
                <w:szCs w:val="28"/>
              </w:rPr>
              <w:t>LADA 212140, регистрационный знак О 310 ЕА 123, идентификационный номер ХТА212140С2059192, год выпуска 2012</w:t>
            </w:r>
            <w:r>
              <w:rPr>
                <w:bCs/>
                <w:spacing w:val="-6"/>
                <w:sz w:val="28"/>
                <w:szCs w:val="28"/>
              </w:rPr>
              <w:t>.</w:t>
            </w:r>
          </w:p>
        </w:tc>
      </w:tr>
      <w:tr w:rsidR="00C20CB9" w:rsidRPr="00FC268A" w:rsidTr="001F22BF">
        <w:tc>
          <w:tcPr>
            <w:tcW w:w="9720" w:type="dxa"/>
            <w:gridSpan w:val="2"/>
          </w:tcPr>
          <w:p w:rsidR="00C20CB9" w:rsidRPr="00CB2914" w:rsidRDefault="00C20CB9" w:rsidP="00C20CB9">
            <w:pPr>
              <w:tabs>
                <w:tab w:val="left" w:pos="0"/>
              </w:tabs>
              <w:ind w:right="11"/>
              <w:jc w:val="center"/>
              <w:rPr>
                <w:sz w:val="28"/>
                <w:szCs w:val="28"/>
              </w:rPr>
            </w:pPr>
            <w:r w:rsidRPr="00FC268A">
              <w:rPr>
                <w:sz w:val="28"/>
                <w:szCs w:val="28"/>
              </w:rPr>
              <w:t>Результаты оценки</w:t>
            </w:r>
            <w:r>
              <w:rPr>
                <w:sz w:val="28"/>
                <w:szCs w:val="28"/>
              </w:rPr>
              <w:t>, полученные при применении различных подходов к оценке</w:t>
            </w:r>
          </w:p>
        </w:tc>
      </w:tr>
      <w:tr w:rsidR="00C20CB9" w:rsidRPr="00FC268A" w:rsidTr="00344772">
        <w:tc>
          <w:tcPr>
            <w:tcW w:w="3081" w:type="dxa"/>
          </w:tcPr>
          <w:p w:rsidR="00C20CB9" w:rsidRPr="00FC268A" w:rsidRDefault="00C20CB9" w:rsidP="00C20CB9">
            <w:pPr>
              <w:jc w:val="both"/>
              <w:rPr>
                <w:sz w:val="28"/>
                <w:szCs w:val="28"/>
              </w:rPr>
            </w:pPr>
            <w:r w:rsidRPr="00FC268A">
              <w:rPr>
                <w:sz w:val="28"/>
                <w:szCs w:val="28"/>
              </w:rPr>
              <w:t>Затратный подход</w:t>
            </w:r>
          </w:p>
        </w:tc>
        <w:tc>
          <w:tcPr>
            <w:tcW w:w="6639" w:type="dxa"/>
          </w:tcPr>
          <w:p w:rsidR="00C20CB9" w:rsidRPr="00CA6908" w:rsidRDefault="00C20CB9" w:rsidP="00C20CB9">
            <w:pPr>
              <w:jc w:val="center"/>
              <w:rPr>
                <w:sz w:val="28"/>
              </w:rPr>
            </w:pPr>
            <w:r w:rsidRPr="00CA6908">
              <w:rPr>
                <w:sz w:val="28"/>
              </w:rPr>
              <w:t>Мотивированный отказ</w:t>
            </w:r>
          </w:p>
        </w:tc>
      </w:tr>
      <w:tr w:rsidR="00C20CB9" w:rsidRPr="00FC268A" w:rsidTr="00344772">
        <w:tc>
          <w:tcPr>
            <w:tcW w:w="3081" w:type="dxa"/>
          </w:tcPr>
          <w:p w:rsidR="00C20CB9" w:rsidRPr="00FC268A" w:rsidRDefault="00C20CB9" w:rsidP="00C20CB9">
            <w:pPr>
              <w:jc w:val="both"/>
              <w:rPr>
                <w:sz w:val="28"/>
                <w:szCs w:val="28"/>
              </w:rPr>
            </w:pPr>
            <w:r w:rsidRPr="00FC268A">
              <w:rPr>
                <w:sz w:val="28"/>
                <w:szCs w:val="28"/>
              </w:rPr>
              <w:t>Сравнительный подход</w:t>
            </w:r>
          </w:p>
        </w:tc>
        <w:tc>
          <w:tcPr>
            <w:tcW w:w="6639" w:type="dxa"/>
          </w:tcPr>
          <w:p w:rsidR="00C20CB9" w:rsidRPr="00CA6908" w:rsidRDefault="00CA6908" w:rsidP="005A1BDD">
            <w:pPr>
              <w:jc w:val="center"/>
              <w:rPr>
                <w:sz w:val="28"/>
              </w:rPr>
            </w:pPr>
            <w:r w:rsidRPr="00CA6908">
              <w:rPr>
                <w:sz w:val="28"/>
                <w:szCs w:val="28"/>
              </w:rPr>
              <w:t>96 336</w:t>
            </w:r>
            <w:r w:rsidR="00C20CB9" w:rsidRPr="00CA6908">
              <w:rPr>
                <w:sz w:val="28"/>
                <w:szCs w:val="28"/>
              </w:rPr>
              <w:t xml:space="preserve"> руб.</w:t>
            </w:r>
          </w:p>
        </w:tc>
      </w:tr>
      <w:tr w:rsidR="00C20CB9" w:rsidRPr="00FC268A" w:rsidTr="00344772">
        <w:tc>
          <w:tcPr>
            <w:tcW w:w="3081" w:type="dxa"/>
          </w:tcPr>
          <w:p w:rsidR="00C20CB9" w:rsidRPr="00FC268A" w:rsidRDefault="00C20CB9" w:rsidP="00C20CB9">
            <w:pPr>
              <w:jc w:val="both"/>
              <w:rPr>
                <w:sz w:val="28"/>
                <w:szCs w:val="28"/>
              </w:rPr>
            </w:pPr>
            <w:r w:rsidRPr="00FC268A">
              <w:rPr>
                <w:sz w:val="28"/>
                <w:szCs w:val="28"/>
              </w:rPr>
              <w:t>Доходный подход</w:t>
            </w:r>
          </w:p>
        </w:tc>
        <w:tc>
          <w:tcPr>
            <w:tcW w:w="6639" w:type="dxa"/>
          </w:tcPr>
          <w:p w:rsidR="00C20CB9" w:rsidRPr="00CA6908" w:rsidRDefault="00C20CB9" w:rsidP="00C20CB9">
            <w:pPr>
              <w:jc w:val="center"/>
              <w:rPr>
                <w:sz w:val="28"/>
              </w:rPr>
            </w:pPr>
            <w:r w:rsidRPr="00CA6908">
              <w:rPr>
                <w:sz w:val="28"/>
              </w:rPr>
              <w:t>Мотивированный отказ</w:t>
            </w:r>
          </w:p>
        </w:tc>
      </w:tr>
      <w:tr w:rsidR="00C20CB9" w:rsidRPr="00FC268A" w:rsidTr="001F22BF">
        <w:tc>
          <w:tcPr>
            <w:tcW w:w="3081" w:type="dxa"/>
          </w:tcPr>
          <w:p w:rsidR="00C20CB9" w:rsidRPr="00FC268A" w:rsidRDefault="00C20CB9" w:rsidP="00C20CB9">
            <w:pPr>
              <w:jc w:val="both"/>
              <w:rPr>
                <w:sz w:val="28"/>
                <w:szCs w:val="28"/>
              </w:rPr>
            </w:pPr>
            <w:r w:rsidRPr="00FC268A">
              <w:rPr>
                <w:sz w:val="28"/>
                <w:szCs w:val="28"/>
              </w:rPr>
              <w:t>Итоговая величина стоимости объект</w:t>
            </w:r>
            <w:r>
              <w:rPr>
                <w:sz w:val="28"/>
                <w:szCs w:val="28"/>
              </w:rPr>
              <w:t>а</w:t>
            </w:r>
            <w:r w:rsidRPr="00FC268A">
              <w:rPr>
                <w:sz w:val="28"/>
                <w:szCs w:val="28"/>
              </w:rPr>
              <w:t xml:space="preserve"> оценки</w:t>
            </w:r>
          </w:p>
        </w:tc>
        <w:tc>
          <w:tcPr>
            <w:tcW w:w="6639" w:type="dxa"/>
            <w:vAlign w:val="center"/>
          </w:tcPr>
          <w:p w:rsidR="00C20CB9" w:rsidRPr="00CA6908" w:rsidRDefault="00CA6908" w:rsidP="00C20CB9">
            <w:pPr>
              <w:jc w:val="center"/>
              <w:rPr>
                <w:sz w:val="28"/>
                <w:szCs w:val="28"/>
                <w:lang w:val="en-US"/>
              </w:rPr>
            </w:pPr>
            <w:r w:rsidRPr="00CA6908">
              <w:rPr>
                <w:sz w:val="28"/>
                <w:szCs w:val="28"/>
              </w:rPr>
              <w:t>96</w:t>
            </w:r>
            <w:r w:rsidR="00C20CB9" w:rsidRPr="00CA6908">
              <w:rPr>
                <w:sz w:val="28"/>
                <w:szCs w:val="28"/>
              </w:rPr>
              <w:t> 000 руб.</w:t>
            </w:r>
          </w:p>
          <w:p w:rsidR="00C20CB9" w:rsidRPr="00CA6908" w:rsidRDefault="00C20CB9" w:rsidP="00C20CB9">
            <w:pPr>
              <w:tabs>
                <w:tab w:val="left" w:pos="0"/>
              </w:tabs>
              <w:ind w:right="11"/>
              <w:jc w:val="center"/>
              <w:rPr>
                <w:sz w:val="28"/>
                <w:szCs w:val="28"/>
              </w:rPr>
            </w:pPr>
          </w:p>
        </w:tc>
      </w:tr>
      <w:tr w:rsidR="00C20CB9" w:rsidRPr="00FC268A" w:rsidTr="00344772">
        <w:tc>
          <w:tcPr>
            <w:tcW w:w="3081" w:type="dxa"/>
          </w:tcPr>
          <w:p w:rsidR="00C20CB9" w:rsidRPr="00FC268A" w:rsidRDefault="00C20CB9" w:rsidP="00C20CB9">
            <w:pPr>
              <w:jc w:val="both"/>
              <w:rPr>
                <w:sz w:val="28"/>
                <w:szCs w:val="28"/>
              </w:rPr>
            </w:pPr>
            <w:r>
              <w:rPr>
                <w:sz w:val="28"/>
                <w:szCs w:val="28"/>
              </w:rPr>
              <w:t>Ограничения и пределы применения полученной итоговой стоимости</w:t>
            </w:r>
          </w:p>
        </w:tc>
        <w:tc>
          <w:tcPr>
            <w:tcW w:w="6639" w:type="dxa"/>
          </w:tcPr>
          <w:p w:rsidR="00C20CB9" w:rsidRPr="00CB2914" w:rsidRDefault="00C20CB9" w:rsidP="00C20CB9">
            <w:pPr>
              <w:tabs>
                <w:tab w:val="left" w:pos="0"/>
              </w:tabs>
              <w:ind w:right="11"/>
              <w:jc w:val="both"/>
              <w:rPr>
                <w:sz w:val="28"/>
                <w:szCs w:val="28"/>
              </w:rPr>
            </w:pPr>
            <w:r w:rsidRPr="00CB2914">
              <w:rPr>
                <w:sz w:val="28"/>
                <w:szCs w:val="28"/>
              </w:rPr>
              <w:t xml:space="preserve">В соответствии </w:t>
            </w:r>
            <w:r>
              <w:rPr>
                <w:sz w:val="28"/>
                <w:szCs w:val="28"/>
              </w:rPr>
              <w:t>со второй частью ст. 12 Федерального закона «Об оценочной деятельности в Российской Федерации» № 135-ФЗ от 29.07.1998 года (в ред. от 13.07.2015) «Рыночная стоимость, определенная в отчете, является рекомендуемой для целей совершения сделки в течении шести месяцев с даты составления отчета, за исключением случаев, предусмотренных законодательством Российской Федерации.»</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О</w:t>
            </w:r>
            <w:r>
              <w:rPr>
                <w:sz w:val="28"/>
                <w:szCs w:val="28"/>
              </w:rPr>
              <w:t>бщая информация, идентифицирующая о</w:t>
            </w:r>
            <w:r w:rsidRPr="00FC268A">
              <w:rPr>
                <w:sz w:val="28"/>
                <w:szCs w:val="28"/>
              </w:rPr>
              <w:t>бъект оценки</w:t>
            </w:r>
          </w:p>
        </w:tc>
        <w:tc>
          <w:tcPr>
            <w:tcW w:w="6639" w:type="dxa"/>
          </w:tcPr>
          <w:p w:rsidR="00F31014" w:rsidRPr="00B27A92" w:rsidRDefault="00F31014" w:rsidP="007F6745">
            <w:pPr>
              <w:jc w:val="both"/>
              <w:rPr>
                <w:sz w:val="28"/>
                <w:szCs w:val="28"/>
              </w:rPr>
            </w:pPr>
            <w:r>
              <w:rPr>
                <w:bCs/>
                <w:spacing w:val="-6"/>
                <w:sz w:val="28"/>
                <w:szCs w:val="28"/>
              </w:rPr>
              <w:t xml:space="preserve">Автомобиль </w:t>
            </w:r>
            <w:r w:rsidR="00A612B7" w:rsidRPr="00A612B7">
              <w:rPr>
                <w:bCs/>
                <w:spacing w:val="-6"/>
                <w:sz w:val="28"/>
                <w:szCs w:val="28"/>
              </w:rPr>
              <w:t>Mercedes-Benz GL 350, регистрационный знак Р 513 НК 123, идентификационный номер WDC1668241А336789, год выпуска 2013</w:t>
            </w:r>
            <w:r>
              <w:rPr>
                <w:bCs/>
                <w:spacing w:val="-6"/>
                <w:sz w:val="28"/>
                <w:szCs w:val="28"/>
              </w:rPr>
              <w:t>.</w:t>
            </w:r>
          </w:p>
        </w:tc>
      </w:tr>
      <w:tr w:rsidR="00F31014" w:rsidRPr="00FC268A" w:rsidTr="007F6745">
        <w:tc>
          <w:tcPr>
            <w:tcW w:w="9720" w:type="dxa"/>
            <w:gridSpan w:val="2"/>
          </w:tcPr>
          <w:p w:rsidR="00F31014" w:rsidRPr="00CB2914" w:rsidRDefault="00F31014" w:rsidP="007F6745">
            <w:pPr>
              <w:tabs>
                <w:tab w:val="left" w:pos="0"/>
              </w:tabs>
              <w:ind w:right="11"/>
              <w:jc w:val="center"/>
              <w:rPr>
                <w:sz w:val="28"/>
                <w:szCs w:val="28"/>
              </w:rPr>
            </w:pPr>
            <w:r w:rsidRPr="00FC268A">
              <w:rPr>
                <w:sz w:val="28"/>
                <w:szCs w:val="28"/>
              </w:rPr>
              <w:t>Результаты оценки</w:t>
            </w:r>
            <w:r>
              <w:rPr>
                <w:sz w:val="28"/>
                <w:szCs w:val="28"/>
              </w:rPr>
              <w:t>, полученные при применении различных подходов к оценке</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Затратный подход</w:t>
            </w:r>
          </w:p>
        </w:tc>
        <w:tc>
          <w:tcPr>
            <w:tcW w:w="6639" w:type="dxa"/>
          </w:tcPr>
          <w:p w:rsidR="00F31014" w:rsidRPr="00CA6908" w:rsidRDefault="00F31014" w:rsidP="007F6745">
            <w:pPr>
              <w:jc w:val="center"/>
              <w:rPr>
                <w:sz w:val="28"/>
              </w:rPr>
            </w:pPr>
            <w:r w:rsidRPr="00CA6908">
              <w:rPr>
                <w:sz w:val="28"/>
              </w:rPr>
              <w:t>Мотивированный отказ</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Сравнительный подход</w:t>
            </w:r>
          </w:p>
        </w:tc>
        <w:tc>
          <w:tcPr>
            <w:tcW w:w="6639" w:type="dxa"/>
          </w:tcPr>
          <w:p w:rsidR="00F31014" w:rsidRPr="00CA6908" w:rsidRDefault="00CA6908" w:rsidP="00E66011">
            <w:pPr>
              <w:jc w:val="center"/>
              <w:rPr>
                <w:sz w:val="28"/>
              </w:rPr>
            </w:pPr>
            <w:r w:rsidRPr="00CA6908">
              <w:rPr>
                <w:sz w:val="28"/>
                <w:szCs w:val="28"/>
              </w:rPr>
              <w:t>1 480 320</w:t>
            </w:r>
            <w:r w:rsidR="00F31014" w:rsidRPr="00CA6908">
              <w:rPr>
                <w:sz w:val="28"/>
                <w:szCs w:val="28"/>
              </w:rPr>
              <w:t xml:space="preserve"> руб.</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Доходный подход</w:t>
            </w:r>
          </w:p>
        </w:tc>
        <w:tc>
          <w:tcPr>
            <w:tcW w:w="6639" w:type="dxa"/>
          </w:tcPr>
          <w:p w:rsidR="00F31014" w:rsidRPr="00CA6908" w:rsidRDefault="00F31014" w:rsidP="007F6745">
            <w:pPr>
              <w:jc w:val="center"/>
              <w:rPr>
                <w:sz w:val="28"/>
              </w:rPr>
            </w:pPr>
            <w:r w:rsidRPr="00CA6908">
              <w:rPr>
                <w:sz w:val="28"/>
              </w:rPr>
              <w:t>Мотивированный отказ</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Итоговая величина стоимости объект</w:t>
            </w:r>
            <w:r>
              <w:rPr>
                <w:sz w:val="28"/>
                <w:szCs w:val="28"/>
              </w:rPr>
              <w:t>а</w:t>
            </w:r>
            <w:r w:rsidRPr="00FC268A">
              <w:rPr>
                <w:sz w:val="28"/>
                <w:szCs w:val="28"/>
              </w:rPr>
              <w:t xml:space="preserve"> оценки</w:t>
            </w:r>
          </w:p>
        </w:tc>
        <w:tc>
          <w:tcPr>
            <w:tcW w:w="6639" w:type="dxa"/>
            <w:vAlign w:val="center"/>
          </w:tcPr>
          <w:p w:rsidR="00F31014" w:rsidRPr="00CA6908" w:rsidRDefault="00CA6908" w:rsidP="007F6745">
            <w:pPr>
              <w:jc w:val="center"/>
              <w:rPr>
                <w:sz w:val="28"/>
                <w:szCs w:val="28"/>
                <w:lang w:val="en-US"/>
              </w:rPr>
            </w:pPr>
            <w:r w:rsidRPr="00CA6908">
              <w:rPr>
                <w:sz w:val="28"/>
                <w:szCs w:val="28"/>
              </w:rPr>
              <w:t>1 480</w:t>
            </w:r>
            <w:r w:rsidR="00F31014" w:rsidRPr="00CA6908">
              <w:rPr>
                <w:sz w:val="28"/>
                <w:szCs w:val="28"/>
              </w:rPr>
              <w:t> 000 руб.</w:t>
            </w:r>
          </w:p>
          <w:p w:rsidR="00F31014" w:rsidRPr="00CA6908" w:rsidRDefault="00F31014" w:rsidP="007F6745">
            <w:pPr>
              <w:tabs>
                <w:tab w:val="left" w:pos="0"/>
              </w:tabs>
              <w:ind w:right="11"/>
              <w:jc w:val="center"/>
              <w:rPr>
                <w:sz w:val="28"/>
                <w:szCs w:val="28"/>
              </w:rPr>
            </w:pPr>
          </w:p>
        </w:tc>
      </w:tr>
      <w:tr w:rsidR="00F31014" w:rsidRPr="00FC268A" w:rsidTr="007F6745">
        <w:tc>
          <w:tcPr>
            <w:tcW w:w="3081" w:type="dxa"/>
          </w:tcPr>
          <w:p w:rsidR="00F31014" w:rsidRPr="00FC268A" w:rsidRDefault="00F31014" w:rsidP="007F6745">
            <w:pPr>
              <w:jc w:val="both"/>
              <w:rPr>
                <w:sz w:val="28"/>
                <w:szCs w:val="28"/>
              </w:rPr>
            </w:pPr>
            <w:r>
              <w:rPr>
                <w:sz w:val="28"/>
                <w:szCs w:val="28"/>
              </w:rPr>
              <w:t>Ограничения и пределы применения полученной итоговой стоимости</w:t>
            </w:r>
          </w:p>
        </w:tc>
        <w:tc>
          <w:tcPr>
            <w:tcW w:w="6639" w:type="dxa"/>
          </w:tcPr>
          <w:p w:rsidR="00F31014" w:rsidRPr="00CB2914" w:rsidRDefault="00F31014" w:rsidP="007F6745">
            <w:pPr>
              <w:tabs>
                <w:tab w:val="left" w:pos="0"/>
              </w:tabs>
              <w:ind w:right="11"/>
              <w:jc w:val="both"/>
              <w:rPr>
                <w:sz w:val="28"/>
                <w:szCs w:val="28"/>
              </w:rPr>
            </w:pPr>
            <w:r w:rsidRPr="00CB2914">
              <w:rPr>
                <w:sz w:val="28"/>
                <w:szCs w:val="28"/>
              </w:rPr>
              <w:t xml:space="preserve">В соответствии </w:t>
            </w:r>
            <w:r>
              <w:rPr>
                <w:sz w:val="28"/>
                <w:szCs w:val="28"/>
              </w:rPr>
              <w:t xml:space="preserve">со второй частью ст. 12 Федерального закона «Об оценочной деятельности в Российской Федерации» № 135-ФЗ от 29.07.1998 года (в ред. от 13.07.2015) «Рыночная стоимость, определенная в отчете, является рекомендуемой для целей совершения сделки в течении шести месяцев с даты составления отчета, за исключением случаев, </w:t>
            </w:r>
            <w:r>
              <w:rPr>
                <w:sz w:val="28"/>
                <w:szCs w:val="28"/>
              </w:rPr>
              <w:lastRenderedPageBreak/>
              <w:t>предусмотренных законодательством Российской Федерации.»</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lastRenderedPageBreak/>
              <w:t>О</w:t>
            </w:r>
            <w:r>
              <w:rPr>
                <w:sz w:val="28"/>
                <w:szCs w:val="28"/>
              </w:rPr>
              <w:t>бщая информация, идентифицирующая о</w:t>
            </w:r>
            <w:r w:rsidRPr="00FC268A">
              <w:rPr>
                <w:sz w:val="28"/>
                <w:szCs w:val="28"/>
              </w:rPr>
              <w:t>бъект оценки</w:t>
            </w:r>
          </w:p>
        </w:tc>
        <w:tc>
          <w:tcPr>
            <w:tcW w:w="6639" w:type="dxa"/>
          </w:tcPr>
          <w:p w:rsidR="00F31014" w:rsidRPr="00B27A92" w:rsidRDefault="00F31014" w:rsidP="007F6745">
            <w:pPr>
              <w:jc w:val="both"/>
              <w:rPr>
                <w:sz w:val="28"/>
                <w:szCs w:val="28"/>
              </w:rPr>
            </w:pPr>
            <w:r>
              <w:rPr>
                <w:bCs/>
                <w:spacing w:val="-6"/>
                <w:sz w:val="28"/>
                <w:szCs w:val="28"/>
              </w:rPr>
              <w:t xml:space="preserve">Автомобиль </w:t>
            </w:r>
            <w:r w:rsidR="00A612B7" w:rsidRPr="00A612B7">
              <w:rPr>
                <w:bCs/>
                <w:spacing w:val="-6"/>
                <w:sz w:val="28"/>
                <w:szCs w:val="28"/>
              </w:rPr>
              <w:t>Lexus GS 350, регистрационный знак А 963 КК 123, идентификационный номер JTHCE96S400024179, год выпуска 2009</w:t>
            </w:r>
            <w:r>
              <w:rPr>
                <w:bCs/>
                <w:spacing w:val="-6"/>
                <w:sz w:val="28"/>
                <w:szCs w:val="28"/>
              </w:rPr>
              <w:t>.</w:t>
            </w:r>
          </w:p>
        </w:tc>
      </w:tr>
      <w:tr w:rsidR="00F31014" w:rsidRPr="00FC268A" w:rsidTr="007F6745">
        <w:tc>
          <w:tcPr>
            <w:tcW w:w="9720" w:type="dxa"/>
            <w:gridSpan w:val="2"/>
          </w:tcPr>
          <w:p w:rsidR="00F31014" w:rsidRPr="00CB2914" w:rsidRDefault="00F31014" w:rsidP="007F6745">
            <w:pPr>
              <w:tabs>
                <w:tab w:val="left" w:pos="0"/>
              </w:tabs>
              <w:ind w:right="11"/>
              <w:jc w:val="center"/>
              <w:rPr>
                <w:sz w:val="28"/>
                <w:szCs w:val="28"/>
              </w:rPr>
            </w:pPr>
            <w:r w:rsidRPr="00FC268A">
              <w:rPr>
                <w:sz w:val="28"/>
                <w:szCs w:val="28"/>
              </w:rPr>
              <w:t>Результаты оценки</w:t>
            </w:r>
            <w:r>
              <w:rPr>
                <w:sz w:val="28"/>
                <w:szCs w:val="28"/>
              </w:rPr>
              <w:t>, полученные при применении различных подходов к оценке</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Затратный подход</w:t>
            </w:r>
          </w:p>
        </w:tc>
        <w:tc>
          <w:tcPr>
            <w:tcW w:w="6639" w:type="dxa"/>
          </w:tcPr>
          <w:p w:rsidR="00F31014" w:rsidRPr="00CA6908" w:rsidRDefault="00F31014" w:rsidP="007F6745">
            <w:pPr>
              <w:jc w:val="center"/>
              <w:rPr>
                <w:sz w:val="28"/>
              </w:rPr>
            </w:pPr>
            <w:r w:rsidRPr="00CA6908">
              <w:rPr>
                <w:sz w:val="28"/>
              </w:rPr>
              <w:t>Мотивированный отказ</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Сравнительный подход</w:t>
            </w:r>
          </w:p>
        </w:tc>
        <w:tc>
          <w:tcPr>
            <w:tcW w:w="6639" w:type="dxa"/>
          </w:tcPr>
          <w:p w:rsidR="00F31014" w:rsidRPr="00CA6908" w:rsidRDefault="00CA6908" w:rsidP="007936B2">
            <w:pPr>
              <w:jc w:val="center"/>
              <w:rPr>
                <w:sz w:val="28"/>
              </w:rPr>
            </w:pPr>
            <w:r w:rsidRPr="00CA6908">
              <w:rPr>
                <w:sz w:val="28"/>
                <w:szCs w:val="28"/>
              </w:rPr>
              <w:t>587 520</w:t>
            </w:r>
            <w:r w:rsidR="00F31014" w:rsidRPr="00CA6908">
              <w:rPr>
                <w:sz w:val="28"/>
                <w:szCs w:val="28"/>
              </w:rPr>
              <w:t xml:space="preserve"> руб.</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Доходный подход</w:t>
            </w:r>
          </w:p>
        </w:tc>
        <w:tc>
          <w:tcPr>
            <w:tcW w:w="6639" w:type="dxa"/>
          </w:tcPr>
          <w:p w:rsidR="00F31014" w:rsidRPr="00CA6908" w:rsidRDefault="00F31014" w:rsidP="007F6745">
            <w:pPr>
              <w:jc w:val="center"/>
              <w:rPr>
                <w:sz w:val="28"/>
              </w:rPr>
            </w:pPr>
            <w:r w:rsidRPr="00CA6908">
              <w:rPr>
                <w:sz w:val="28"/>
              </w:rPr>
              <w:t>Мотивированный отказ</w:t>
            </w:r>
          </w:p>
        </w:tc>
      </w:tr>
      <w:tr w:rsidR="00F31014" w:rsidRPr="00FC268A" w:rsidTr="007F6745">
        <w:tc>
          <w:tcPr>
            <w:tcW w:w="3081" w:type="dxa"/>
          </w:tcPr>
          <w:p w:rsidR="00F31014" w:rsidRPr="00FC268A" w:rsidRDefault="00F31014" w:rsidP="007F6745">
            <w:pPr>
              <w:jc w:val="both"/>
              <w:rPr>
                <w:sz w:val="28"/>
                <w:szCs w:val="28"/>
              </w:rPr>
            </w:pPr>
            <w:r w:rsidRPr="00FC268A">
              <w:rPr>
                <w:sz w:val="28"/>
                <w:szCs w:val="28"/>
              </w:rPr>
              <w:t>Итоговая величина стоимости объект</w:t>
            </w:r>
            <w:r>
              <w:rPr>
                <w:sz w:val="28"/>
                <w:szCs w:val="28"/>
              </w:rPr>
              <w:t>а</w:t>
            </w:r>
            <w:r w:rsidRPr="00FC268A">
              <w:rPr>
                <w:sz w:val="28"/>
                <w:szCs w:val="28"/>
              </w:rPr>
              <w:t xml:space="preserve"> оценки</w:t>
            </w:r>
          </w:p>
        </w:tc>
        <w:tc>
          <w:tcPr>
            <w:tcW w:w="6639" w:type="dxa"/>
            <w:vAlign w:val="center"/>
          </w:tcPr>
          <w:p w:rsidR="00F31014" w:rsidRPr="00CA6908" w:rsidRDefault="00CA6908" w:rsidP="007F6745">
            <w:pPr>
              <w:jc w:val="center"/>
              <w:rPr>
                <w:sz w:val="28"/>
                <w:szCs w:val="28"/>
                <w:lang w:val="en-US"/>
              </w:rPr>
            </w:pPr>
            <w:r w:rsidRPr="00CA6908">
              <w:rPr>
                <w:sz w:val="28"/>
                <w:szCs w:val="28"/>
              </w:rPr>
              <w:t>588</w:t>
            </w:r>
            <w:r w:rsidR="00F31014" w:rsidRPr="00CA6908">
              <w:rPr>
                <w:sz w:val="28"/>
                <w:szCs w:val="28"/>
              </w:rPr>
              <w:t> 000 руб.</w:t>
            </w:r>
          </w:p>
          <w:p w:rsidR="00F31014" w:rsidRPr="00CA6908" w:rsidRDefault="00F31014" w:rsidP="007F6745">
            <w:pPr>
              <w:tabs>
                <w:tab w:val="left" w:pos="0"/>
              </w:tabs>
              <w:ind w:right="11"/>
              <w:jc w:val="center"/>
              <w:rPr>
                <w:sz w:val="28"/>
                <w:szCs w:val="28"/>
              </w:rPr>
            </w:pPr>
          </w:p>
        </w:tc>
      </w:tr>
      <w:tr w:rsidR="00F31014" w:rsidRPr="00FC268A" w:rsidTr="007F6745">
        <w:tc>
          <w:tcPr>
            <w:tcW w:w="3081" w:type="dxa"/>
          </w:tcPr>
          <w:p w:rsidR="00F31014" w:rsidRPr="00FC268A" w:rsidRDefault="00F31014" w:rsidP="007F6745">
            <w:pPr>
              <w:jc w:val="both"/>
              <w:rPr>
                <w:sz w:val="28"/>
                <w:szCs w:val="28"/>
              </w:rPr>
            </w:pPr>
            <w:r>
              <w:rPr>
                <w:sz w:val="28"/>
                <w:szCs w:val="28"/>
              </w:rPr>
              <w:t>Ограничения и пределы применения полученной итоговой стоимости</w:t>
            </w:r>
          </w:p>
        </w:tc>
        <w:tc>
          <w:tcPr>
            <w:tcW w:w="6639" w:type="dxa"/>
          </w:tcPr>
          <w:p w:rsidR="00F31014" w:rsidRPr="00CB2914" w:rsidRDefault="00F31014" w:rsidP="007F6745">
            <w:pPr>
              <w:tabs>
                <w:tab w:val="left" w:pos="0"/>
              </w:tabs>
              <w:ind w:right="11"/>
              <w:jc w:val="both"/>
              <w:rPr>
                <w:sz w:val="28"/>
                <w:szCs w:val="28"/>
              </w:rPr>
            </w:pPr>
            <w:r w:rsidRPr="00CB2914">
              <w:rPr>
                <w:sz w:val="28"/>
                <w:szCs w:val="28"/>
              </w:rPr>
              <w:t xml:space="preserve">В соответствии </w:t>
            </w:r>
            <w:r>
              <w:rPr>
                <w:sz w:val="28"/>
                <w:szCs w:val="28"/>
              </w:rPr>
              <w:t>со второй частью ст. 12 Федерального закона «Об оценочной деятельности в Российской Федерации» № 135-ФЗ от 29.07.1998 года (в ред. от 13.07.2015) «Рыночная стоимость, определенная в отчете, является рекомендуемой для целей совершения сделки в течении шести месяцев с даты составления отчета, за исключением случаев, предусмотренных законодательством Российской Федерации.»</w:t>
            </w:r>
          </w:p>
        </w:tc>
      </w:tr>
    </w:tbl>
    <w:p w:rsidR="00F31014" w:rsidRDefault="00F31014" w:rsidP="00E4624F">
      <w:pPr>
        <w:jc w:val="center"/>
        <w:rPr>
          <w:b/>
          <w:sz w:val="28"/>
          <w:szCs w:val="28"/>
        </w:rPr>
      </w:pPr>
    </w:p>
    <w:p w:rsidR="00C206DF" w:rsidRPr="005D6975" w:rsidRDefault="00E4624F" w:rsidP="00E4624F">
      <w:pPr>
        <w:jc w:val="center"/>
        <w:rPr>
          <w:b/>
          <w:sz w:val="28"/>
          <w:szCs w:val="28"/>
        </w:rPr>
      </w:pPr>
      <w:r w:rsidRPr="005D6975">
        <w:rPr>
          <w:b/>
          <w:sz w:val="28"/>
          <w:szCs w:val="28"/>
        </w:rPr>
        <w:t>7</w:t>
      </w:r>
      <w:r w:rsidR="00196092" w:rsidRPr="005D6975">
        <w:rPr>
          <w:b/>
          <w:sz w:val="28"/>
          <w:szCs w:val="28"/>
        </w:rPr>
        <w:t>.</w:t>
      </w:r>
      <w:r w:rsidRPr="005D6975">
        <w:rPr>
          <w:b/>
          <w:sz w:val="28"/>
          <w:szCs w:val="28"/>
        </w:rPr>
        <w:t xml:space="preserve"> </w:t>
      </w:r>
      <w:r w:rsidR="00C206DF" w:rsidRPr="005D6975">
        <w:rPr>
          <w:b/>
          <w:sz w:val="28"/>
          <w:szCs w:val="28"/>
        </w:rPr>
        <w:t>ОПИСАНИЕ ОБЪЕКТ</w:t>
      </w:r>
      <w:r w:rsidR="00A4151B">
        <w:rPr>
          <w:b/>
          <w:sz w:val="28"/>
          <w:szCs w:val="28"/>
        </w:rPr>
        <w:t>ОВ</w:t>
      </w:r>
      <w:r w:rsidR="00C206DF" w:rsidRPr="005D6975">
        <w:rPr>
          <w:b/>
          <w:sz w:val="28"/>
          <w:szCs w:val="28"/>
        </w:rPr>
        <w:t xml:space="preserve"> ОЦЕНКИ.</w:t>
      </w:r>
    </w:p>
    <w:p w:rsidR="006447C3" w:rsidRPr="00ED3163" w:rsidRDefault="006447C3" w:rsidP="00C206DF">
      <w:pPr>
        <w:ind w:firstLine="709"/>
        <w:jc w:val="center"/>
        <w:rPr>
          <w:b/>
          <w:sz w:val="28"/>
          <w:szCs w:val="28"/>
        </w:rPr>
      </w:pPr>
    </w:p>
    <w:p w:rsidR="006D353E" w:rsidRDefault="006D353E" w:rsidP="006D353E">
      <w:pPr>
        <w:jc w:val="both"/>
        <w:rPr>
          <w:sz w:val="28"/>
          <w:szCs w:val="28"/>
        </w:rPr>
      </w:pPr>
      <w:r>
        <w:rPr>
          <w:sz w:val="28"/>
          <w:szCs w:val="28"/>
        </w:rPr>
        <w:tab/>
        <w:t>Л</w:t>
      </w:r>
      <w:r w:rsidRPr="006D353E">
        <w:rPr>
          <w:sz w:val="28"/>
          <w:szCs w:val="28"/>
        </w:rPr>
        <w:t>егковой автомобиль «</w:t>
      </w:r>
      <w:r w:rsidR="00A0342A">
        <w:rPr>
          <w:sz w:val="28"/>
          <w:szCs w:val="28"/>
          <w:lang w:val="en-US"/>
        </w:rPr>
        <w:t>LADA</w:t>
      </w:r>
      <w:r w:rsidR="00A0342A" w:rsidRPr="00A0342A">
        <w:rPr>
          <w:sz w:val="28"/>
          <w:szCs w:val="28"/>
        </w:rPr>
        <w:t xml:space="preserve"> 212140 4</w:t>
      </w:r>
      <w:r w:rsidR="00A0342A">
        <w:rPr>
          <w:sz w:val="28"/>
          <w:szCs w:val="28"/>
          <w:lang w:val="en-US"/>
        </w:rPr>
        <w:t>x</w:t>
      </w:r>
      <w:r w:rsidR="00A0342A" w:rsidRPr="00A0342A">
        <w:rPr>
          <w:sz w:val="28"/>
          <w:szCs w:val="28"/>
        </w:rPr>
        <w:t>4</w:t>
      </w:r>
      <w:r w:rsidRPr="006D353E">
        <w:rPr>
          <w:sz w:val="28"/>
          <w:szCs w:val="28"/>
        </w:rPr>
        <w:t xml:space="preserve">» </w:t>
      </w:r>
      <w:r w:rsidR="00B57AA2">
        <w:rPr>
          <w:sz w:val="28"/>
          <w:szCs w:val="28"/>
        </w:rPr>
        <w:t xml:space="preserve">регистрационный знак </w:t>
      </w:r>
      <w:r w:rsidR="00A0342A">
        <w:rPr>
          <w:sz w:val="28"/>
          <w:szCs w:val="28"/>
        </w:rPr>
        <w:t>В</w:t>
      </w:r>
      <w:r w:rsidR="00B57AA2">
        <w:rPr>
          <w:sz w:val="28"/>
          <w:szCs w:val="28"/>
        </w:rPr>
        <w:t xml:space="preserve"> </w:t>
      </w:r>
      <w:r w:rsidR="00A0342A">
        <w:rPr>
          <w:sz w:val="28"/>
          <w:szCs w:val="28"/>
        </w:rPr>
        <w:t>372</w:t>
      </w:r>
      <w:r w:rsidR="00B57AA2">
        <w:rPr>
          <w:sz w:val="28"/>
          <w:szCs w:val="28"/>
        </w:rPr>
        <w:t xml:space="preserve"> </w:t>
      </w:r>
      <w:r w:rsidR="00A0342A">
        <w:rPr>
          <w:sz w:val="28"/>
          <w:szCs w:val="28"/>
        </w:rPr>
        <w:t>ВС</w:t>
      </w:r>
      <w:r w:rsidR="00B57AA2">
        <w:rPr>
          <w:sz w:val="28"/>
          <w:szCs w:val="28"/>
        </w:rPr>
        <w:t xml:space="preserve"> </w:t>
      </w:r>
      <w:r w:rsidR="00A0342A">
        <w:rPr>
          <w:sz w:val="28"/>
          <w:szCs w:val="28"/>
        </w:rPr>
        <w:t>123</w:t>
      </w:r>
      <w:r w:rsidR="00B57AA2">
        <w:rPr>
          <w:sz w:val="28"/>
          <w:szCs w:val="28"/>
        </w:rPr>
        <w:t>/</w:t>
      </w:r>
      <w:r w:rsidR="00B57AA2">
        <w:rPr>
          <w:sz w:val="28"/>
          <w:szCs w:val="28"/>
          <w:lang w:val="en-US"/>
        </w:rPr>
        <w:t>rus</w:t>
      </w:r>
      <w:r w:rsidR="00B57AA2">
        <w:rPr>
          <w:sz w:val="28"/>
          <w:szCs w:val="28"/>
        </w:rPr>
        <w:t xml:space="preserve"> </w:t>
      </w:r>
      <w:r w:rsidRPr="006D353E">
        <w:rPr>
          <w:sz w:val="28"/>
          <w:szCs w:val="28"/>
        </w:rPr>
        <w:t xml:space="preserve">идентификационный номер </w:t>
      </w:r>
      <w:r w:rsidR="00A0342A">
        <w:rPr>
          <w:sz w:val="28"/>
          <w:szCs w:val="28"/>
        </w:rPr>
        <w:t>ХТА212140С2044661</w:t>
      </w:r>
      <w:r w:rsidRPr="006D353E">
        <w:rPr>
          <w:sz w:val="28"/>
          <w:szCs w:val="28"/>
        </w:rPr>
        <w:t xml:space="preserve">, номер кузова </w:t>
      </w:r>
      <w:r w:rsidR="00A0342A" w:rsidRPr="00A0342A">
        <w:rPr>
          <w:sz w:val="28"/>
          <w:szCs w:val="28"/>
        </w:rPr>
        <w:t>ХТА212140С2044661</w:t>
      </w:r>
      <w:r w:rsidRPr="006D353E">
        <w:rPr>
          <w:sz w:val="28"/>
          <w:szCs w:val="28"/>
        </w:rPr>
        <w:t xml:space="preserve">, номер двигателя </w:t>
      </w:r>
      <w:r w:rsidR="00A0342A">
        <w:rPr>
          <w:sz w:val="28"/>
          <w:szCs w:val="28"/>
        </w:rPr>
        <w:t>нет данных</w:t>
      </w:r>
      <w:r>
        <w:rPr>
          <w:sz w:val="28"/>
          <w:szCs w:val="28"/>
        </w:rPr>
        <w:t xml:space="preserve">, год выпуска </w:t>
      </w:r>
      <w:r w:rsidR="00A0342A">
        <w:rPr>
          <w:sz w:val="28"/>
          <w:szCs w:val="28"/>
        </w:rPr>
        <w:t>2011</w:t>
      </w:r>
      <w:r>
        <w:rPr>
          <w:sz w:val="28"/>
          <w:szCs w:val="28"/>
        </w:rPr>
        <w:t xml:space="preserve">, цвет </w:t>
      </w:r>
      <w:r w:rsidR="00A0342A">
        <w:rPr>
          <w:sz w:val="28"/>
          <w:szCs w:val="28"/>
        </w:rPr>
        <w:t>темно-вишневый</w:t>
      </w:r>
      <w:r>
        <w:rPr>
          <w:sz w:val="28"/>
          <w:szCs w:val="28"/>
        </w:rPr>
        <w:t xml:space="preserve">, </w:t>
      </w:r>
      <w:r w:rsidR="00B34C90">
        <w:rPr>
          <w:sz w:val="28"/>
          <w:szCs w:val="28"/>
        </w:rPr>
        <w:t xml:space="preserve">рабочий объем двигателя </w:t>
      </w:r>
      <w:r w:rsidR="00A0342A">
        <w:rPr>
          <w:sz w:val="28"/>
          <w:szCs w:val="28"/>
        </w:rPr>
        <w:t>1690</w:t>
      </w:r>
      <w:r w:rsidR="00B34C90">
        <w:rPr>
          <w:sz w:val="28"/>
          <w:szCs w:val="28"/>
        </w:rPr>
        <w:t xml:space="preserve"> куб. см, мощность двигателя </w:t>
      </w:r>
      <w:r w:rsidR="00A0342A">
        <w:rPr>
          <w:sz w:val="28"/>
          <w:szCs w:val="28"/>
        </w:rPr>
        <w:t>82,9</w:t>
      </w:r>
      <w:r w:rsidR="00B34C90">
        <w:rPr>
          <w:sz w:val="28"/>
          <w:szCs w:val="28"/>
        </w:rPr>
        <w:t xml:space="preserve"> л.с. (</w:t>
      </w:r>
      <w:r w:rsidR="00A0342A">
        <w:rPr>
          <w:sz w:val="28"/>
          <w:szCs w:val="28"/>
        </w:rPr>
        <w:t>60,9</w:t>
      </w:r>
      <w:r w:rsidR="00B34C90">
        <w:rPr>
          <w:sz w:val="28"/>
          <w:szCs w:val="28"/>
        </w:rPr>
        <w:t xml:space="preserve"> кВт), тип двигателя бензиновый, разрешенная максимальная масса </w:t>
      </w:r>
      <w:r w:rsidR="00A0342A">
        <w:rPr>
          <w:sz w:val="28"/>
          <w:szCs w:val="28"/>
        </w:rPr>
        <w:t>1610</w:t>
      </w:r>
      <w:r w:rsidR="00B34C90">
        <w:rPr>
          <w:sz w:val="28"/>
          <w:szCs w:val="28"/>
        </w:rPr>
        <w:t xml:space="preserve"> кг, масса без нагрузки 1</w:t>
      </w:r>
      <w:r w:rsidR="00A0342A">
        <w:rPr>
          <w:sz w:val="28"/>
          <w:szCs w:val="28"/>
        </w:rPr>
        <w:t>285</w:t>
      </w:r>
      <w:r w:rsidR="00B34C90">
        <w:rPr>
          <w:sz w:val="28"/>
          <w:szCs w:val="28"/>
        </w:rPr>
        <w:t xml:space="preserve"> кг, </w:t>
      </w:r>
      <w:r>
        <w:rPr>
          <w:sz w:val="28"/>
          <w:szCs w:val="28"/>
        </w:rPr>
        <w:t>имеет дефекты и повреждения:</w:t>
      </w:r>
    </w:p>
    <w:p w:rsidR="006D353E" w:rsidRDefault="006D353E" w:rsidP="006D353E">
      <w:pPr>
        <w:jc w:val="both"/>
        <w:rPr>
          <w:sz w:val="28"/>
          <w:szCs w:val="28"/>
        </w:rPr>
      </w:pPr>
      <w:r>
        <w:rPr>
          <w:sz w:val="28"/>
          <w:szCs w:val="28"/>
        </w:rPr>
        <w:tab/>
        <w:t xml:space="preserve">- </w:t>
      </w:r>
      <w:r w:rsidR="00A0342A">
        <w:rPr>
          <w:sz w:val="28"/>
          <w:szCs w:val="28"/>
        </w:rPr>
        <w:t>многочисленные мелкие повреждения ЛКП с образованием коррозии</w:t>
      </w:r>
      <w:r>
        <w:rPr>
          <w:sz w:val="28"/>
          <w:szCs w:val="28"/>
        </w:rPr>
        <w:t>;</w:t>
      </w:r>
    </w:p>
    <w:p w:rsidR="00B34C90" w:rsidRDefault="006D353E" w:rsidP="006D353E">
      <w:pPr>
        <w:jc w:val="both"/>
        <w:rPr>
          <w:sz w:val="28"/>
          <w:szCs w:val="28"/>
        </w:rPr>
      </w:pPr>
      <w:r>
        <w:rPr>
          <w:sz w:val="28"/>
          <w:szCs w:val="28"/>
        </w:rPr>
        <w:tab/>
        <w:t xml:space="preserve">- </w:t>
      </w:r>
      <w:r w:rsidR="00A0342A">
        <w:rPr>
          <w:sz w:val="28"/>
          <w:szCs w:val="28"/>
        </w:rPr>
        <w:t>нарушена геометрия проемов передних дверей</w:t>
      </w:r>
      <w:r w:rsidR="00B34C90">
        <w:rPr>
          <w:sz w:val="28"/>
          <w:szCs w:val="28"/>
        </w:rPr>
        <w:t>;</w:t>
      </w:r>
    </w:p>
    <w:p w:rsidR="006D353E" w:rsidRDefault="00B34C90" w:rsidP="006D353E">
      <w:pPr>
        <w:jc w:val="both"/>
        <w:rPr>
          <w:sz w:val="28"/>
          <w:szCs w:val="28"/>
        </w:rPr>
      </w:pPr>
      <w:r>
        <w:rPr>
          <w:sz w:val="28"/>
          <w:szCs w:val="28"/>
        </w:rPr>
        <w:tab/>
        <w:t>-</w:t>
      </w:r>
      <w:r w:rsidR="00485089">
        <w:rPr>
          <w:sz w:val="28"/>
          <w:szCs w:val="28"/>
        </w:rPr>
        <w:t xml:space="preserve"> </w:t>
      </w:r>
      <w:r w:rsidR="00A0342A">
        <w:rPr>
          <w:sz w:val="28"/>
          <w:szCs w:val="28"/>
        </w:rPr>
        <w:t>незначительные деформации (вмятины) на передке автомобиля;</w:t>
      </w:r>
    </w:p>
    <w:p w:rsidR="00B57AA2" w:rsidRDefault="006D353E" w:rsidP="006D353E">
      <w:pPr>
        <w:jc w:val="both"/>
        <w:rPr>
          <w:sz w:val="28"/>
          <w:szCs w:val="28"/>
        </w:rPr>
      </w:pPr>
      <w:r>
        <w:rPr>
          <w:sz w:val="28"/>
          <w:szCs w:val="28"/>
        </w:rPr>
        <w:tab/>
        <w:t xml:space="preserve">- </w:t>
      </w:r>
      <w:r w:rsidR="00A0342A">
        <w:rPr>
          <w:sz w:val="28"/>
          <w:szCs w:val="28"/>
        </w:rPr>
        <w:t>загрязнен салон автомобиля.</w:t>
      </w:r>
    </w:p>
    <w:p w:rsidR="00B57AA2" w:rsidRDefault="00B57AA2" w:rsidP="006D353E">
      <w:pPr>
        <w:jc w:val="both"/>
        <w:rPr>
          <w:sz w:val="28"/>
          <w:szCs w:val="28"/>
        </w:rPr>
      </w:pPr>
      <w:r>
        <w:rPr>
          <w:sz w:val="28"/>
          <w:szCs w:val="28"/>
        </w:rPr>
        <w:tab/>
        <w:t xml:space="preserve">Пробег по состоянию на дату </w:t>
      </w:r>
      <w:r w:rsidR="00A0342A">
        <w:rPr>
          <w:sz w:val="28"/>
          <w:szCs w:val="28"/>
        </w:rPr>
        <w:t>осмотра не установлен, пуск автомобиля не осуществлялся в связи с отсутствием ключей</w:t>
      </w:r>
      <w:r>
        <w:rPr>
          <w:sz w:val="28"/>
          <w:szCs w:val="28"/>
        </w:rPr>
        <w:t>.</w:t>
      </w:r>
    </w:p>
    <w:p w:rsidR="00B57AA2" w:rsidRDefault="00B57AA2" w:rsidP="006D353E">
      <w:pPr>
        <w:jc w:val="both"/>
        <w:rPr>
          <w:sz w:val="28"/>
          <w:szCs w:val="28"/>
        </w:rPr>
      </w:pPr>
      <w:r>
        <w:rPr>
          <w:sz w:val="28"/>
          <w:szCs w:val="28"/>
        </w:rPr>
        <w:tab/>
        <w:t>Перечень документов, определяющих качественные и количественные характеристики объекта оценки:</w:t>
      </w:r>
    </w:p>
    <w:p w:rsidR="00B57AA2" w:rsidRDefault="00B57AA2" w:rsidP="006D353E">
      <w:pPr>
        <w:jc w:val="both"/>
        <w:rPr>
          <w:sz w:val="28"/>
          <w:szCs w:val="28"/>
        </w:rPr>
      </w:pPr>
      <w:r>
        <w:rPr>
          <w:sz w:val="28"/>
          <w:szCs w:val="28"/>
        </w:rPr>
        <w:tab/>
        <w:t xml:space="preserve">- копия </w:t>
      </w:r>
      <w:r w:rsidR="00536D93">
        <w:rPr>
          <w:sz w:val="28"/>
          <w:szCs w:val="28"/>
        </w:rPr>
        <w:t>свидетельства о</w:t>
      </w:r>
      <w:r>
        <w:rPr>
          <w:sz w:val="28"/>
          <w:szCs w:val="28"/>
        </w:rPr>
        <w:t xml:space="preserve"> </w:t>
      </w:r>
      <w:r w:rsidR="00536D93">
        <w:rPr>
          <w:sz w:val="28"/>
          <w:szCs w:val="28"/>
        </w:rPr>
        <w:t xml:space="preserve">регистрации </w:t>
      </w:r>
      <w:r>
        <w:rPr>
          <w:sz w:val="28"/>
          <w:szCs w:val="28"/>
        </w:rPr>
        <w:t xml:space="preserve">транспортного средства </w:t>
      </w:r>
      <w:r w:rsidR="00536D93">
        <w:rPr>
          <w:sz w:val="28"/>
          <w:szCs w:val="28"/>
        </w:rPr>
        <w:t>23 ХЕ 903783</w:t>
      </w:r>
      <w:r>
        <w:rPr>
          <w:sz w:val="28"/>
          <w:szCs w:val="28"/>
        </w:rPr>
        <w:t>.</w:t>
      </w:r>
    </w:p>
    <w:p w:rsidR="00211573" w:rsidRDefault="00B57AA2" w:rsidP="006D353E">
      <w:pPr>
        <w:jc w:val="both"/>
        <w:rPr>
          <w:sz w:val="28"/>
          <w:szCs w:val="28"/>
        </w:rPr>
      </w:pPr>
      <w:r>
        <w:rPr>
          <w:sz w:val="28"/>
          <w:szCs w:val="28"/>
        </w:rPr>
        <w:tab/>
        <w:t xml:space="preserve">Собственник автомобиля: </w:t>
      </w:r>
      <w:r w:rsidR="00536D93">
        <w:rPr>
          <w:sz w:val="28"/>
          <w:szCs w:val="28"/>
        </w:rPr>
        <w:t>ООО «Инжпроекткомплекс»</w:t>
      </w:r>
      <w:r w:rsidR="00211573">
        <w:rPr>
          <w:sz w:val="28"/>
          <w:szCs w:val="28"/>
        </w:rPr>
        <w:t>.</w:t>
      </w:r>
      <w:r w:rsidR="00536D93">
        <w:rPr>
          <w:sz w:val="28"/>
          <w:szCs w:val="28"/>
        </w:rPr>
        <w:t xml:space="preserve"> Полное наименование – общество с ограниченной ответственностью «Инжпроекткомплекс». Адрес: г. Краснодар, Западный район Краснодара, улица Рашпилевская, дом 157, корпус 9, кв. 7</w:t>
      </w:r>
      <w:r w:rsidR="005F349B">
        <w:rPr>
          <w:sz w:val="28"/>
          <w:szCs w:val="28"/>
        </w:rPr>
        <w:t xml:space="preserve">, </w:t>
      </w:r>
      <w:r w:rsidR="005F349B" w:rsidRPr="005F349B">
        <w:rPr>
          <w:sz w:val="28"/>
          <w:szCs w:val="28"/>
        </w:rPr>
        <w:t xml:space="preserve">ОГРН: 1082308007319, </w:t>
      </w:r>
      <w:r w:rsidR="005F349B">
        <w:rPr>
          <w:sz w:val="28"/>
          <w:szCs w:val="28"/>
        </w:rPr>
        <w:t>д</w:t>
      </w:r>
      <w:r w:rsidR="005F349B" w:rsidRPr="005F349B">
        <w:rPr>
          <w:sz w:val="28"/>
          <w:szCs w:val="28"/>
        </w:rPr>
        <w:t>ата присвоения ОГРН: 24.06.2008, ИНН: 2308146831, КПП: 230801001</w:t>
      </w:r>
      <w:r w:rsidR="005F349B">
        <w:rPr>
          <w:sz w:val="28"/>
          <w:szCs w:val="28"/>
        </w:rPr>
        <w:t>.</w:t>
      </w:r>
    </w:p>
    <w:p w:rsidR="00536D93" w:rsidRDefault="00536D93" w:rsidP="006D353E">
      <w:pPr>
        <w:jc w:val="both"/>
        <w:rPr>
          <w:sz w:val="28"/>
          <w:szCs w:val="28"/>
        </w:rPr>
      </w:pPr>
      <w:r>
        <w:rPr>
          <w:sz w:val="28"/>
          <w:szCs w:val="28"/>
        </w:rPr>
        <w:lastRenderedPageBreak/>
        <w:tab/>
        <w:t>Информация о балансовой стоимости автомобиля не предоставлена.</w:t>
      </w:r>
    </w:p>
    <w:p w:rsidR="00211573" w:rsidRDefault="00211573" w:rsidP="006D353E">
      <w:pPr>
        <w:jc w:val="both"/>
        <w:rPr>
          <w:sz w:val="28"/>
          <w:szCs w:val="28"/>
        </w:rPr>
      </w:pPr>
      <w:r>
        <w:rPr>
          <w:sz w:val="28"/>
          <w:szCs w:val="28"/>
        </w:rPr>
        <w:tab/>
        <w:t>Величины физического износа всех объектов оценки, величины всех корректировок цен предложений объектов – аналогов по отношению к объектам оценки определены на основании данных издания «Оценка рыночной стоимости машин и оборудования» (авторский коллектив: Ю.Я. Еленева, А.П. Ковалев, А.А. Корниенко, О.С. Назаров, В.В. Пономарев, Э.А. Третьяков, Е.А. Федяшина, В.С. Хомяков; общая редакция: О.С. Назаров, Э.А. Третьяков. Международная академия оценки и консалтинга. Москва. 2003 год), а именно, Шкалы экспертных оценок для определения коэффициента износа, Таблица 3.3. (номер таблицы указан в соответствии с источником).</w:t>
      </w:r>
    </w:p>
    <w:p w:rsidR="00211573" w:rsidRDefault="00211573" w:rsidP="00211573">
      <w:pPr>
        <w:jc w:val="right"/>
        <w:rPr>
          <w:sz w:val="28"/>
          <w:szCs w:val="28"/>
        </w:rPr>
      </w:pPr>
      <w:r>
        <w:rPr>
          <w:sz w:val="28"/>
          <w:szCs w:val="28"/>
        </w:rPr>
        <w:t>Таблица 3.3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6227"/>
        <w:gridCol w:w="1872"/>
      </w:tblGrid>
      <w:tr w:rsidR="00485089" w:rsidRPr="007E39FB" w:rsidTr="007E39FB">
        <w:tc>
          <w:tcPr>
            <w:tcW w:w="2093" w:type="dxa"/>
            <w:shd w:val="clear" w:color="auto" w:fill="auto"/>
          </w:tcPr>
          <w:p w:rsidR="00211573" w:rsidRPr="007E39FB" w:rsidRDefault="00211573" w:rsidP="007E39FB">
            <w:pPr>
              <w:jc w:val="center"/>
              <w:rPr>
                <w:sz w:val="28"/>
                <w:szCs w:val="28"/>
              </w:rPr>
            </w:pPr>
            <w:r w:rsidRPr="007E39FB">
              <w:rPr>
                <w:sz w:val="28"/>
                <w:szCs w:val="28"/>
              </w:rPr>
              <w:t>Состояние оборудования</w:t>
            </w:r>
          </w:p>
        </w:tc>
        <w:tc>
          <w:tcPr>
            <w:tcW w:w="6227" w:type="dxa"/>
            <w:shd w:val="clear" w:color="auto" w:fill="auto"/>
          </w:tcPr>
          <w:p w:rsidR="00211573" w:rsidRPr="007E39FB" w:rsidRDefault="00211573" w:rsidP="007E39FB">
            <w:pPr>
              <w:jc w:val="center"/>
              <w:rPr>
                <w:sz w:val="28"/>
                <w:szCs w:val="28"/>
              </w:rPr>
            </w:pPr>
            <w:r w:rsidRPr="007E39FB">
              <w:rPr>
                <w:sz w:val="28"/>
                <w:szCs w:val="28"/>
              </w:rPr>
              <w:t>Характеристика физического состояния</w:t>
            </w:r>
          </w:p>
        </w:tc>
        <w:tc>
          <w:tcPr>
            <w:tcW w:w="1872" w:type="dxa"/>
            <w:shd w:val="clear" w:color="auto" w:fill="auto"/>
          </w:tcPr>
          <w:p w:rsidR="00211573" w:rsidRPr="007E39FB" w:rsidRDefault="00211573" w:rsidP="007E39FB">
            <w:pPr>
              <w:jc w:val="center"/>
              <w:rPr>
                <w:sz w:val="28"/>
                <w:szCs w:val="28"/>
              </w:rPr>
            </w:pPr>
            <w:r w:rsidRPr="007E39FB">
              <w:rPr>
                <w:sz w:val="28"/>
                <w:szCs w:val="28"/>
              </w:rPr>
              <w:t>Коэффициент износа, %</w:t>
            </w:r>
          </w:p>
        </w:tc>
      </w:tr>
      <w:tr w:rsidR="00485089" w:rsidRPr="007E39FB" w:rsidTr="007E39FB">
        <w:tc>
          <w:tcPr>
            <w:tcW w:w="2093" w:type="dxa"/>
            <w:shd w:val="clear" w:color="auto" w:fill="auto"/>
          </w:tcPr>
          <w:p w:rsidR="00211573" w:rsidRPr="007E39FB" w:rsidRDefault="00211573" w:rsidP="007E39FB">
            <w:pPr>
              <w:jc w:val="both"/>
              <w:rPr>
                <w:sz w:val="28"/>
                <w:szCs w:val="28"/>
              </w:rPr>
            </w:pPr>
            <w:r w:rsidRPr="007E39FB">
              <w:rPr>
                <w:sz w:val="28"/>
                <w:szCs w:val="28"/>
              </w:rPr>
              <w:t>Новое</w:t>
            </w:r>
          </w:p>
        </w:tc>
        <w:tc>
          <w:tcPr>
            <w:tcW w:w="6227" w:type="dxa"/>
            <w:shd w:val="clear" w:color="auto" w:fill="auto"/>
          </w:tcPr>
          <w:p w:rsidR="00211573" w:rsidRPr="007E39FB" w:rsidRDefault="00211573" w:rsidP="007E39FB">
            <w:pPr>
              <w:jc w:val="both"/>
              <w:rPr>
                <w:sz w:val="28"/>
                <w:szCs w:val="28"/>
              </w:rPr>
            </w:pPr>
            <w:r w:rsidRPr="007E39FB">
              <w:rPr>
                <w:sz w:val="28"/>
                <w:szCs w:val="28"/>
              </w:rPr>
              <w:t xml:space="preserve">Новое, установленное и еще не эксплуатировавшееся </w:t>
            </w:r>
            <w:r w:rsidR="00485089" w:rsidRPr="007E39FB">
              <w:rPr>
                <w:sz w:val="28"/>
                <w:szCs w:val="28"/>
              </w:rPr>
              <w:t>оборудование в отличном состоянии</w:t>
            </w:r>
          </w:p>
        </w:tc>
        <w:tc>
          <w:tcPr>
            <w:tcW w:w="1872" w:type="dxa"/>
            <w:shd w:val="clear" w:color="auto" w:fill="auto"/>
          </w:tcPr>
          <w:p w:rsidR="00211573" w:rsidRPr="007E39FB" w:rsidRDefault="00485089" w:rsidP="007E39FB">
            <w:pPr>
              <w:jc w:val="center"/>
              <w:rPr>
                <w:sz w:val="28"/>
                <w:szCs w:val="28"/>
              </w:rPr>
            </w:pPr>
            <w:r w:rsidRPr="007E39FB">
              <w:rPr>
                <w:sz w:val="28"/>
                <w:szCs w:val="28"/>
              </w:rPr>
              <w:t>0</w:t>
            </w:r>
          </w:p>
          <w:p w:rsidR="00485089" w:rsidRPr="007E39FB" w:rsidRDefault="00485089" w:rsidP="007E39FB">
            <w:pPr>
              <w:jc w:val="center"/>
              <w:rPr>
                <w:sz w:val="28"/>
                <w:szCs w:val="28"/>
              </w:rPr>
            </w:pPr>
            <w:r w:rsidRPr="007E39FB">
              <w:rPr>
                <w:sz w:val="28"/>
                <w:szCs w:val="28"/>
              </w:rPr>
              <w:t>5</w:t>
            </w:r>
          </w:p>
        </w:tc>
      </w:tr>
      <w:tr w:rsidR="00485089" w:rsidRPr="007E39FB" w:rsidTr="007E39FB">
        <w:tc>
          <w:tcPr>
            <w:tcW w:w="2093" w:type="dxa"/>
            <w:shd w:val="clear" w:color="auto" w:fill="auto"/>
          </w:tcPr>
          <w:p w:rsidR="00211573" w:rsidRPr="007E39FB" w:rsidRDefault="00485089" w:rsidP="007E39FB">
            <w:pPr>
              <w:jc w:val="both"/>
              <w:rPr>
                <w:sz w:val="28"/>
                <w:szCs w:val="28"/>
              </w:rPr>
            </w:pPr>
            <w:r w:rsidRPr="007E39FB">
              <w:rPr>
                <w:sz w:val="28"/>
                <w:szCs w:val="28"/>
              </w:rPr>
              <w:t>Очень хорошее</w:t>
            </w:r>
          </w:p>
        </w:tc>
        <w:tc>
          <w:tcPr>
            <w:tcW w:w="6227" w:type="dxa"/>
            <w:shd w:val="clear" w:color="auto" w:fill="auto"/>
          </w:tcPr>
          <w:p w:rsidR="00211573" w:rsidRPr="007E39FB" w:rsidRDefault="00485089" w:rsidP="007E39FB">
            <w:pPr>
              <w:jc w:val="both"/>
              <w:rPr>
                <w:sz w:val="28"/>
                <w:szCs w:val="28"/>
              </w:rPr>
            </w:pPr>
            <w:r w:rsidRPr="007E39FB">
              <w:rPr>
                <w:sz w:val="28"/>
                <w:szCs w:val="28"/>
              </w:rPr>
              <w:t>Бывшее в эксплуатации оборудование, полностью отремонтированное или реконструированное, в отличном состоянии</w:t>
            </w:r>
          </w:p>
        </w:tc>
        <w:tc>
          <w:tcPr>
            <w:tcW w:w="1872" w:type="dxa"/>
            <w:shd w:val="clear" w:color="auto" w:fill="auto"/>
          </w:tcPr>
          <w:p w:rsidR="00211573" w:rsidRPr="007E39FB" w:rsidRDefault="00485089" w:rsidP="007E39FB">
            <w:pPr>
              <w:jc w:val="center"/>
              <w:rPr>
                <w:sz w:val="28"/>
                <w:szCs w:val="28"/>
              </w:rPr>
            </w:pPr>
            <w:r w:rsidRPr="007E39FB">
              <w:rPr>
                <w:sz w:val="28"/>
                <w:szCs w:val="28"/>
              </w:rPr>
              <w:t>10</w:t>
            </w:r>
          </w:p>
          <w:p w:rsidR="00485089" w:rsidRPr="007E39FB" w:rsidRDefault="00485089" w:rsidP="007E39FB">
            <w:pPr>
              <w:jc w:val="center"/>
              <w:rPr>
                <w:sz w:val="28"/>
                <w:szCs w:val="28"/>
              </w:rPr>
            </w:pPr>
            <w:r w:rsidRPr="007E39FB">
              <w:rPr>
                <w:sz w:val="28"/>
                <w:szCs w:val="28"/>
              </w:rPr>
              <w:t>15</w:t>
            </w:r>
          </w:p>
        </w:tc>
      </w:tr>
      <w:tr w:rsidR="00485089" w:rsidRPr="007E39FB" w:rsidTr="007E39FB">
        <w:tc>
          <w:tcPr>
            <w:tcW w:w="2093" w:type="dxa"/>
            <w:shd w:val="clear" w:color="auto" w:fill="auto"/>
          </w:tcPr>
          <w:p w:rsidR="00485089" w:rsidRPr="007E39FB" w:rsidRDefault="00485089" w:rsidP="007E39FB">
            <w:pPr>
              <w:jc w:val="both"/>
              <w:rPr>
                <w:sz w:val="28"/>
                <w:szCs w:val="28"/>
              </w:rPr>
            </w:pPr>
            <w:r w:rsidRPr="007E39FB">
              <w:rPr>
                <w:sz w:val="28"/>
                <w:szCs w:val="28"/>
              </w:rPr>
              <w:t xml:space="preserve">Хорошее </w:t>
            </w:r>
          </w:p>
        </w:tc>
        <w:tc>
          <w:tcPr>
            <w:tcW w:w="6227" w:type="dxa"/>
            <w:shd w:val="clear" w:color="auto" w:fill="auto"/>
          </w:tcPr>
          <w:p w:rsidR="00485089" w:rsidRPr="007E39FB" w:rsidRDefault="00485089" w:rsidP="007E39FB">
            <w:pPr>
              <w:jc w:val="both"/>
              <w:rPr>
                <w:sz w:val="28"/>
                <w:szCs w:val="28"/>
              </w:rPr>
            </w:pPr>
            <w:r w:rsidRPr="007E39FB">
              <w:rPr>
                <w:sz w:val="28"/>
                <w:szCs w:val="28"/>
              </w:rPr>
              <w:t>Бывшее в эксплуатации оборудование, полностью отремонтированное или реконструированное, в отличном состоянии</w:t>
            </w:r>
          </w:p>
        </w:tc>
        <w:tc>
          <w:tcPr>
            <w:tcW w:w="1872" w:type="dxa"/>
            <w:shd w:val="clear" w:color="auto" w:fill="auto"/>
          </w:tcPr>
          <w:p w:rsidR="00485089" w:rsidRPr="007E39FB" w:rsidRDefault="00485089" w:rsidP="007E39FB">
            <w:pPr>
              <w:jc w:val="center"/>
              <w:rPr>
                <w:sz w:val="28"/>
                <w:szCs w:val="28"/>
              </w:rPr>
            </w:pPr>
            <w:r w:rsidRPr="007E39FB">
              <w:rPr>
                <w:sz w:val="28"/>
                <w:szCs w:val="28"/>
              </w:rPr>
              <w:t>20</w:t>
            </w:r>
          </w:p>
          <w:p w:rsidR="00485089" w:rsidRPr="007E39FB" w:rsidRDefault="00485089" w:rsidP="007E39FB">
            <w:pPr>
              <w:jc w:val="center"/>
              <w:rPr>
                <w:sz w:val="28"/>
                <w:szCs w:val="28"/>
              </w:rPr>
            </w:pPr>
            <w:r w:rsidRPr="007E39FB">
              <w:rPr>
                <w:sz w:val="28"/>
                <w:szCs w:val="28"/>
              </w:rPr>
              <w:t>25</w:t>
            </w:r>
          </w:p>
          <w:p w:rsidR="00485089" w:rsidRPr="007E39FB" w:rsidRDefault="00485089" w:rsidP="007E39FB">
            <w:pPr>
              <w:jc w:val="center"/>
              <w:rPr>
                <w:sz w:val="28"/>
                <w:szCs w:val="28"/>
              </w:rPr>
            </w:pPr>
            <w:r w:rsidRPr="007E39FB">
              <w:rPr>
                <w:sz w:val="28"/>
                <w:szCs w:val="28"/>
              </w:rPr>
              <w:t>30</w:t>
            </w:r>
          </w:p>
          <w:p w:rsidR="00485089" w:rsidRPr="007E39FB" w:rsidRDefault="00485089" w:rsidP="007E39FB">
            <w:pPr>
              <w:jc w:val="center"/>
              <w:rPr>
                <w:sz w:val="28"/>
                <w:szCs w:val="28"/>
              </w:rPr>
            </w:pPr>
            <w:r w:rsidRPr="007E39FB">
              <w:rPr>
                <w:sz w:val="28"/>
                <w:szCs w:val="28"/>
              </w:rPr>
              <w:t>35</w:t>
            </w:r>
          </w:p>
        </w:tc>
      </w:tr>
      <w:tr w:rsidR="00485089" w:rsidRPr="007E39FB" w:rsidTr="007E39FB">
        <w:tc>
          <w:tcPr>
            <w:tcW w:w="2093" w:type="dxa"/>
            <w:shd w:val="clear" w:color="auto" w:fill="auto"/>
          </w:tcPr>
          <w:p w:rsidR="00485089" w:rsidRPr="007E39FB" w:rsidRDefault="00485089" w:rsidP="007E39FB">
            <w:pPr>
              <w:jc w:val="both"/>
              <w:rPr>
                <w:sz w:val="28"/>
                <w:szCs w:val="28"/>
              </w:rPr>
            </w:pPr>
            <w:r w:rsidRPr="007E39FB">
              <w:rPr>
                <w:sz w:val="28"/>
                <w:szCs w:val="28"/>
              </w:rPr>
              <w:t xml:space="preserve">Удовлет-ворительное </w:t>
            </w:r>
          </w:p>
        </w:tc>
        <w:tc>
          <w:tcPr>
            <w:tcW w:w="6227" w:type="dxa"/>
            <w:shd w:val="clear" w:color="auto" w:fill="auto"/>
          </w:tcPr>
          <w:p w:rsidR="00485089" w:rsidRPr="007E39FB" w:rsidRDefault="00485089" w:rsidP="007E39FB">
            <w:pPr>
              <w:jc w:val="both"/>
              <w:rPr>
                <w:sz w:val="28"/>
                <w:szCs w:val="28"/>
              </w:rPr>
            </w:pPr>
            <w:r w:rsidRPr="007E39FB">
              <w:rPr>
                <w:sz w:val="28"/>
                <w:szCs w:val="28"/>
              </w:rPr>
              <w:t>Бывшее в эксплуатации оборудование, требующее некоторого ремонта или замены отдельных мелких частей, таких, как подшипники, вкладыши и др.</w:t>
            </w:r>
          </w:p>
        </w:tc>
        <w:tc>
          <w:tcPr>
            <w:tcW w:w="1872" w:type="dxa"/>
            <w:shd w:val="clear" w:color="auto" w:fill="auto"/>
          </w:tcPr>
          <w:p w:rsidR="00485089" w:rsidRPr="007E39FB" w:rsidRDefault="00485089" w:rsidP="007E39FB">
            <w:pPr>
              <w:jc w:val="center"/>
              <w:rPr>
                <w:sz w:val="28"/>
                <w:szCs w:val="28"/>
              </w:rPr>
            </w:pPr>
            <w:r w:rsidRPr="007E39FB">
              <w:rPr>
                <w:sz w:val="28"/>
                <w:szCs w:val="28"/>
              </w:rPr>
              <w:t>40</w:t>
            </w:r>
          </w:p>
          <w:p w:rsidR="00485089" w:rsidRPr="007E39FB" w:rsidRDefault="00485089" w:rsidP="007E39FB">
            <w:pPr>
              <w:jc w:val="center"/>
              <w:rPr>
                <w:sz w:val="28"/>
                <w:szCs w:val="28"/>
              </w:rPr>
            </w:pPr>
            <w:r w:rsidRPr="007E39FB">
              <w:rPr>
                <w:sz w:val="28"/>
                <w:szCs w:val="28"/>
              </w:rPr>
              <w:t>45</w:t>
            </w:r>
          </w:p>
          <w:p w:rsidR="00485089" w:rsidRPr="007E39FB" w:rsidRDefault="00485089" w:rsidP="007E39FB">
            <w:pPr>
              <w:jc w:val="center"/>
              <w:rPr>
                <w:sz w:val="28"/>
                <w:szCs w:val="28"/>
              </w:rPr>
            </w:pPr>
            <w:r w:rsidRPr="007E39FB">
              <w:rPr>
                <w:sz w:val="28"/>
                <w:szCs w:val="28"/>
              </w:rPr>
              <w:t>50</w:t>
            </w:r>
          </w:p>
          <w:p w:rsidR="00485089" w:rsidRPr="007E39FB" w:rsidRDefault="00485089" w:rsidP="007E39FB">
            <w:pPr>
              <w:jc w:val="center"/>
              <w:rPr>
                <w:sz w:val="28"/>
                <w:szCs w:val="28"/>
              </w:rPr>
            </w:pPr>
            <w:r w:rsidRPr="007E39FB">
              <w:rPr>
                <w:sz w:val="28"/>
                <w:szCs w:val="28"/>
              </w:rPr>
              <w:t>55</w:t>
            </w:r>
          </w:p>
          <w:p w:rsidR="00485089" w:rsidRPr="007E39FB" w:rsidRDefault="00485089" w:rsidP="007E39FB">
            <w:pPr>
              <w:jc w:val="center"/>
              <w:rPr>
                <w:sz w:val="28"/>
                <w:szCs w:val="28"/>
              </w:rPr>
            </w:pPr>
            <w:r w:rsidRPr="007E39FB">
              <w:rPr>
                <w:sz w:val="28"/>
                <w:szCs w:val="28"/>
              </w:rPr>
              <w:t>60</w:t>
            </w:r>
          </w:p>
        </w:tc>
      </w:tr>
      <w:tr w:rsidR="00485089" w:rsidRPr="007E39FB" w:rsidTr="007E39FB">
        <w:tc>
          <w:tcPr>
            <w:tcW w:w="2093" w:type="dxa"/>
            <w:shd w:val="clear" w:color="auto" w:fill="auto"/>
          </w:tcPr>
          <w:p w:rsidR="00485089" w:rsidRPr="007E39FB" w:rsidRDefault="00485089" w:rsidP="007E39FB">
            <w:pPr>
              <w:jc w:val="both"/>
              <w:rPr>
                <w:sz w:val="28"/>
                <w:szCs w:val="28"/>
              </w:rPr>
            </w:pPr>
            <w:r w:rsidRPr="007E39FB">
              <w:rPr>
                <w:sz w:val="28"/>
                <w:szCs w:val="28"/>
              </w:rPr>
              <w:t>Условно пригодное</w:t>
            </w:r>
          </w:p>
        </w:tc>
        <w:tc>
          <w:tcPr>
            <w:tcW w:w="6227" w:type="dxa"/>
            <w:shd w:val="clear" w:color="auto" w:fill="auto"/>
          </w:tcPr>
          <w:p w:rsidR="00485089" w:rsidRPr="007E39FB" w:rsidRDefault="00485089" w:rsidP="007E39FB">
            <w:pPr>
              <w:jc w:val="both"/>
              <w:rPr>
                <w:sz w:val="28"/>
                <w:szCs w:val="28"/>
              </w:rPr>
            </w:pPr>
            <w:r w:rsidRPr="007E39FB">
              <w:rPr>
                <w:sz w:val="28"/>
                <w:szCs w:val="28"/>
              </w:rPr>
              <w:t>Бывшее в эксплуатации оборудование в состоянии, пригодном для дальнейшей эксплуатации, но требующее значительного ремонта или замены главных частей, таких, как двигатель, и других ответственных узлов</w:t>
            </w:r>
          </w:p>
        </w:tc>
        <w:tc>
          <w:tcPr>
            <w:tcW w:w="1872" w:type="dxa"/>
            <w:shd w:val="clear" w:color="auto" w:fill="auto"/>
          </w:tcPr>
          <w:p w:rsidR="00485089" w:rsidRPr="007E39FB" w:rsidRDefault="00485089" w:rsidP="007E39FB">
            <w:pPr>
              <w:jc w:val="center"/>
              <w:rPr>
                <w:sz w:val="28"/>
                <w:szCs w:val="28"/>
              </w:rPr>
            </w:pPr>
            <w:r w:rsidRPr="007E39FB">
              <w:rPr>
                <w:sz w:val="28"/>
                <w:szCs w:val="28"/>
              </w:rPr>
              <w:t>65</w:t>
            </w:r>
          </w:p>
          <w:p w:rsidR="00485089" w:rsidRPr="007E39FB" w:rsidRDefault="00485089" w:rsidP="007E39FB">
            <w:pPr>
              <w:jc w:val="center"/>
              <w:rPr>
                <w:sz w:val="28"/>
                <w:szCs w:val="28"/>
              </w:rPr>
            </w:pPr>
            <w:r w:rsidRPr="007E39FB">
              <w:rPr>
                <w:sz w:val="28"/>
                <w:szCs w:val="28"/>
              </w:rPr>
              <w:t>70</w:t>
            </w:r>
          </w:p>
          <w:p w:rsidR="00485089" w:rsidRPr="007E39FB" w:rsidRDefault="00485089" w:rsidP="007E39FB">
            <w:pPr>
              <w:jc w:val="center"/>
              <w:rPr>
                <w:sz w:val="28"/>
                <w:szCs w:val="28"/>
              </w:rPr>
            </w:pPr>
            <w:r w:rsidRPr="007E39FB">
              <w:rPr>
                <w:sz w:val="28"/>
                <w:szCs w:val="28"/>
              </w:rPr>
              <w:t>75</w:t>
            </w:r>
          </w:p>
          <w:p w:rsidR="00485089" w:rsidRPr="007E39FB" w:rsidRDefault="00485089" w:rsidP="007E39FB">
            <w:pPr>
              <w:jc w:val="center"/>
              <w:rPr>
                <w:sz w:val="28"/>
                <w:szCs w:val="28"/>
              </w:rPr>
            </w:pPr>
            <w:r w:rsidRPr="007E39FB">
              <w:rPr>
                <w:sz w:val="28"/>
                <w:szCs w:val="28"/>
              </w:rPr>
              <w:t>80</w:t>
            </w:r>
          </w:p>
        </w:tc>
      </w:tr>
      <w:tr w:rsidR="00485089" w:rsidRPr="007E39FB" w:rsidTr="007E39FB">
        <w:tc>
          <w:tcPr>
            <w:tcW w:w="2093" w:type="dxa"/>
            <w:shd w:val="clear" w:color="auto" w:fill="auto"/>
          </w:tcPr>
          <w:p w:rsidR="00485089" w:rsidRPr="007E39FB" w:rsidRDefault="00485089" w:rsidP="007E39FB">
            <w:pPr>
              <w:jc w:val="both"/>
              <w:rPr>
                <w:sz w:val="28"/>
                <w:szCs w:val="28"/>
              </w:rPr>
            </w:pPr>
            <w:r w:rsidRPr="007E39FB">
              <w:rPr>
                <w:sz w:val="28"/>
                <w:szCs w:val="28"/>
              </w:rPr>
              <w:t>Неудовлет-ворительное</w:t>
            </w:r>
          </w:p>
        </w:tc>
        <w:tc>
          <w:tcPr>
            <w:tcW w:w="6227" w:type="dxa"/>
            <w:shd w:val="clear" w:color="auto" w:fill="auto"/>
          </w:tcPr>
          <w:p w:rsidR="00485089" w:rsidRPr="007E39FB" w:rsidRDefault="00485089" w:rsidP="007E39FB">
            <w:pPr>
              <w:jc w:val="both"/>
              <w:rPr>
                <w:sz w:val="28"/>
                <w:szCs w:val="28"/>
              </w:rPr>
            </w:pPr>
            <w:r w:rsidRPr="007E39FB">
              <w:rPr>
                <w:sz w:val="28"/>
                <w:szCs w:val="28"/>
              </w:rPr>
              <w:t>Бывшее в эксплуатации оборудование, требующее капитального ремонта, такого как замена рабочих органов основных агрегатов</w:t>
            </w:r>
          </w:p>
        </w:tc>
        <w:tc>
          <w:tcPr>
            <w:tcW w:w="1872" w:type="dxa"/>
            <w:shd w:val="clear" w:color="auto" w:fill="auto"/>
          </w:tcPr>
          <w:p w:rsidR="00485089" w:rsidRPr="007E39FB" w:rsidRDefault="00485089" w:rsidP="007E39FB">
            <w:pPr>
              <w:jc w:val="center"/>
              <w:rPr>
                <w:sz w:val="28"/>
                <w:szCs w:val="28"/>
              </w:rPr>
            </w:pPr>
            <w:r w:rsidRPr="007E39FB">
              <w:rPr>
                <w:sz w:val="28"/>
                <w:szCs w:val="28"/>
              </w:rPr>
              <w:t>85</w:t>
            </w:r>
          </w:p>
          <w:p w:rsidR="00485089" w:rsidRPr="007E39FB" w:rsidRDefault="00485089" w:rsidP="007E39FB">
            <w:pPr>
              <w:jc w:val="center"/>
              <w:rPr>
                <w:sz w:val="28"/>
                <w:szCs w:val="28"/>
              </w:rPr>
            </w:pPr>
            <w:r w:rsidRPr="007E39FB">
              <w:rPr>
                <w:sz w:val="28"/>
                <w:szCs w:val="28"/>
              </w:rPr>
              <w:t>90</w:t>
            </w:r>
          </w:p>
        </w:tc>
      </w:tr>
      <w:tr w:rsidR="00485089" w:rsidRPr="007E39FB" w:rsidTr="007E39FB">
        <w:tc>
          <w:tcPr>
            <w:tcW w:w="2093" w:type="dxa"/>
            <w:shd w:val="clear" w:color="auto" w:fill="auto"/>
          </w:tcPr>
          <w:p w:rsidR="00485089" w:rsidRPr="007E39FB" w:rsidRDefault="00485089" w:rsidP="007E39FB">
            <w:pPr>
              <w:jc w:val="both"/>
              <w:rPr>
                <w:sz w:val="28"/>
                <w:szCs w:val="28"/>
              </w:rPr>
            </w:pPr>
            <w:r w:rsidRPr="007E39FB">
              <w:rPr>
                <w:sz w:val="28"/>
                <w:szCs w:val="28"/>
              </w:rPr>
              <w:t>Негодное к применению или лом</w:t>
            </w:r>
          </w:p>
        </w:tc>
        <w:tc>
          <w:tcPr>
            <w:tcW w:w="6227" w:type="dxa"/>
            <w:shd w:val="clear" w:color="auto" w:fill="auto"/>
          </w:tcPr>
          <w:p w:rsidR="00485089" w:rsidRPr="007E39FB" w:rsidRDefault="00485089" w:rsidP="007E39FB">
            <w:pPr>
              <w:jc w:val="both"/>
              <w:rPr>
                <w:sz w:val="28"/>
                <w:szCs w:val="28"/>
              </w:rPr>
            </w:pPr>
            <w:r w:rsidRPr="007E39FB">
              <w:rPr>
                <w:sz w:val="28"/>
                <w:szCs w:val="28"/>
              </w:rPr>
              <w:t>Оборудование, в отношении которого нет разумных перспектив на продажу, кроме как по стоимости основных материалов, которые можно из него извлечь</w:t>
            </w:r>
          </w:p>
        </w:tc>
        <w:tc>
          <w:tcPr>
            <w:tcW w:w="1872" w:type="dxa"/>
            <w:shd w:val="clear" w:color="auto" w:fill="auto"/>
          </w:tcPr>
          <w:p w:rsidR="00485089" w:rsidRPr="007E39FB" w:rsidRDefault="00485089" w:rsidP="007E39FB">
            <w:pPr>
              <w:jc w:val="center"/>
              <w:rPr>
                <w:sz w:val="28"/>
                <w:szCs w:val="28"/>
              </w:rPr>
            </w:pPr>
            <w:r w:rsidRPr="007E39FB">
              <w:rPr>
                <w:sz w:val="28"/>
                <w:szCs w:val="28"/>
              </w:rPr>
              <w:t>97,5</w:t>
            </w:r>
          </w:p>
          <w:p w:rsidR="00485089" w:rsidRPr="007E39FB" w:rsidRDefault="00485089" w:rsidP="007E39FB">
            <w:pPr>
              <w:jc w:val="center"/>
              <w:rPr>
                <w:sz w:val="28"/>
                <w:szCs w:val="28"/>
              </w:rPr>
            </w:pPr>
            <w:r w:rsidRPr="007E39FB">
              <w:rPr>
                <w:sz w:val="28"/>
                <w:szCs w:val="28"/>
              </w:rPr>
              <w:t>100</w:t>
            </w:r>
          </w:p>
        </w:tc>
      </w:tr>
    </w:tbl>
    <w:p w:rsidR="00211573" w:rsidRDefault="00211573" w:rsidP="00211573">
      <w:pPr>
        <w:jc w:val="right"/>
        <w:rPr>
          <w:sz w:val="28"/>
          <w:szCs w:val="28"/>
        </w:rPr>
      </w:pPr>
      <w:r>
        <w:rPr>
          <w:sz w:val="28"/>
          <w:szCs w:val="28"/>
        </w:rPr>
        <w:t xml:space="preserve">     </w:t>
      </w:r>
    </w:p>
    <w:p w:rsidR="006D353E" w:rsidRDefault="006D353E" w:rsidP="006D353E">
      <w:pPr>
        <w:jc w:val="both"/>
        <w:rPr>
          <w:sz w:val="28"/>
          <w:szCs w:val="28"/>
        </w:rPr>
      </w:pPr>
      <w:r>
        <w:rPr>
          <w:sz w:val="28"/>
          <w:szCs w:val="28"/>
        </w:rPr>
        <w:t xml:space="preserve"> </w:t>
      </w:r>
      <w:r w:rsidR="00963C98">
        <w:rPr>
          <w:sz w:val="28"/>
          <w:szCs w:val="28"/>
        </w:rPr>
        <w:tab/>
        <w:t xml:space="preserve">Техническое состояние объекта оценки определено </w:t>
      </w:r>
      <w:r w:rsidR="002D5EBF">
        <w:rPr>
          <w:sz w:val="28"/>
          <w:szCs w:val="28"/>
        </w:rPr>
        <w:t xml:space="preserve">по результатам внешнего осмотра </w:t>
      </w:r>
      <w:r w:rsidR="00963C98">
        <w:rPr>
          <w:sz w:val="28"/>
          <w:szCs w:val="28"/>
        </w:rPr>
        <w:t>как у</w:t>
      </w:r>
      <w:r w:rsidR="002D5EBF">
        <w:rPr>
          <w:sz w:val="28"/>
          <w:szCs w:val="28"/>
        </w:rPr>
        <w:t>довлетворительное</w:t>
      </w:r>
      <w:r w:rsidR="00963C98">
        <w:rPr>
          <w:sz w:val="28"/>
          <w:szCs w:val="28"/>
        </w:rPr>
        <w:t xml:space="preserve">, физический износ </w:t>
      </w:r>
      <w:r w:rsidR="002E2F7F">
        <w:rPr>
          <w:sz w:val="28"/>
          <w:szCs w:val="28"/>
        </w:rPr>
        <w:t>7</w:t>
      </w:r>
      <w:r w:rsidR="00963C98">
        <w:rPr>
          <w:sz w:val="28"/>
          <w:szCs w:val="28"/>
        </w:rPr>
        <w:t>0%.</w:t>
      </w:r>
    </w:p>
    <w:p w:rsidR="00963C98" w:rsidRPr="006D353E" w:rsidRDefault="00963C98" w:rsidP="006D353E">
      <w:pPr>
        <w:jc w:val="both"/>
        <w:rPr>
          <w:sz w:val="28"/>
          <w:szCs w:val="28"/>
        </w:rPr>
      </w:pPr>
    </w:p>
    <w:p w:rsidR="00AC3B4A" w:rsidRPr="00AC3B4A" w:rsidRDefault="00963C98" w:rsidP="00AC3B4A">
      <w:pPr>
        <w:jc w:val="both"/>
        <w:rPr>
          <w:sz w:val="28"/>
          <w:szCs w:val="28"/>
        </w:rPr>
      </w:pPr>
      <w:r>
        <w:rPr>
          <w:sz w:val="28"/>
          <w:szCs w:val="28"/>
        </w:rPr>
        <w:lastRenderedPageBreak/>
        <w:tab/>
      </w:r>
      <w:r w:rsidR="00AC3B4A" w:rsidRPr="00AC3B4A">
        <w:rPr>
          <w:sz w:val="28"/>
          <w:szCs w:val="28"/>
        </w:rPr>
        <w:t xml:space="preserve">Легковой автомобиль «LADA 212140» регистрационный знак </w:t>
      </w:r>
      <w:r w:rsidR="002F5F7C">
        <w:rPr>
          <w:sz w:val="28"/>
          <w:szCs w:val="28"/>
        </w:rPr>
        <w:t>О 310 ЕА</w:t>
      </w:r>
      <w:r w:rsidR="00AC3B4A" w:rsidRPr="00AC3B4A">
        <w:rPr>
          <w:sz w:val="28"/>
          <w:szCs w:val="28"/>
        </w:rPr>
        <w:t xml:space="preserve"> 123/rus идентификационный номер ХТА212140С20</w:t>
      </w:r>
      <w:r w:rsidR="002F5F7C">
        <w:rPr>
          <w:sz w:val="28"/>
          <w:szCs w:val="28"/>
        </w:rPr>
        <w:t>59</w:t>
      </w:r>
      <w:r w:rsidR="00AC3B4A" w:rsidRPr="00AC3B4A">
        <w:rPr>
          <w:sz w:val="28"/>
          <w:szCs w:val="28"/>
        </w:rPr>
        <w:t>1</w:t>
      </w:r>
      <w:r w:rsidR="002F5F7C">
        <w:rPr>
          <w:sz w:val="28"/>
          <w:szCs w:val="28"/>
        </w:rPr>
        <w:t>92</w:t>
      </w:r>
      <w:r w:rsidR="00AC3B4A" w:rsidRPr="00AC3B4A">
        <w:rPr>
          <w:sz w:val="28"/>
          <w:szCs w:val="28"/>
        </w:rPr>
        <w:t xml:space="preserve">, номер кузова </w:t>
      </w:r>
      <w:r w:rsidR="002F5F7C" w:rsidRPr="002F5F7C">
        <w:rPr>
          <w:sz w:val="28"/>
          <w:szCs w:val="28"/>
        </w:rPr>
        <w:t>ХТА212140С2059192</w:t>
      </w:r>
      <w:r w:rsidR="00AC3B4A" w:rsidRPr="00AC3B4A">
        <w:rPr>
          <w:sz w:val="28"/>
          <w:szCs w:val="28"/>
        </w:rPr>
        <w:t xml:space="preserve">, номер двигателя нет данных, год выпуска </w:t>
      </w:r>
      <w:r w:rsidR="002F5F7C">
        <w:rPr>
          <w:sz w:val="28"/>
          <w:szCs w:val="28"/>
        </w:rPr>
        <w:t>2012</w:t>
      </w:r>
      <w:r w:rsidR="00AC3B4A" w:rsidRPr="00AC3B4A">
        <w:rPr>
          <w:sz w:val="28"/>
          <w:szCs w:val="28"/>
        </w:rPr>
        <w:t>, цвет темно-вишневый, рабочий объем двигателя 1690 куб. см, мощность двигателя 82,9 л.с. (60,9 кВт), тип двигателя бензиновый, разрешенная максимальная масса 16</w:t>
      </w:r>
      <w:r w:rsidR="002F5F7C">
        <w:rPr>
          <w:sz w:val="28"/>
          <w:szCs w:val="28"/>
        </w:rPr>
        <w:t>9</w:t>
      </w:r>
      <w:r w:rsidR="00AC3B4A" w:rsidRPr="00AC3B4A">
        <w:rPr>
          <w:sz w:val="28"/>
          <w:szCs w:val="28"/>
        </w:rPr>
        <w:t>0 кг, масса без нагрузки 1285 кг, имеет дефекты и повреждения:</w:t>
      </w:r>
    </w:p>
    <w:p w:rsidR="00AC3B4A" w:rsidRPr="00AC3B4A" w:rsidRDefault="00AC3B4A" w:rsidP="00AC3B4A">
      <w:pPr>
        <w:jc w:val="both"/>
        <w:rPr>
          <w:sz w:val="28"/>
          <w:szCs w:val="28"/>
        </w:rPr>
      </w:pPr>
      <w:r w:rsidRPr="00AC3B4A">
        <w:rPr>
          <w:sz w:val="28"/>
          <w:szCs w:val="28"/>
        </w:rPr>
        <w:tab/>
        <w:t>- многочисленные мелкие повреждения ЛКП с образованием коррозии;</w:t>
      </w:r>
    </w:p>
    <w:p w:rsidR="00AC3B4A" w:rsidRPr="00AC3B4A" w:rsidRDefault="00AC3B4A" w:rsidP="00AC3B4A">
      <w:pPr>
        <w:jc w:val="both"/>
        <w:rPr>
          <w:sz w:val="28"/>
          <w:szCs w:val="28"/>
        </w:rPr>
      </w:pPr>
      <w:r w:rsidRPr="00AC3B4A">
        <w:rPr>
          <w:sz w:val="28"/>
          <w:szCs w:val="28"/>
        </w:rPr>
        <w:tab/>
        <w:t>- нарушена геометрия проемов передних дверей;</w:t>
      </w:r>
    </w:p>
    <w:p w:rsidR="00AC3B4A" w:rsidRPr="00AC3B4A" w:rsidRDefault="00AC3B4A" w:rsidP="00AC3B4A">
      <w:pPr>
        <w:jc w:val="both"/>
        <w:rPr>
          <w:sz w:val="28"/>
          <w:szCs w:val="28"/>
        </w:rPr>
      </w:pPr>
      <w:r w:rsidRPr="00AC3B4A">
        <w:rPr>
          <w:sz w:val="28"/>
          <w:szCs w:val="28"/>
        </w:rPr>
        <w:tab/>
        <w:t xml:space="preserve">- незначительные деформации (вмятины) на </w:t>
      </w:r>
      <w:r w:rsidR="002F5F7C">
        <w:rPr>
          <w:sz w:val="28"/>
          <w:szCs w:val="28"/>
        </w:rPr>
        <w:t>задней части</w:t>
      </w:r>
      <w:r w:rsidRPr="00AC3B4A">
        <w:rPr>
          <w:sz w:val="28"/>
          <w:szCs w:val="28"/>
        </w:rPr>
        <w:t xml:space="preserve"> автомобиля;</w:t>
      </w:r>
    </w:p>
    <w:p w:rsidR="00AC3B4A" w:rsidRPr="00AC3B4A" w:rsidRDefault="00AC3B4A" w:rsidP="00AC3B4A">
      <w:pPr>
        <w:jc w:val="both"/>
        <w:rPr>
          <w:sz w:val="28"/>
          <w:szCs w:val="28"/>
        </w:rPr>
      </w:pPr>
      <w:r w:rsidRPr="00AC3B4A">
        <w:rPr>
          <w:sz w:val="28"/>
          <w:szCs w:val="28"/>
        </w:rPr>
        <w:tab/>
        <w:t>- загрязнен салон автомобиля.</w:t>
      </w:r>
    </w:p>
    <w:p w:rsidR="00AC3B4A" w:rsidRPr="00AC3B4A" w:rsidRDefault="00AC3B4A" w:rsidP="00AC3B4A">
      <w:pPr>
        <w:jc w:val="both"/>
        <w:rPr>
          <w:sz w:val="28"/>
          <w:szCs w:val="28"/>
        </w:rPr>
      </w:pPr>
      <w:r w:rsidRPr="00AC3B4A">
        <w:rPr>
          <w:sz w:val="28"/>
          <w:szCs w:val="28"/>
        </w:rPr>
        <w:tab/>
        <w:t>Пробег по состоянию на дату осмотра не установлен, пуск автомобиля не осуществлялся в связи с отсутствием ключей.</w:t>
      </w:r>
    </w:p>
    <w:p w:rsidR="00AC3B4A" w:rsidRPr="00AC3B4A" w:rsidRDefault="00AC3B4A" w:rsidP="00AC3B4A">
      <w:pPr>
        <w:jc w:val="both"/>
        <w:rPr>
          <w:sz w:val="28"/>
          <w:szCs w:val="28"/>
        </w:rPr>
      </w:pPr>
      <w:r w:rsidRPr="00AC3B4A">
        <w:rPr>
          <w:sz w:val="28"/>
          <w:szCs w:val="28"/>
        </w:rPr>
        <w:tab/>
        <w:t>Перечень документов, определяющих качественные и количественные характеристики объекта оценки:</w:t>
      </w:r>
    </w:p>
    <w:p w:rsidR="00AC3B4A" w:rsidRDefault="00AC3B4A" w:rsidP="00AC3B4A">
      <w:pPr>
        <w:jc w:val="both"/>
        <w:rPr>
          <w:sz w:val="28"/>
          <w:szCs w:val="28"/>
        </w:rPr>
      </w:pPr>
      <w:r w:rsidRPr="00AC3B4A">
        <w:rPr>
          <w:sz w:val="28"/>
          <w:szCs w:val="28"/>
        </w:rPr>
        <w:tab/>
        <w:t>- копия свидетельства о регистрации транспортного средства 23 Х</w:t>
      </w:r>
      <w:r w:rsidR="002F5F7C">
        <w:rPr>
          <w:sz w:val="28"/>
          <w:szCs w:val="28"/>
        </w:rPr>
        <w:t>К</w:t>
      </w:r>
      <w:r w:rsidRPr="00AC3B4A">
        <w:rPr>
          <w:sz w:val="28"/>
          <w:szCs w:val="28"/>
        </w:rPr>
        <w:t xml:space="preserve"> </w:t>
      </w:r>
      <w:r w:rsidR="002F5F7C">
        <w:rPr>
          <w:sz w:val="28"/>
          <w:szCs w:val="28"/>
        </w:rPr>
        <w:t>014196</w:t>
      </w:r>
      <w:r w:rsidRPr="00AC3B4A">
        <w:rPr>
          <w:sz w:val="28"/>
          <w:szCs w:val="28"/>
        </w:rPr>
        <w:t>.</w:t>
      </w:r>
    </w:p>
    <w:p w:rsidR="00AC3B4A" w:rsidRPr="00AC3B4A" w:rsidRDefault="00AC3B4A" w:rsidP="00AC3B4A">
      <w:pPr>
        <w:jc w:val="both"/>
        <w:rPr>
          <w:sz w:val="28"/>
          <w:szCs w:val="28"/>
        </w:rPr>
      </w:pPr>
      <w:r w:rsidRPr="00AC3B4A">
        <w:rPr>
          <w:sz w:val="28"/>
          <w:szCs w:val="28"/>
        </w:rPr>
        <w:tab/>
        <w:t>Собственник автомобиля: ООО «Инжпроекткомплекс». Полное наименование – общество с ограниченной ответственностью «Инжпроекткомплекс». Адрес: г. Краснодар, Западный район Краснодара, улица Рашпилевская, дом 157, корпус 9, кв. 7, ОГРН: 1082308007319, дата присвоения ОГРН: 24.06.2008, ИНН: 2308146831, КПП: 230801001.</w:t>
      </w:r>
    </w:p>
    <w:p w:rsidR="00165C38" w:rsidRDefault="00AC3B4A" w:rsidP="00AC3B4A">
      <w:pPr>
        <w:jc w:val="both"/>
        <w:rPr>
          <w:sz w:val="28"/>
          <w:szCs w:val="28"/>
        </w:rPr>
      </w:pPr>
      <w:r w:rsidRPr="00AC3B4A">
        <w:rPr>
          <w:sz w:val="28"/>
          <w:szCs w:val="28"/>
        </w:rPr>
        <w:tab/>
        <w:t>Информация о балансовой стоимости автомобиля не предоставлена.</w:t>
      </w:r>
    </w:p>
    <w:p w:rsidR="00416351" w:rsidRDefault="00416351" w:rsidP="00416351">
      <w:pPr>
        <w:jc w:val="both"/>
        <w:rPr>
          <w:sz w:val="28"/>
          <w:szCs w:val="28"/>
        </w:rPr>
      </w:pPr>
      <w:r>
        <w:rPr>
          <w:sz w:val="28"/>
          <w:szCs w:val="28"/>
        </w:rPr>
        <w:tab/>
        <w:t xml:space="preserve">Техническое состояние объекта оценки определено по результатам внешнего осмотра как удовлетворительное, физический износ </w:t>
      </w:r>
      <w:r w:rsidR="002E2F7F">
        <w:rPr>
          <w:sz w:val="28"/>
          <w:szCs w:val="28"/>
        </w:rPr>
        <w:t>7</w:t>
      </w:r>
      <w:r>
        <w:rPr>
          <w:sz w:val="28"/>
          <w:szCs w:val="28"/>
        </w:rPr>
        <w:t>0%.</w:t>
      </w:r>
    </w:p>
    <w:p w:rsidR="002F5F7C" w:rsidRPr="006D353E" w:rsidRDefault="002F5F7C" w:rsidP="00AC3B4A">
      <w:pPr>
        <w:jc w:val="both"/>
        <w:rPr>
          <w:sz w:val="28"/>
          <w:szCs w:val="28"/>
        </w:rPr>
      </w:pPr>
    </w:p>
    <w:p w:rsidR="00165C38" w:rsidRDefault="00165C38" w:rsidP="006D353E">
      <w:pPr>
        <w:jc w:val="both"/>
        <w:rPr>
          <w:sz w:val="28"/>
          <w:szCs w:val="28"/>
        </w:rPr>
      </w:pPr>
      <w:r>
        <w:rPr>
          <w:sz w:val="28"/>
          <w:szCs w:val="28"/>
        </w:rPr>
        <w:tab/>
        <w:t>Л</w:t>
      </w:r>
      <w:r w:rsidR="006D353E" w:rsidRPr="006D353E">
        <w:rPr>
          <w:sz w:val="28"/>
          <w:szCs w:val="28"/>
        </w:rPr>
        <w:t>егковой автомобиль «</w:t>
      </w:r>
      <w:r w:rsidR="002F5F7C">
        <w:rPr>
          <w:sz w:val="28"/>
          <w:szCs w:val="28"/>
          <w:lang w:val="en-US"/>
        </w:rPr>
        <w:t>MERCEDES</w:t>
      </w:r>
      <w:r w:rsidR="002F5F7C" w:rsidRPr="002F5F7C">
        <w:rPr>
          <w:sz w:val="28"/>
          <w:szCs w:val="28"/>
        </w:rPr>
        <w:t>-</w:t>
      </w:r>
      <w:r w:rsidR="002F5F7C">
        <w:rPr>
          <w:sz w:val="28"/>
          <w:szCs w:val="28"/>
          <w:lang w:val="en-US"/>
        </w:rPr>
        <w:t>BENZ</w:t>
      </w:r>
      <w:r w:rsidR="002F5F7C" w:rsidRPr="002F5F7C">
        <w:rPr>
          <w:sz w:val="28"/>
          <w:szCs w:val="28"/>
        </w:rPr>
        <w:t xml:space="preserve"> </w:t>
      </w:r>
      <w:r w:rsidR="002F5F7C">
        <w:rPr>
          <w:sz w:val="28"/>
          <w:szCs w:val="28"/>
          <w:lang w:val="en-US"/>
        </w:rPr>
        <w:t>GL</w:t>
      </w:r>
      <w:r w:rsidR="002F5F7C" w:rsidRPr="002F5F7C">
        <w:rPr>
          <w:sz w:val="28"/>
          <w:szCs w:val="28"/>
        </w:rPr>
        <w:t xml:space="preserve"> 350</w:t>
      </w:r>
      <w:r w:rsidR="002F5F7C">
        <w:rPr>
          <w:sz w:val="28"/>
          <w:szCs w:val="28"/>
        </w:rPr>
        <w:t xml:space="preserve"> </w:t>
      </w:r>
      <w:r w:rsidR="002F5F7C">
        <w:rPr>
          <w:sz w:val="28"/>
          <w:szCs w:val="28"/>
          <w:lang w:val="en-US"/>
        </w:rPr>
        <w:t>BlueTEC</w:t>
      </w:r>
      <w:r w:rsidR="006D353E" w:rsidRPr="006D353E">
        <w:rPr>
          <w:sz w:val="28"/>
          <w:szCs w:val="28"/>
        </w:rPr>
        <w:t xml:space="preserve">» </w:t>
      </w:r>
      <w:r w:rsidR="005D383E">
        <w:rPr>
          <w:sz w:val="28"/>
          <w:szCs w:val="28"/>
        </w:rPr>
        <w:t xml:space="preserve">регистрационный знак Р </w:t>
      </w:r>
      <w:r w:rsidR="002F5F7C">
        <w:rPr>
          <w:sz w:val="28"/>
          <w:szCs w:val="28"/>
        </w:rPr>
        <w:t>513</w:t>
      </w:r>
      <w:r w:rsidR="005D383E">
        <w:rPr>
          <w:sz w:val="28"/>
          <w:szCs w:val="28"/>
        </w:rPr>
        <w:t xml:space="preserve"> </w:t>
      </w:r>
      <w:r w:rsidR="002F5F7C">
        <w:rPr>
          <w:sz w:val="28"/>
          <w:szCs w:val="28"/>
        </w:rPr>
        <w:t>НК</w:t>
      </w:r>
      <w:r w:rsidR="005D383E">
        <w:rPr>
          <w:sz w:val="28"/>
          <w:szCs w:val="28"/>
        </w:rPr>
        <w:t xml:space="preserve"> </w:t>
      </w:r>
      <w:r w:rsidR="002F5F7C">
        <w:rPr>
          <w:sz w:val="28"/>
          <w:szCs w:val="28"/>
        </w:rPr>
        <w:t>123</w:t>
      </w:r>
      <w:r w:rsidR="005D383E">
        <w:rPr>
          <w:sz w:val="28"/>
          <w:szCs w:val="28"/>
        </w:rPr>
        <w:t>/</w:t>
      </w:r>
      <w:r w:rsidR="005D383E">
        <w:rPr>
          <w:sz w:val="28"/>
          <w:szCs w:val="28"/>
          <w:lang w:val="en-US"/>
        </w:rPr>
        <w:t>rus</w:t>
      </w:r>
      <w:r w:rsidR="005D383E">
        <w:rPr>
          <w:sz w:val="28"/>
          <w:szCs w:val="28"/>
        </w:rPr>
        <w:t xml:space="preserve"> </w:t>
      </w:r>
      <w:r w:rsidR="006D353E" w:rsidRPr="006D353E">
        <w:rPr>
          <w:sz w:val="28"/>
          <w:szCs w:val="28"/>
        </w:rPr>
        <w:t xml:space="preserve">идентификационный номер </w:t>
      </w:r>
      <w:r w:rsidR="002F5F7C">
        <w:rPr>
          <w:sz w:val="28"/>
          <w:szCs w:val="28"/>
          <w:lang w:val="en-US"/>
        </w:rPr>
        <w:t>WDC</w:t>
      </w:r>
      <w:r w:rsidR="002F5F7C" w:rsidRPr="002F5F7C">
        <w:rPr>
          <w:sz w:val="28"/>
          <w:szCs w:val="28"/>
        </w:rPr>
        <w:t>1668241</w:t>
      </w:r>
      <w:r w:rsidR="002F5F7C">
        <w:rPr>
          <w:sz w:val="28"/>
          <w:szCs w:val="28"/>
          <w:lang w:val="en-US"/>
        </w:rPr>
        <w:t>A</w:t>
      </w:r>
      <w:r w:rsidR="002F5F7C" w:rsidRPr="002F5F7C">
        <w:rPr>
          <w:sz w:val="28"/>
          <w:szCs w:val="28"/>
        </w:rPr>
        <w:t>336789</w:t>
      </w:r>
      <w:r w:rsidR="006D353E" w:rsidRPr="006D353E">
        <w:rPr>
          <w:sz w:val="28"/>
          <w:szCs w:val="28"/>
        </w:rPr>
        <w:t xml:space="preserve">, номер кузова </w:t>
      </w:r>
      <w:r w:rsidR="002F5F7C" w:rsidRPr="002F5F7C">
        <w:rPr>
          <w:sz w:val="28"/>
          <w:szCs w:val="28"/>
        </w:rPr>
        <w:t>WDC1668241A336789</w:t>
      </w:r>
      <w:r w:rsidR="006D353E" w:rsidRPr="006D353E">
        <w:rPr>
          <w:sz w:val="28"/>
          <w:szCs w:val="28"/>
        </w:rPr>
        <w:t xml:space="preserve">, цвет </w:t>
      </w:r>
      <w:r w:rsidR="002F5F7C">
        <w:rPr>
          <w:sz w:val="28"/>
          <w:szCs w:val="28"/>
        </w:rPr>
        <w:t>белый</w:t>
      </w:r>
      <w:r w:rsidR="006D353E" w:rsidRPr="006D353E">
        <w:rPr>
          <w:sz w:val="28"/>
          <w:szCs w:val="28"/>
        </w:rPr>
        <w:t xml:space="preserve">, год выпуска </w:t>
      </w:r>
      <w:r w:rsidR="002F5F7C">
        <w:rPr>
          <w:sz w:val="28"/>
          <w:szCs w:val="28"/>
        </w:rPr>
        <w:t>2013</w:t>
      </w:r>
      <w:r>
        <w:rPr>
          <w:sz w:val="28"/>
          <w:szCs w:val="28"/>
        </w:rPr>
        <w:t xml:space="preserve">, рабочий объем двигателя </w:t>
      </w:r>
      <w:r w:rsidR="002F5F7C">
        <w:rPr>
          <w:sz w:val="28"/>
          <w:szCs w:val="28"/>
        </w:rPr>
        <w:t>2987</w:t>
      </w:r>
      <w:r>
        <w:rPr>
          <w:sz w:val="28"/>
          <w:szCs w:val="28"/>
        </w:rPr>
        <w:t xml:space="preserve"> куб. см, </w:t>
      </w:r>
      <w:r w:rsidR="002F5F7C">
        <w:rPr>
          <w:sz w:val="28"/>
          <w:szCs w:val="28"/>
        </w:rPr>
        <w:t xml:space="preserve">мощность двигателя 183 кВт (249 л.с.), </w:t>
      </w:r>
      <w:r>
        <w:rPr>
          <w:sz w:val="28"/>
          <w:szCs w:val="28"/>
        </w:rPr>
        <w:t xml:space="preserve">тип двигателя </w:t>
      </w:r>
      <w:r w:rsidR="002F5F7C">
        <w:rPr>
          <w:sz w:val="28"/>
          <w:szCs w:val="28"/>
        </w:rPr>
        <w:t>дизельный</w:t>
      </w:r>
      <w:r>
        <w:rPr>
          <w:sz w:val="28"/>
          <w:szCs w:val="28"/>
        </w:rPr>
        <w:t xml:space="preserve">, разрешенная максимальная масса </w:t>
      </w:r>
      <w:r w:rsidR="002F5F7C">
        <w:rPr>
          <w:sz w:val="28"/>
          <w:szCs w:val="28"/>
        </w:rPr>
        <w:t>3250</w:t>
      </w:r>
      <w:r>
        <w:rPr>
          <w:sz w:val="28"/>
          <w:szCs w:val="28"/>
        </w:rPr>
        <w:t xml:space="preserve"> кг, масса без нагрузки 2</w:t>
      </w:r>
      <w:r w:rsidR="002F5F7C">
        <w:rPr>
          <w:sz w:val="28"/>
          <w:szCs w:val="28"/>
        </w:rPr>
        <w:t>455</w:t>
      </w:r>
      <w:r>
        <w:rPr>
          <w:sz w:val="28"/>
          <w:szCs w:val="28"/>
        </w:rPr>
        <w:t xml:space="preserve"> кг</w:t>
      </w:r>
      <w:r w:rsidR="002F5F7C">
        <w:rPr>
          <w:sz w:val="28"/>
          <w:szCs w:val="28"/>
        </w:rPr>
        <w:t xml:space="preserve">, АКПП, постоянный полный привод (4х4), код модели Х166, двигатель </w:t>
      </w:r>
      <w:r w:rsidR="002F5F7C">
        <w:rPr>
          <w:sz w:val="28"/>
          <w:szCs w:val="28"/>
          <w:lang w:val="en-US"/>
        </w:rPr>
        <w:t>V</w:t>
      </w:r>
      <w:r w:rsidR="002F5F7C">
        <w:rPr>
          <w:sz w:val="28"/>
          <w:szCs w:val="28"/>
        </w:rPr>
        <w:t xml:space="preserve">-образный 6 </w:t>
      </w:r>
      <w:r w:rsidR="00416351">
        <w:rPr>
          <w:sz w:val="28"/>
          <w:szCs w:val="28"/>
        </w:rPr>
        <w:t>цилиндров</w:t>
      </w:r>
      <w:r w:rsidR="002F5F7C">
        <w:rPr>
          <w:sz w:val="28"/>
          <w:szCs w:val="28"/>
        </w:rPr>
        <w:t xml:space="preserve"> (</w:t>
      </w:r>
      <w:r w:rsidR="00416351">
        <w:rPr>
          <w:sz w:val="28"/>
          <w:szCs w:val="28"/>
        </w:rPr>
        <w:t xml:space="preserve">при описании автомобиля использована информация интернет ресурса </w:t>
      </w:r>
      <w:r w:rsidR="00416351">
        <w:rPr>
          <w:sz w:val="28"/>
          <w:szCs w:val="28"/>
          <w:lang w:val="en-US"/>
        </w:rPr>
        <w:t>vinformer</w:t>
      </w:r>
      <w:r w:rsidR="00416351" w:rsidRPr="00416351">
        <w:rPr>
          <w:sz w:val="28"/>
          <w:szCs w:val="28"/>
        </w:rPr>
        <w:t>.</w:t>
      </w:r>
      <w:r w:rsidR="00416351">
        <w:rPr>
          <w:sz w:val="28"/>
          <w:szCs w:val="28"/>
          <w:lang w:val="en-US"/>
        </w:rPr>
        <w:t>su</w:t>
      </w:r>
      <w:r w:rsidR="00416351">
        <w:rPr>
          <w:sz w:val="28"/>
          <w:szCs w:val="28"/>
        </w:rPr>
        <w:t>)</w:t>
      </w:r>
      <w:r>
        <w:rPr>
          <w:sz w:val="28"/>
          <w:szCs w:val="28"/>
        </w:rPr>
        <w:t>, имеет дефекты и повреждения:</w:t>
      </w:r>
    </w:p>
    <w:p w:rsidR="006D353E" w:rsidRDefault="00165C38" w:rsidP="006D353E">
      <w:pPr>
        <w:jc w:val="both"/>
        <w:rPr>
          <w:sz w:val="28"/>
          <w:szCs w:val="28"/>
        </w:rPr>
      </w:pPr>
      <w:r>
        <w:rPr>
          <w:sz w:val="28"/>
          <w:szCs w:val="28"/>
        </w:rPr>
        <w:tab/>
        <w:t xml:space="preserve">- </w:t>
      </w:r>
      <w:r w:rsidR="00416351">
        <w:rPr>
          <w:sz w:val="28"/>
          <w:szCs w:val="28"/>
        </w:rPr>
        <w:t>многочисленные повреждения ЛКП кузова с образованием коррозии</w:t>
      </w:r>
      <w:r w:rsidR="005D383E">
        <w:rPr>
          <w:sz w:val="28"/>
          <w:szCs w:val="28"/>
        </w:rPr>
        <w:t>;</w:t>
      </w:r>
    </w:p>
    <w:p w:rsidR="005D383E" w:rsidRDefault="005D383E" w:rsidP="006D353E">
      <w:pPr>
        <w:jc w:val="both"/>
        <w:rPr>
          <w:sz w:val="28"/>
          <w:szCs w:val="28"/>
        </w:rPr>
      </w:pPr>
      <w:r>
        <w:rPr>
          <w:sz w:val="28"/>
          <w:szCs w:val="28"/>
        </w:rPr>
        <w:tab/>
        <w:t xml:space="preserve">- </w:t>
      </w:r>
      <w:r w:rsidR="00416351">
        <w:rPr>
          <w:sz w:val="28"/>
          <w:szCs w:val="28"/>
        </w:rPr>
        <w:t>неисправен электропривод задней двери</w:t>
      </w:r>
      <w:r>
        <w:rPr>
          <w:sz w:val="28"/>
          <w:szCs w:val="28"/>
        </w:rPr>
        <w:t>;</w:t>
      </w:r>
    </w:p>
    <w:p w:rsidR="005D383E" w:rsidRDefault="005D383E" w:rsidP="006D353E">
      <w:pPr>
        <w:jc w:val="both"/>
        <w:rPr>
          <w:sz w:val="28"/>
          <w:szCs w:val="28"/>
        </w:rPr>
      </w:pPr>
      <w:r>
        <w:rPr>
          <w:sz w:val="28"/>
          <w:szCs w:val="28"/>
        </w:rPr>
        <w:tab/>
        <w:t xml:space="preserve">- </w:t>
      </w:r>
      <w:r w:rsidR="00416351">
        <w:rPr>
          <w:sz w:val="28"/>
          <w:szCs w:val="28"/>
        </w:rPr>
        <w:t>поврежден задний бампер</w:t>
      </w:r>
      <w:r>
        <w:rPr>
          <w:sz w:val="28"/>
          <w:szCs w:val="28"/>
        </w:rPr>
        <w:t>;</w:t>
      </w:r>
    </w:p>
    <w:p w:rsidR="00416351" w:rsidRDefault="00416351" w:rsidP="006D353E">
      <w:pPr>
        <w:jc w:val="both"/>
        <w:rPr>
          <w:sz w:val="28"/>
          <w:szCs w:val="28"/>
        </w:rPr>
      </w:pPr>
      <w:r>
        <w:rPr>
          <w:sz w:val="28"/>
          <w:szCs w:val="28"/>
        </w:rPr>
        <w:tab/>
        <w:t>- два колеса имеют следы ремонтных сварочных работ;</w:t>
      </w:r>
    </w:p>
    <w:p w:rsidR="005D383E" w:rsidRDefault="005D383E" w:rsidP="006D353E">
      <w:pPr>
        <w:jc w:val="both"/>
        <w:rPr>
          <w:sz w:val="28"/>
          <w:szCs w:val="28"/>
        </w:rPr>
      </w:pPr>
      <w:r>
        <w:rPr>
          <w:sz w:val="28"/>
          <w:szCs w:val="28"/>
        </w:rPr>
        <w:tab/>
        <w:t xml:space="preserve">- </w:t>
      </w:r>
      <w:r w:rsidR="00416351">
        <w:rPr>
          <w:sz w:val="28"/>
          <w:szCs w:val="28"/>
        </w:rPr>
        <w:t>трещины на лобовом стекле автомобиля.</w:t>
      </w:r>
    </w:p>
    <w:p w:rsidR="005D383E" w:rsidRDefault="00416351" w:rsidP="005D383E">
      <w:pPr>
        <w:tabs>
          <w:tab w:val="left" w:pos="709"/>
          <w:tab w:val="left" w:pos="1418"/>
          <w:tab w:val="left" w:pos="2127"/>
          <w:tab w:val="left" w:pos="2836"/>
          <w:tab w:val="left" w:pos="3545"/>
          <w:tab w:val="left" w:pos="4254"/>
          <w:tab w:val="left" w:pos="4963"/>
          <w:tab w:val="left" w:pos="5672"/>
          <w:tab w:val="left" w:pos="6180"/>
        </w:tabs>
        <w:jc w:val="both"/>
        <w:rPr>
          <w:sz w:val="28"/>
          <w:szCs w:val="28"/>
        </w:rPr>
      </w:pPr>
      <w:r>
        <w:rPr>
          <w:sz w:val="28"/>
          <w:szCs w:val="28"/>
        </w:rPr>
        <w:tab/>
        <w:t xml:space="preserve">Автомобиль на ходу, эксплуатация автомобиля возможна, пробег по состоянию на дату осмотра </w:t>
      </w:r>
      <w:r w:rsidR="00A85214">
        <w:rPr>
          <w:sz w:val="28"/>
          <w:szCs w:val="28"/>
        </w:rPr>
        <w:t>95963</w:t>
      </w:r>
      <w:r>
        <w:rPr>
          <w:sz w:val="28"/>
          <w:szCs w:val="28"/>
        </w:rPr>
        <w:t xml:space="preserve"> км. </w:t>
      </w:r>
      <w:r w:rsidR="005D383E">
        <w:rPr>
          <w:sz w:val="28"/>
          <w:szCs w:val="28"/>
        </w:rPr>
        <w:tab/>
      </w:r>
    </w:p>
    <w:p w:rsidR="005D383E" w:rsidRDefault="005D383E" w:rsidP="005D383E">
      <w:pPr>
        <w:jc w:val="both"/>
        <w:rPr>
          <w:sz w:val="28"/>
          <w:szCs w:val="28"/>
        </w:rPr>
      </w:pPr>
      <w:bookmarkStart w:id="0" w:name="_GoBack"/>
      <w:r>
        <w:rPr>
          <w:sz w:val="28"/>
          <w:szCs w:val="28"/>
        </w:rPr>
        <w:tab/>
        <w:t xml:space="preserve">Перечень документов, определяющих качественные и количественные </w:t>
      </w:r>
      <w:bookmarkEnd w:id="0"/>
      <w:r>
        <w:rPr>
          <w:sz w:val="28"/>
          <w:szCs w:val="28"/>
        </w:rPr>
        <w:t>характеристики объекта оценки:</w:t>
      </w:r>
    </w:p>
    <w:p w:rsidR="005D383E" w:rsidRDefault="005D383E" w:rsidP="005D383E">
      <w:pPr>
        <w:jc w:val="both"/>
        <w:rPr>
          <w:sz w:val="28"/>
          <w:szCs w:val="28"/>
        </w:rPr>
      </w:pPr>
      <w:r>
        <w:rPr>
          <w:sz w:val="28"/>
          <w:szCs w:val="28"/>
        </w:rPr>
        <w:tab/>
        <w:t xml:space="preserve">- копия </w:t>
      </w:r>
      <w:r w:rsidR="00416351">
        <w:rPr>
          <w:sz w:val="28"/>
          <w:szCs w:val="28"/>
        </w:rPr>
        <w:t>свидетельства о регистрации</w:t>
      </w:r>
      <w:r>
        <w:rPr>
          <w:sz w:val="28"/>
          <w:szCs w:val="28"/>
        </w:rPr>
        <w:t xml:space="preserve"> транспортного средства </w:t>
      </w:r>
      <w:r w:rsidR="00416351">
        <w:rPr>
          <w:sz w:val="28"/>
          <w:szCs w:val="28"/>
        </w:rPr>
        <w:t>23 10 № 887482</w:t>
      </w:r>
      <w:r>
        <w:rPr>
          <w:sz w:val="28"/>
          <w:szCs w:val="28"/>
        </w:rPr>
        <w:t>.</w:t>
      </w:r>
    </w:p>
    <w:p w:rsidR="005128B2" w:rsidRPr="00AC3B4A" w:rsidRDefault="005D383E" w:rsidP="005128B2">
      <w:pPr>
        <w:jc w:val="both"/>
        <w:rPr>
          <w:sz w:val="28"/>
          <w:szCs w:val="28"/>
        </w:rPr>
      </w:pPr>
      <w:r>
        <w:rPr>
          <w:sz w:val="28"/>
          <w:szCs w:val="28"/>
        </w:rPr>
        <w:lastRenderedPageBreak/>
        <w:tab/>
      </w:r>
      <w:r w:rsidR="005128B2" w:rsidRPr="00AC3B4A">
        <w:rPr>
          <w:sz w:val="28"/>
          <w:szCs w:val="28"/>
        </w:rPr>
        <w:t>Собственник автомобиля: ООО «Инжпроекткомплекс». Полное наименование – общество с ограниченной ответственностью «Инжпроекткомплекс». Адрес: г. Краснодар, Западный район Краснодара, улица Рашпилевская, дом 157, корпус 9, кв. 7, ОГРН: 1082308007319, дата присвоения ОГРН: 24.06.2008, ИНН: 2308146831, КПП: 230801001.</w:t>
      </w:r>
    </w:p>
    <w:p w:rsidR="005128B2" w:rsidRDefault="005128B2" w:rsidP="005128B2">
      <w:pPr>
        <w:jc w:val="both"/>
        <w:rPr>
          <w:sz w:val="28"/>
          <w:szCs w:val="28"/>
        </w:rPr>
      </w:pPr>
      <w:r w:rsidRPr="00AC3B4A">
        <w:rPr>
          <w:sz w:val="28"/>
          <w:szCs w:val="28"/>
        </w:rPr>
        <w:tab/>
        <w:t>Информация о балансовой стоимости автомобиля не предоставлена.</w:t>
      </w:r>
    </w:p>
    <w:p w:rsidR="005128B2" w:rsidRDefault="005128B2" w:rsidP="005128B2">
      <w:pPr>
        <w:jc w:val="both"/>
        <w:rPr>
          <w:sz w:val="28"/>
          <w:szCs w:val="28"/>
        </w:rPr>
      </w:pPr>
      <w:r>
        <w:rPr>
          <w:sz w:val="28"/>
          <w:szCs w:val="28"/>
        </w:rPr>
        <w:tab/>
        <w:t xml:space="preserve">Техническое состояние объекта оценки определено по результатам внешнего осмотра как удовлетворительное, физический износ </w:t>
      </w:r>
      <w:r w:rsidR="00313D0F">
        <w:rPr>
          <w:sz w:val="28"/>
          <w:szCs w:val="28"/>
        </w:rPr>
        <w:t>5</w:t>
      </w:r>
      <w:r w:rsidR="002E2F7F">
        <w:rPr>
          <w:sz w:val="28"/>
          <w:szCs w:val="28"/>
        </w:rPr>
        <w:t>0</w:t>
      </w:r>
      <w:r>
        <w:rPr>
          <w:sz w:val="28"/>
          <w:szCs w:val="28"/>
        </w:rPr>
        <w:t>%.</w:t>
      </w:r>
    </w:p>
    <w:p w:rsidR="005D383E" w:rsidRDefault="005128B2" w:rsidP="005128B2">
      <w:pPr>
        <w:tabs>
          <w:tab w:val="left" w:pos="1224"/>
        </w:tabs>
        <w:jc w:val="both"/>
        <w:rPr>
          <w:sz w:val="28"/>
          <w:szCs w:val="28"/>
        </w:rPr>
      </w:pPr>
      <w:r>
        <w:rPr>
          <w:sz w:val="28"/>
          <w:szCs w:val="28"/>
        </w:rPr>
        <w:tab/>
      </w:r>
    </w:p>
    <w:p w:rsidR="005128B2" w:rsidRPr="005128B2" w:rsidRDefault="005D383E" w:rsidP="005128B2">
      <w:pPr>
        <w:jc w:val="both"/>
        <w:rPr>
          <w:sz w:val="28"/>
          <w:szCs w:val="28"/>
        </w:rPr>
      </w:pPr>
      <w:r>
        <w:rPr>
          <w:sz w:val="28"/>
          <w:szCs w:val="28"/>
        </w:rPr>
        <w:tab/>
      </w:r>
      <w:r w:rsidR="005128B2" w:rsidRPr="005128B2">
        <w:rPr>
          <w:sz w:val="28"/>
          <w:szCs w:val="28"/>
        </w:rPr>
        <w:t>Легковой автомобиль «</w:t>
      </w:r>
      <w:r w:rsidR="005128B2">
        <w:rPr>
          <w:sz w:val="28"/>
          <w:szCs w:val="28"/>
          <w:lang w:val="en-US"/>
        </w:rPr>
        <w:t>LEXUS</w:t>
      </w:r>
      <w:r w:rsidR="005128B2" w:rsidRPr="005128B2">
        <w:rPr>
          <w:sz w:val="28"/>
          <w:szCs w:val="28"/>
        </w:rPr>
        <w:t xml:space="preserve"> </w:t>
      </w:r>
      <w:r w:rsidR="005128B2">
        <w:rPr>
          <w:sz w:val="28"/>
          <w:szCs w:val="28"/>
          <w:lang w:val="en-US"/>
        </w:rPr>
        <w:t>GS</w:t>
      </w:r>
      <w:r w:rsidR="005128B2" w:rsidRPr="005128B2">
        <w:rPr>
          <w:sz w:val="28"/>
          <w:szCs w:val="28"/>
        </w:rPr>
        <w:t xml:space="preserve">350» регистрационный знак </w:t>
      </w:r>
      <w:r w:rsidR="005128B2">
        <w:rPr>
          <w:sz w:val="28"/>
          <w:szCs w:val="28"/>
        </w:rPr>
        <w:t>А</w:t>
      </w:r>
      <w:r w:rsidR="005128B2" w:rsidRPr="005128B2">
        <w:rPr>
          <w:sz w:val="28"/>
          <w:szCs w:val="28"/>
        </w:rPr>
        <w:t xml:space="preserve"> </w:t>
      </w:r>
      <w:r w:rsidR="005128B2">
        <w:rPr>
          <w:sz w:val="28"/>
          <w:szCs w:val="28"/>
        </w:rPr>
        <w:t>963</w:t>
      </w:r>
      <w:r w:rsidR="005128B2" w:rsidRPr="005128B2">
        <w:rPr>
          <w:sz w:val="28"/>
          <w:szCs w:val="28"/>
        </w:rPr>
        <w:t xml:space="preserve"> </w:t>
      </w:r>
      <w:r w:rsidR="005128B2">
        <w:rPr>
          <w:sz w:val="28"/>
          <w:szCs w:val="28"/>
        </w:rPr>
        <w:t>КК</w:t>
      </w:r>
      <w:r w:rsidR="005128B2" w:rsidRPr="005128B2">
        <w:rPr>
          <w:sz w:val="28"/>
          <w:szCs w:val="28"/>
        </w:rPr>
        <w:t xml:space="preserve"> 123/rus идентификационный номер </w:t>
      </w:r>
      <w:r w:rsidR="005128B2">
        <w:rPr>
          <w:sz w:val="28"/>
          <w:szCs w:val="28"/>
          <w:lang w:val="en-US"/>
        </w:rPr>
        <w:t>JTHCE</w:t>
      </w:r>
      <w:r w:rsidR="005128B2" w:rsidRPr="005128B2">
        <w:rPr>
          <w:sz w:val="28"/>
          <w:szCs w:val="28"/>
        </w:rPr>
        <w:t>96</w:t>
      </w:r>
      <w:r w:rsidR="005128B2">
        <w:rPr>
          <w:sz w:val="28"/>
          <w:szCs w:val="28"/>
          <w:lang w:val="en-US"/>
        </w:rPr>
        <w:t>S</w:t>
      </w:r>
      <w:r w:rsidR="005128B2" w:rsidRPr="005128B2">
        <w:rPr>
          <w:sz w:val="28"/>
          <w:szCs w:val="28"/>
        </w:rPr>
        <w:t>400024179, номер кузова JTHCE96S400024179, цвет перламутрово-белый, год выпуска 20</w:t>
      </w:r>
      <w:r w:rsidR="005128B2">
        <w:rPr>
          <w:sz w:val="28"/>
          <w:szCs w:val="28"/>
        </w:rPr>
        <w:t>09</w:t>
      </w:r>
      <w:r w:rsidR="005128B2" w:rsidRPr="005128B2">
        <w:rPr>
          <w:sz w:val="28"/>
          <w:szCs w:val="28"/>
        </w:rPr>
        <w:t xml:space="preserve">, рабочий объем двигателя </w:t>
      </w:r>
      <w:r w:rsidR="005128B2">
        <w:rPr>
          <w:sz w:val="28"/>
          <w:szCs w:val="28"/>
        </w:rPr>
        <w:t>3456</w:t>
      </w:r>
      <w:r w:rsidR="005128B2" w:rsidRPr="005128B2">
        <w:rPr>
          <w:sz w:val="28"/>
          <w:szCs w:val="28"/>
        </w:rPr>
        <w:t xml:space="preserve"> куб. см, мощность двигателя </w:t>
      </w:r>
      <w:r w:rsidR="005128B2">
        <w:rPr>
          <w:sz w:val="28"/>
          <w:szCs w:val="28"/>
        </w:rPr>
        <w:t>225,6</w:t>
      </w:r>
      <w:r w:rsidR="005128B2" w:rsidRPr="005128B2">
        <w:rPr>
          <w:sz w:val="28"/>
          <w:szCs w:val="28"/>
        </w:rPr>
        <w:t xml:space="preserve"> кВт (</w:t>
      </w:r>
      <w:r w:rsidR="005128B2">
        <w:rPr>
          <w:sz w:val="28"/>
          <w:szCs w:val="28"/>
        </w:rPr>
        <w:t>307</w:t>
      </w:r>
      <w:r w:rsidR="005128B2" w:rsidRPr="005128B2">
        <w:rPr>
          <w:sz w:val="28"/>
          <w:szCs w:val="28"/>
        </w:rPr>
        <w:t xml:space="preserve"> л.с.), тип двигателя </w:t>
      </w:r>
      <w:r w:rsidR="005128B2">
        <w:rPr>
          <w:sz w:val="28"/>
          <w:szCs w:val="28"/>
        </w:rPr>
        <w:t>бензиновый</w:t>
      </w:r>
      <w:r w:rsidR="005128B2" w:rsidRPr="005128B2">
        <w:rPr>
          <w:sz w:val="28"/>
          <w:szCs w:val="28"/>
        </w:rPr>
        <w:t xml:space="preserve">, разрешенная максимальная масса </w:t>
      </w:r>
      <w:r w:rsidR="005128B2">
        <w:rPr>
          <w:sz w:val="28"/>
          <w:szCs w:val="28"/>
        </w:rPr>
        <w:t>2230</w:t>
      </w:r>
      <w:r w:rsidR="005128B2" w:rsidRPr="005128B2">
        <w:rPr>
          <w:sz w:val="28"/>
          <w:szCs w:val="28"/>
        </w:rPr>
        <w:t xml:space="preserve"> кг, масса без нагрузки </w:t>
      </w:r>
      <w:r w:rsidR="005128B2">
        <w:rPr>
          <w:sz w:val="28"/>
          <w:szCs w:val="28"/>
        </w:rPr>
        <w:t>1795</w:t>
      </w:r>
      <w:r w:rsidR="005128B2" w:rsidRPr="005128B2">
        <w:rPr>
          <w:sz w:val="28"/>
          <w:szCs w:val="28"/>
        </w:rPr>
        <w:t xml:space="preserve"> кг, АКПП, код модели </w:t>
      </w:r>
      <w:r w:rsidR="005128B2">
        <w:rPr>
          <w:sz w:val="28"/>
          <w:szCs w:val="28"/>
          <w:lang w:val="en-US"/>
        </w:rPr>
        <w:t>S</w:t>
      </w:r>
      <w:r w:rsidR="005128B2">
        <w:rPr>
          <w:sz w:val="28"/>
          <w:szCs w:val="28"/>
        </w:rPr>
        <w:t>190</w:t>
      </w:r>
      <w:r w:rsidR="005128B2" w:rsidRPr="005128B2">
        <w:rPr>
          <w:sz w:val="28"/>
          <w:szCs w:val="28"/>
        </w:rPr>
        <w:t>, двигатель V-образный 6 цилиндров (при описании автомобиля использована информация интернет ресурса vinformer.su), имеет дефекты и повреждения:</w:t>
      </w:r>
    </w:p>
    <w:p w:rsidR="005128B2" w:rsidRDefault="005128B2" w:rsidP="005128B2">
      <w:pPr>
        <w:jc w:val="both"/>
        <w:rPr>
          <w:sz w:val="28"/>
          <w:szCs w:val="28"/>
        </w:rPr>
      </w:pPr>
      <w:r w:rsidRPr="005128B2">
        <w:rPr>
          <w:sz w:val="28"/>
          <w:szCs w:val="28"/>
        </w:rPr>
        <w:tab/>
        <w:t xml:space="preserve">- </w:t>
      </w:r>
      <w:r>
        <w:rPr>
          <w:sz w:val="28"/>
          <w:szCs w:val="28"/>
        </w:rPr>
        <w:t>трещина решетки радиатора;</w:t>
      </w:r>
    </w:p>
    <w:p w:rsidR="005128B2" w:rsidRPr="005128B2" w:rsidRDefault="005128B2" w:rsidP="005128B2">
      <w:pPr>
        <w:jc w:val="both"/>
        <w:rPr>
          <w:sz w:val="28"/>
          <w:szCs w:val="28"/>
        </w:rPr>
      </w:pPr>
      <w:r>
        <w:rPr>
          <w:sz w:val="28"/>
          <w:szCs w:val="28"/>
        </w:rPr>
        <w:tab/>
        <w:t>- многочисленные вмятины на панели крыши</w:t>
      </w:r>
      <w:r w:rsidRPr="005128B2">
        <w:rPr>
          <w:sz w:val="28"/>
          <w:szCs w:val="28"/>
        </w:rPr>
        <w:t>;</w:t>
      </w:r>
    </w:p>
    <w:p w:rsidR="005128B2" w:rsidRPr="005128B2" w:rsidRDefault="005128B2" w:rsidP="005128B2">
      <w:pPr>
        <w:jc w:val="both"/>
        <w:rPr>
          <w:sz w:val="28"/>
          <w:szCs w:val="28"/>
        </w:rPr>
      </w:pPr>
      <w:r w:rsidRPr="005128B2">
        <w:rPr>
          <w:sz w:val="28"/>
          <w:szCs w:val="28"/>
        </w:rPr>
        <w:tab/>
        <w:t xml:space="preserve">- </w:t>
      </w:r>
      <w:r w:rsidR="00E913C1">
        <w:rPr>
          <w:sz w:val="28"/>
          <w:szCs w:val="28"/>
        </w:rPr>
        <w:t>нарушение ЛКП с образованием коррозии на панели крыши</w:t>
      </w:r>
      <w:r w:rsidRPr="005128B2">
        <w:rPr>
          <w:sz w:val="28"/>
          <w:szCs w:val="28"/>
        </w:rPr>
        <w:t>;</w:t>
      </w:r>
    </w:p>
    <w:p w:rsidR="005128B2" w:rsidRPr="005128B2" w:rsidRDefault="005128B2" w:rsidP="005128B2">
      <w:pPr>
        <w:jc w:val="both"/>
        <w:rPr>
          <w:sz w:val="28"/>
          <w:szCs w:val="28"/>
        </w:rPr>
      </w:pPr>
      <w:r w:rsidRPr="005128B2">
        <w:rPr>
          <w:sz w:val="28"/>
          <w:szCs w:val="28"/>
        </w:rPr>
        <w:tab/>
        <w:t>- поврежден</w:t>
      </w:r>
      <w:r w:rsidR="008172DA">
        <w:rPr>
          <w:sz w:val="28"/>
          <w:szCs w:val="28"/>
        </w:rPr>
        <w:t>ия ЛКП на переднем</w:t>
      </w:r>
      <w:r w:rsidRPr="005128B2">
        <w:rPr>
          <w:sz w:val="28"/>
          <w:szCs w:val="28"/>
        </w:rPr>
        <w:t xml:space="preserve"> бампер</w:t>
      </w:r>
      <w:r w:rsidR="008172DA">
        <w:rPr>
          <w:sz w:val="28"/>
          <w:szCs w:val="28"/>
        </w:rPr>
        <w:t>е с образованием коррозии</w:t>
      </w:r>
      <w:r w:rsidRPr="005128B2">
        <w:rPr>
          <w:sz w:val="28"/>
          <w:szCs w:val="28"/>
        </w:rPr>
        <w:t>;</w:t>
      </w:r>
    </w:p>
    <w:p w:rsidR="005128B2" w:rsidRDefault="005128B2" w:rsidP="005128B2">
      <w:pPr>
        <w:jc w:val="both"/>
        <w:rPr>
          <w:sz w:val="28"/>
          <w:szCs w:val="28"/>
        </w:rPr>
      </w:pPr>
      <w:r w:rsidRPr="005128B2">
        <w:rPr>
          <w:sz w:val="28"/>
          <w:szCs w:val="28"/>
        </w:rPr>
        <w:tab/>
        <w:t xml:space="preserve">- </w:t>
      </w:r>
      <w:r w:rsidR="008172DA">
        <w:rPr>
          <w:sz w:val="28"/>
          <w:szCs w:val="28"/>
        </w:rPr>
        <w:t xml:space="preserve">вмятина на крышке багажника с повреждением ЛКП и образованием коррозии; </w:t>
      </w:r>
    </w:p>
    <w:p w:rsidR="008172DA" w:rsidRDefault="008172DA" w:rsidP="005128B2">
      <w:pPr>
        <w:jc w:val="both"/>
        <w:rPr>
          <w:sz w:val="28"/>
          <w:szCs w:val="28"/>
        </w:rPr>
      </w:pPr>
      <w:r>
        <w:rPr>
          <w:sz w:val="28"/>
          <w:szCs w:val="28"/>
        </w:rPr>
        <w:tab/>
        <w:t>- не исправен передний парктроник;</w:t>
      </w:r>
    </w:p>
    <w:p w:rsidR="008172DA" w:rsidRPr="005128B2" w:rsidRDefault="008172DA" w:rsidP="005128B2">
      <w:pPr>
        <w:jc w:val="both"/>
        <w:rPr>
          <w:sz w:val="28"/>
          <w:szCs w:val="28"/>
        </w:rPr>
      </w:pPr>
      <w:r>
        <w:rPr>
          <w:sz w:val="28"/>
          <w:szCs w:val="28"/>
        </w:rPr>
        <w:tab/>
        <w:t xml:space="preserve">- </w:t>
      </w:r>
      <w:r w:rsidR="00D47685">
        <w:rPr>
          <w:sz w:val="28"/>
          <w:szCs w:val="28"/>
        </w:rPr>
        <w:t>стеклоподъемник на водительской двери не открывается.</w:t>
      </w:r>
    </w:p>
    <w:p w:rsidR="005128B2" w:rsidRPr="005128B2" w:rsidRDefault="005128B2" w:rsidP="005128B2">
      <w:pPr>
        <w:jc w:val="both"/>
        <w:rPr>
          <w:sz w:val="28"/>
          <w:szCs w:val="28"/>
        </w:rPr>
      </w:pPr>
      <w:r w:rsidRPr="005128B2">
        <w:rPr>
          <w:sz w:val="28"/>
          <w:szCs w:val="28"/>
        </w:rPr>
        <w:tab/>
        <w:t xml:space="preserve">Автомобиль на ходу, эксплуатация автомобиля возможна, пробег по состоянию на дату осмотра </w:t>
      </w:r>
      <w:r w:rsidR="00D47685">
        <w:rPr>
          <w:sz w:val="28"/>
          <w:szCs w:val="28"/>
        </w:rPr>
        <w:t>11</w:t>
      </w:r>
      <w:r w:rsidR="00A85214">
        <w:rPr>
          <w:sz w:val="28"/>
          <w:szCs w:val="28"/>
        </w:rPr>
        <w:t>9981</w:t>
      </w:r>
      <w:r w:rsidRPr="005128B2">
        <w:rPr>
          <w:sz w:val="28"/>
          <w:szCs w:val="28"/>
        </w:rPr>
        <w:t xml:space="preserve"> км. </w:t>
      </w:r>
      <w:r w:rsidRPr="005128B2">
        <w:rPr>
          <w:sz w:val="28"/>
          <w:szCs w:val="28"/>
        </w:rPr>
        <w:tab/>
      </w:r>
    </w:p>
    <w:p w:rsidR="005128B2" w:rsidRPr="005128B2" w:rsidRDefault="005128B2" w:rsidP="005128B2">
      <w:pPr>
        <w:jc w:val="both"/>
        <w:rPr>
          <w:sz w:val="28"/>
          <w:szCs w:val="28"/>
        </w:rPr>
      </w:pPr>
      <w:r w:rsidRPr="005128B2">
        <w:rPr>
          <w:sz w:val="28"/>
          <w:szCs w:val="28"/>
        </w:rPr>
        <w:tab/>
        <w:t>Перечень документов, определяющих качественные и количественные характеристики объекта оценки:</w:t>
      </w:r>
    </w:p>
    <w:p w:rsidR="005128B2" w:rsidRPr="005128B2" w:rsidRDefault="005128B2" w:rsidP="005128B2">
      <w:pPr>
        <w:jc w:val="both"/>
        <w:rPr>
          <w:sz w:val="28"/>
          <w:szCs w:val="28"/>
        </w:rPr>
      </w:pPr>
      <w:r w:rsidRPr="005128B2">
        <w:rPr>
          <w:sz w:val="28"/>
          <w:szCs w:val="28"/>
        </w:rPr>
        <w:tab/>
        <w:t xml:space="preserve">- копия свидетельства о регистрации транспортного средства 23 </w:t>
      </w:r>
      <w:r w:rsidR="00D05DEA">
        <w:rPr>
          <w:sz w:val="28"/>
          <w:szCs w:val="28"/>
        </w:rPr>
        <w:t>ХХ №</w:t>
      </w:r>
      <w:r w:rsidRPr="005128B2">
        <w:rPr>
          <w:sz w:val="28"/>
          <w:szCs w:val="28"/>
        </w:rPr>
        <w:t xml:space="preserve"> </w:t>
      </w:r>
      <w:r w:rsidR="00D05DEA">
        <w:rPr>
          <w:sz w:val="28"/>
          <w:szCs w:val="28"/>
        </w:rPr>
        <w:t>77</w:t>
      </w:r>
      <w:r w:rsidRPr="005128B2">
        <w:rPr>
          <w:sz w:val="28"/>
          <w:szCs w:val="28"/>
        </w:rPr>
        <w:t>884</w:t>
      </w:r>
      <w:r w:rsidR="00D05DEA">
        <w:rPr>
          <w:sz w:val="28"/>
          <w:szCs w:val="28"/>
        </w:rPr>
        <w:t>1</w:t>
      </w:r>
      <w:r w:rsidRPr="005128B2">
        <w:rPr>
          <w:sz w:val="28"/>
          <w:szCs w:val="28"/>
        </w:rPr>
        <w:t>.</w:t>
      </w:r>
    </w:p>
    <w:p w:rsidR="005128B2" w:rsidRPr="005128B2" w:rsidRDefault="005128B2" w:rsidP="005128B2">
      <w:pPr>
        <w:jc w:val="both"/>
        <w:rPr>
          <w:sz w:val="28"/>
          <w:szCs w:val="28"/>
        </w:rPr>
      </w:pPr>
      <w:r w:rsidRPr="005128B2">
        <w:rPr>
          <w:sz w:val="28"/>
          <w:szCs w:val="28"/>
        </w:rPr>
        <w:tab/>
        <w:t>Собственник автомобиля: ООО «Инжпроекткомплекс». Полное наименование – общество с ограниченной ответственностью «Инжпроекткомплекс». Адрес: г. Краснодар, Западный район Краснодара, улица Рашпилевская, дом 157, корпус 9, кв. 7, ОГРН: 1082308007319, дата присвоения ОГРН: 24.06.2008, ИНН: 2308146831, КПП: 230801001.</w:t>
      </w:r>
    </w:p>
    <w:p w:rsidR="005128B2" w:rsidRPr="005128B2" w:rsidRDefault="005128B2" w:rsidP="005128B2">
      <w:pPr>
        <w:jc w:val="both"/>
        <w:rPr>
          <w:sz w:val="28"/>
          <w:szCs w:val="28"/>
        </w:rPr>
      </w:pPr>
      <w:r w:rsidRPr="005128B2">
        <w:rPr>
          <w:sz w:val="28"/>
          <w:szCs w:val="28"/>
        </w:rPr>
        <w:tab/>
        <w:t>Информация о балансовой стоимости автомобиля не предоставлена.</w:t>
      </w:r>
    </w:p>
    <w:p w:rsidR="00AD7C05" w:rsidRDefault="005128B2" w:rsidP="005128B2">
      <w:pPr>
        <w:jc w:val="both"/>
        <w:rPr>
          <w:sz w:val="28"/>
          <w:szCs w:val="28"/>
        </w:rPr>
      </w:pPr>
      <w:r w:rsidRPr="005128B2">
        <w:rPr>
          <w:sz w:val="28"/>
          <w:szCs w:val="28"/>
        </w:rPr>
        <w:tab/>
        <w:t xml:space="preserve">Техническое состояние объекта оценки определено по результатам внешнего осмотра как удовлетворительное, физический износ </w:t>
      </w:r>
      <w:r w:rsidR="00313D0F">
        <w:rPr>
          <w:sz w:val="28"/>
          <w:szCs w:val="28"/>
        </w:rPr>
        <w:t>60</w:t>
      </w:r>
      <w:r w:rsidRPr="005128B2">
        <w:rPr>
          <w:sz w:val="28"/>
          <w:szCs w:val="28"/>
        </w:rPr>
        <w:t>%.</w:t>
      </w:r>
    </w:p>
    <w:p w:rsidR="00D05DEA" w:rsidRDefault="00D05DEA" w:rsidP="005128B2">
      <w:pPr>
        <w:jc w:val="both"/>
        <w:rPr>
          <w:sz w:val="28"/>
          <w:szCs w:val="28"/>
        </w:rPr>
      </w:pPr>
    </w:p>
    <w:p w:rsidR="00D05DEA" w:rsidRDefault="00D05DEA" w:rsidP="005128B2">
      <w:pPr>
        <w:jc w:val="both"/>
        <w:rPr>
          <w:sz w:val="28"/>
          <w:szCs w:val="28"/>
        </w:rPr>
      </w:pPr>
    </w:p>
    <w:p w:rsidR="00D05DEA" w:rsidRDefault="00D05DEA" w:rsidP="005128B2">
      <w:pPr>
        <w:jc w:val="both"/>
        <w:rPr>
          <w:sz w:val="28"/>
          <w:szCs w:val="28"/>
        </w:rPr>
      </w:pPr>
    </w:p>
    <w:p w:rsidR="00D05DEA" w:rsidRPr="006D353E" w:rsidRDefault="00D05DEA" w:rsidP="005128B2">
      <w:pPr>
        <w:jc w:val="both"/>
        <w:rPr>
          <w:sz w:val="28"/>
          <w:szCs w:val="28"/>
        </w:rPr>
      </w:pPr>
    </w:p>
    <w:p w:rsidR="00E930A9" w:rsidRDefault="00355C18" w:rsidP="00D05DEA">
      <w:pPr>
        <w:jc w:val="center"/>
        <w:rPr>
          <w:b/>
          <w:sz w:val="28"/>
          <w:szCs w:val="28"/>
        </w:rPr>
      </w:pPr>
      <w:r>
        <w:rPr>
          <w:b/>
          <w:sz w:val="28"/>
          <w:szCs w:val="28"/>
        </w:rPr>
        <w:lastRenderedPageBreak/>
        <w:t>8</w:t>
      </w:r>
      <w:r w:rsidR="00E930A9" w:rsidRPr="002A3A12">
        <w:rPr>
          <w:b/>
          <w:sz w:val="28"/>
          <w:szCs w:val="28"/>
        </w:rPr>
        <w:t>. АНАЛИЗ РЫНКА ОБЪЕКТ</w:t>
      </w:r>
      <w:r w:rsidR="00DE6535">
        <w:rPr>
          <w:b/>
          <w:sz w:val="28"/>
          <w:szCs w:val="28"/>
        </w:rPr>
        <w:t>ОВ</w:t>
      </w:r>
      <w:r w:rsidR="00E930A9" w:rsidRPr="002A3A12">
        <w:rPr>
          <w:b/>
          <w:sz w:val="28"/>
          <w:szCs w:val="28"/>
        </w:rPr>
        <w:t xml:space="preserve"> ОЦЕНКИ</w:t>
      </w:r>
      <w:r w:rsidR="00125E4A">
        <w:rPr>
          <w:b/>
          <w:sz w:val="28"/>
          <w:szCs w:val="28"/>
        </w:rPr>
        <w:t xml:space="preserve">, ЦЕНООБРАЗУЮЩИХ ФАКТОРОВ, А ТАКЖЕ ВНЕШНИХ ФАКТОРОВ, ВЛИЯЮЩИХ НА </w:t>
      </w:r>
      <w:r w:rsidR="00DE6535">
        <w:rPr>
          <w:b/>
          <w:sz w:val="28"/>
          <w:szCs w:val="28"/>
        </w:rPr>
        <w:t>ИХ</w:t>
      </w:r>
      <w:r w:rsidR="00125E4A">
        <w:rPr>
          <w:b/>
          <w:sz w:val="28"/>
          <w:szCs w:val="28"/>
        </w:rPr>
        <w:t xml:space="preserve"> СТОИМОСТЬ</w:t>
      </w:r>
      <w:r w:rsidR="00E930A9" w:rsidRPr="002A3A12">
        <w:rPr>
          <w:b/>
          <w:sz w:val="28"/>
          <w:szCs w:val="28"/>
        </w:rPr>
        <w:t>.</w:t>
      </w:r>
    </w:p>
    <w:p w:rsidR="009D0C66" w:rsidRDefault="009D0C66" w:rsidP="00EC24CB">
      <w:pPr>
        <w:jc w:val="center"/>
        <w:rPr>
          <w:b/>
          <w:sz w:val="28"/>
          <w:szCs w:val="28"/>
        </w:rPr>
      </w:pPr>
    </w:p>
    <w:p w:rsidR="00B53D1C" w:rsidRDefault="001D28E2" w:rsidP="00B53D1C">
      <w:pPr>
        <w:shd w:val="clear" w:color="auto" w:fill="FFFFFF"/>
        <w:jc w:val="both"/>
        <w:rPr>
          <w:sz w:val="28"/>
          <w:szCs w:val="28"/>
        </w:rPr>
      </w:pPr>
      <w:r>
        <w:rPr>
          <w:sz w:val="28"/>
          <w:szCs w:val="28"/>
        </w:rPr>
        <w:tab/>
      </w:r>
      <w:r w:rsidRPr="00123CC9">
        <w:rPr>
          <w:sz w:val="28"/>
          <w:szCs w:val="28"/>
        </w:rPr>
        <w:t xml:space="preserve">Экономическая ситуация в России и в мире выправляется, и рынок в этом плане – хороший индикатор. Однако о массовом возвращении покупателей в дилерские салоны говорить еще рано. </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Период с января по март 2018 года в российском рейтинге самых популярных моделей автомобилей оказался идентичен аналогичному периоду прошлого года. Заметных перестановок не произошло, но в то же время отмечается значительный рост объемов реализации. Продажи всех автомобилей, входящих в топ-25, выросли, за исключением находящихся в конце списка Toyota RAV4 (продажи в январе — марте 2018 года снизились на 7%), Toyota Camry (-9%), Nissan X-Trail (-6%) и Nissan Qashqai (-4%). Эти модели занимают 17-е, 19-е, 22-е и 24-е места соответственно.</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Остальные модели показали рост продаж: от незначительного — на 1% в случае с Chevrolet Niva и Lada XRay — до впечатляющего — на 72% в случае с Lada Largus и 60% с Lada Vesta. Впрочем, даже такой скачок не позволил «Весте» выйти в лидеры: в прошлом году она занимала третье место, в этом поднялась на второе, потеснив другую модель тольяттинского автопроизводителя — Lada Granta (рост ее продаж — лишь 16%) и вплотную приблизившись к Kia Rio.</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С такими темпами роста, полагают эксперты, «Веста» может стать первой по продажам уже в ближайшем будущем: в первом квартале 2018 года было продано 24,3 тыс. этих автомобилей против 15,2 тыс. годом ранее. Показатели Kia Rio же выросли лишь на 20%, с 21,1 до 25,4 тыс. автомобилей.</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Тройку замыкает самая бюджетная модель «Лады» — «Гранта», которая год назад находилась на втором месте. Ее результат вырос на 16% — с 17,7 до 20,6 тыс. машин, но ближайшему преследователю, Hyundai Creta, похоже, пока не удастся ее обойти. Несмотря на рост продаж на 39% (с 11,3 до 15,8 тыс. экземпляров), разница между ними все еще велика: «Гранты» продавались на треть лучше, чем корейский «паркетник». Отметим, впрочем, что более дорогая Creta смогла опередить бюджетный Hyundai Solaris, расположившийся на пятом месте. Продажи последнего выросли лишь на 14% (с 12,7 до 14,5 тыс.), из-за чего он покинул прошлогоднее четвертое место и перешел на пятое.</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В десятку лучших по продажам за первые три месяца года входит еще одна «Лада» — «Ларгус», показавшая самый значительный рост среди топ-25 продаваемых моделей. Годом ранее в январе — марте было продано 5,4 тыс. этих машин, а в 2018 году — уже 9,2 тысячи. Кроме того, в топ-10 есть две модели от Renault (напомним, в холдинг Renault Nissan входит и АвтоВАЗ). Лучший по продажам Renault Duster расположился на седьмом месте с 10,2 тыс. автомобилей и ростом 19%. Замыкает десятку Renault Kaptur — продажи выросли на 28%, до 7,7 тыс. экземпляров. Также в первой десятке Volkswagen Polo с 11,6 тыс. автомобилей и ростом 14% и Skoda Rapid с 8 тыс. автомобилей и ростом 29%.</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 xml:space="preserve">Отметим, что, независимо от бренда, все автомобили, входящие в топ-10 по продажам в России, производятся внутри страны. К примеру, Kia </w:t>
      </w:r>
      <w:r w:rsidR="00B53D1C" w:rsidRPr="00AF7560">
        <w:rPr>
          <w:sz w:val="28"/>
          <w:szCs w:val="28"/>
        </w:rPr>
        <w:lastRenderedPageBreak/>
        <w:t>Rio </w:t>
      </w:r>
      <w:hyperlink r:id="rId9" w:tgtFrame="_blank" w:history="1">
        <w:r w:rsidR="00B53D1C" w:rsidRPr="00AF7560">
          <w:rPr>
            <w:sz w:val="28"/>
            <w:szCs w:val="28"/>
          </w:rPr>
          <w:t>собирается</w:t>
        </w:r>
      </w:hyperlink>
      <w:r w:rsidR="00B53D1C" w:rsidRPr="00AF7560">
        <w:rPr>
          <w:sz w:val="28"/>
          <w:szCs w:val="28"/>
        </w:rPr>
        <w:t> на заводе Hyundai в Санкт-Петербурге, там же </w:t>
      </w:r>
      <w:hyperlink r:id="rId10" w:tgtFrame="_blank" w:history="1">
        <w:r w:rsidR="00B53D1C" w:rsidRPr="00AF7560">
          <w:rPr>
            <w:sz w:val="28"/>
            <w:szCs w:val="28"/>
          </w:rPr>
          <w:t>производятся</w:t>
        </w:r>
      </w:hyperlink>
      <w:r w:rsidR="00B53D1C" w:rsidRPr="00AF7560">
        <w:rPr>
          <w:sz w:val="28"/>
          <w:szCs w:val="28"/>
        </w:rPr>
        <w:t> Hyundai Solaris и Creta. Volkswagen </w:t>
      </w:r>
      <w:hyperlink r:id="rId11" w:tgtFrame="_blank" w:history="1">
        <w:r w:rsidR="00B53D1C" w:rsidRPr="00AF7560">
          <w:rPr>
            <w:sz w:val="28"/>
            <w:szCs w:val="28"/>
          </w:rPr>
          <w:t>Polo</w:t>
        </w:r>
      </w:hyperlink>
      <w:r w:rsidR="00B53D1C" w:rsidRPr="00AF7560">
        <w:rPr>
          <w:sz w:val="28"/>
          <w:szCs w:val="28"/>
        </w:rPr>
        <w:t> и Skoda </w:t>
      </w:r>
      <w:hyperlink r:id="rId12" w:tgtFrame="_blank" w:history="1">
        <w:r w:rsidR="00B53D1C" w:rsidRPr="00AF7560">
          <w:rPr>
            <w:sz w:val="28"/>
            <w:szCs w:val="28"/>
          </w:rPr>
          <w:t>Rapid</w:t>
        </w:r>
      </w:hyperlink>
      <w:r w:rsidR="00B53D1C" w:rsidRPr="00AF7560">
        <w:rPr>
          <w:sz w:val="28"/>
          <w:szCs w:val="28"/>
        </w:rPr>
        <w:t> собираются в Калуге, а Renault Duster и Kaptur — в </w:t>
      </w:r>
      <w:hyperlink r:id="rId13" w:tgtFrame="_blank" w:history="1">
        <w:r w:rsidR="00B53D1C" w:rsidRPr="00AF7560">
          <w:rPr>
            <w:sz w:val="28"/>
            <w:szCs w:val="28"/>
          </w:rPr>
          <w:t>Москве</w:t>
        </w:r>
      </w:hyperlink>
      <w:r w:rsidR="00B53D1C" w:rsidRPr="00AF7560">
        <w:rPr>
          <w:sz w:val="28"/>
          <w:szCs w:val="28"/>
        </w:rPr>
        <w:t>.</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Что касается остальных моделей из топ-25, то тут можно отметить значительные успехи сегмента «паркетников» — к примеру, Kia Sportage и Volkswagen Tiguan. Их продажи выросли на 48% и 45% соответственно, что позволило моделям выйти на 11-е и 12-е места, хотя раньше их опережали еще как минимум девять моделей. Значительный рост также у Mitsubishi Outlander — его показатели выросли на 44%, что позволило модели занять 20-е место. Заметный рост показал и Kia Cee'd — 37% и 21-е место.</w:t>
      </w:r>
    </w:p>
    <w:p w:rsidR="00B53D1C" w:rsidRPr="00AF7560" w:rsidRDefault="00AF4A48" w:rsidP="00AF7560">
      <w:pPr>
        <w:shd w:val="clear" w:color="auto" w:fill="FFFFFF"/>
        <w:jc w:val="both"/>
        <w:rPr>
          <w:sz w:val="28"/>
          <w:szCs w:val="28"/>
        </w:rPr>
      </w:pPr>
      <w:r>
        <w:rPr>
          <w:sz w:val="28"/>
          <w:szCs w:val="28"/>
        </w:rPr>
        <w:tab/>
      </w:r>
      <w:r w:rsidR="00B53D1C" w:rsidRPr="00AF7560">
        <w:rPr>
          <w:sz w:val="28"/>
          <w:szCs w:val="28"/>
        </w:rPr>
        <w:t>Популярные бюджетные автомобили от Renault — Sandero и Logan по-прежнему растут по продажам, но оказались лишь на 13-м и 14-м местах, причем Sandero обогнал «Логан». Несмотря на рост показателя продаж на 17%, теряет свои позиции классическая вазовская «Нива», известная сейчас как Lada 4x4, — она оказалась лишь на 15-м месте. Вряд ли АвтоВАЗ может гордиться продажами своей относительно новой модели Lada XRay (выпущенной в то же время, что и суперпопулярная Vesta) — на растущем российском авторынке ее рост в 1% кажется более чем скромным. Тот же результат и у Chevrolet Niva — всего 1% и 18-е место.</w:t>
      </w:r>
    </w:p>
    <w:p w:rsidR="00B53D1C" w:rsidRPr="00AF7560" w:rsidRDefault="00B53D1C" w:rsidP="00AF7560">
      <w:pPr>
        <w:shd w:val="clear" w:color="auto" w:fill="FFFFFF"/>
        <w:ind w:firstLine="708"/>
        <w:jc w:val="both"/>
        <w:rPr>
          <w:sz w:val="28"/>
          <w:szCs w:val="28"/>
        </w:rPr>
      </w:pPr>
      <w:r w:rsidRPr="00AF7560">
        <w:rPr>
          <w:sz w:val="28"/>
          <w:szCs w:val="28"/>
        </w:rPr>
        <w:t xml:space="preserve">Еще провальнее результаты у двух японских автопроизводителей — Toyota и Nissan. Самые продаваемые модели этих брендов — единственные из топ-25, кто показал падение. Это Toyota RAV4 и Toyota Camry: напомним, зафиксировано снижение на 7% и 9%, а также Nissan X-Trail и Nissan Qashqai — на 6% и 4%. </w:t>
      </w:r>
      <w:r w:rsidR="00AF4A48">
        <w:rPr>
          <w:sz w:val="28"/>
          <w:szCs w:val="28"/>
        </w:rPr>
        <w:tab/>
      </w:r>
      <w:r w:rsidRPr="00AF7560">
        <w:rPr>
          <w:sz w:val="28"/>
          <w:szCs w:val="28"/>
        </w:rPr>
        <w:t>Остальные модели из топ-25 демонстрируют умеренный рост и довольно уверенно держатся в нижней части списка. Skoda Octavia стала продаваться на 11% лучше (теперь она на 21-м месте), Datsun on-Do, еще одно региональное творение холдинга Renault Nissan (как и Renault Kaptur и Nissan Almera), замыкает топ-25 с ростом на 9%.</w:t>
      </w:r>
    </w:p>
    <w:p w:rsidR="00B53D1C" w:rsidRPr="006E0BDE" w:rsidRDefault="00B53D1C" w:rsidP="00AF7560">
      <w:pPr>
        <w:shd w:val="clear" w:color="auto" w:fill="FFFFFF"/>
        <w:ind w:firstLine="708"/>
        <w:jc w:val="center"/>
        <w:textAlignment w:val="baseline"/>
        <w:rPr>
          <w:color w:val="333333"/>
          <w:sz w:val="28"/>
          <w:szCs w:val="28"/>
        </w:rPr>
      </w:pPr>
      <w:r w:rsidRPr="006E0BDE">
        <w:rPr>
          <w:color w:val="333333"/>
          <w:sz w:val="28"/>
          <w:szCs w:val="28"/>
        </w:rPr>
        <w:t>Наиболее продаваемые модели</w:t>
      </w: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652"/>
        <w:gridCol w:w="1272"/>
        <w:gridCol w:w="1272"/>
        <w:gridCol w:w="976"/>
        <w:gridCol w:w="1029"/>
        <w:gridCol w:w="1029"/>
        <w:gridCol w:w="1055"/>
      </w:tblGrid>
      <w:tr w:rsidR="00B53D1C" w:rsidRPr="002A1C40" w:rsidTr="00AF4A48">
        <w:trPr>
          <w:jc w:val="center"/>
        </w:trPr>
        <w:tc>
          <w:tcPr>
            <w:tcW w:w="0" w:type="auto"/>
            <w:vMerge w:val="restart"/>
            <w:shd w:val="clear" w:color="auto" w:fill="EDEFF2"/>
            <w:tcMar>
              <w:top w:w="225" w:type="dxa"/>
              <w:left w:w="225" w:type="dxa"/>
              <w:bottom w:w="225" w:type="dxa"/>
              <w:right w:w="225" w:type="dxa"/>
            </w:tcMar>
            <w:vAlign w:val="bottom"/>
            <w:hideMark/>
          </w:tcPr>
          <w:p w:rsidR="00B53D1C" w:rsidRPr="002A1C40" w:rsidRDefault="00B53D1C" w:rsidP="00AF4A48">
            <w:pPr>
              <w:jc w:val="center"/>
              <w:rPr>
                <w:rFonts w:ascii="Arial" w:hAnsi="Arial" w:cs="Arial"/>
                <w:caps/>
                <w:color w:val="273849"/>
                <w:sz w:val="21"/>
                <w:szCs w:val="21"/>
              </w:rPr>
            </w:pPr>
            <w:r w:rsidRPr="002A1C40">
              <w:rPr>
                <w:rFonts w:ascii="Arial" w:hAnsi="Arial" w:cs="Arial"/>
                <w:b/>
                <w:bCs/>
                <w:caps/>
                <w:color w:val="273849"/>
                <w:sz w:val="21"/>
                <w:szCs w:val="21"/>
                <w:bdr w:val="none" w:sz="0" w:space="0" w:color="auto" w:frame="1"/>
              </w:rPr>
              <w:t>МОДЕЛЬ</w:t>
            </w:r>
          </w:p>
        </w:tc>
        <w:tc>
          <w:tcPr>
            <w:tcW w:w="0" w:type="auto"/>
            <w:gridSpan w:val="2"/>
            <w:shd w:val="clear" w:color="auto" w:fill="EDEFF2"/>
            <w:tcMar>
              <w:top w:w="225" w:type="dxa"/>
              <w:left w:w="225" w:type="dxa"/>
              <w:bottom w:w="225" w:type="dxa"/>
              <w:right w:w="225" w:type="dxa"/>
            </w:tcMar>
            <w:vAlign w:val="bottom"/>
            <w:hideMark/>
          </w:tcPr>
          <w:p w:rsidR="00B53D1C" w:rsidRPr="002A1C40" w:rsidRDefault="00B53D1C" w:rsidP="00AF4A48">
            <w:pPr>
              <w:jc w:val="center"/>
              <w:rPr>
                <w:rFonts w:ascii="Arial" w:hAnsi="Arial" w:cs="Arial"/>
                <w:caps/>
                <w:color w:val="273849"/>
                <w:sz w:val="21"/>
                <w:szCs w:val="21"/>
              </w:rPr>
            </w:pPr>
            <w:r w:rsidRPr="002A1C40">
              <w:rPr>
                <w:rFonts w:ascii="Arial" w:hAnsi="Arial" w:cs="Arial"/>
                <w:b/>
                <w:bCs/>
                <w:caps/>
                <w:color w:val="273849"/>
                <w:sz w:val="21"/>
                <w:szCs w:val="21"/>
                <w:bdr w:val="none" w:sz="0" w:space="0" w:color="auto" w:frame="1"/>
              </w:rPr>
              <w:t>ЯНВАРЬ — МАРТ</w:t>
            </w:r>
          </w:p>
        </w:tc>
        <w:tc>
          <w:tcPr>
            <w:tcW w:w="0" w:type="auto"/>
            <w:vMerge w:val="restart"/>
            <w:shd w:val="clear" w:color="auto" w:fill="EDEFF2"/>
            <w:tcMar>
              <w:top w:w="225" w:type="dxa"/>
              <w:left w:w="225" w:type="dxa"/>
              <w:bottom w:w="225" w:type="dxa"/>
              <w:right w:w="225" w:type="dxa"/>
            </w:tcMar>
            <w:vAlign w:val="bottom"/>
            <w:hideMark/>
          </w:tcPr>
          <w:p w:rsidR="00B53D1C" w:rsidRPr="002A1C40" w:rsidRDefault="00B53D1C" w:rsidP="00AF4A48">
            <w:pPr>
              <w:jc w:val="center"/>
              <w:rPr>
                <w:rFonts w:ascii="Arial" w:hAnsi="Arial" w:cs="Arial"/>
                <w:caps/>
                <w:color w:val="273849"/>
                <w:sz w:val="21"/>
                <w:szCs w:val="21"/>
              </w:rPr>
            </w:pPr>
            <w:r w:rsidRPr="002A1C40">
              <w:rPr>
                <w:rFonts w:ascii="Arial" w:hAnsi="Arial" w:cs="Arial"/>
                <w:b/>
                <w:bCs/>
                <w:caps/>
                <w:color w:val="273849"/>
                <w:sz w:val="21"/>
                <w:szCs w:val="21"/>
                <w:bdr w:val="none" w:sz="0" w:space="0" w:color="auto" w:frame="1"/>
              </w:rPr>
              <w:t>%</w:t>
            </w:r>
          </w:p>
        </w:tc>
        <w:tc>
          <w:tcPr>
            <w:tcW w:w="0" w:type="auto"/>
            <w:gridSpan w:val="2"/>
            <w:shd w:val="clear" w:color="auto" w:fill="EDEFF2"/>
            <w:tcMar>
              <w:top w:w="225" w:type="dxa"/>
              <w:left w:w="225" w:type="dxa"/>
              <w:bottom w:w="225" w:type="dxa"/>
              <w:right w:w="225" w:type="dxa"/>
            </w:tcMar>
            <w:vAlign w:val="bottom"/>
            <w:hideMark/>
          </w:tcPr>
          <w:p w:rsidR="00B53D1C" w:rsidRPr="002A1C40" w:rsidRDefault="00B53D1C" w:rsidP="00AF4A48">
            <w:pPr>
              <w:jc w:val="center"/>
              <w:rPr>
                <w:rFonts w:ascii="Arial" w:hAnsi="Arial" w:cs="Arial"/>
                <w:caps/>
                <w:color w:val="273849"/>
                <w:sz w:val="21"/>
                <w:szCs w:val="21"/>
              </w:rPr>
            </w:pPr>
            <w:r w:rsidRPr="002A1C40">
              <w:rPr>
                <w:rFonts w:ascii="Arial" w:hAnsi="Arial" w:cs="Arial"/>
                <w:b/>
                <w:bCs/>
                <w:caps/>
                <w:color w:val="273849"/>
                <w:sz w:val="21"/>
                <w:szCs w:val="21"/>
                <w:bdr w:val="none" w:sz="0" w:space="0" w:color="auto" w:frame="1"/>
              </w:rPr>
              <w:t>МАРТ</w:t>
            </w:r>
          </w:p>
        </w:tc>
        <w:tc>
          <w:tcPr>
            <w:tcW w:w="0" w:type="auto"/>
            <w:vMerge w:val="restart"/>
            <w:shd w:val="clear" w:color="auto" w:fill="EDEFF2"/>
            <w:tcMar>
              <w:top w:w="225" w:type="dxa"/>
              <w:left w:w="225" w:type="dxa"/>
              <w:bottom w:w="225" w:type="dxa"/>
              <w:right w:w="225" w:type="dxa"/>
            </w:tcMar>
            <w:vAlign w:val="bottom"/>
            <w:hideMark/>
          </w:tcPr>
          <w:p w:rsidR="00B53D1C" w:rsidRPr="002A1C40" w:rsidRDefault="00B53D1C" w:rsidP="00AF4A48">
            <w:pPr>
              <w:jc w:val="center"/>
              <w:rPr>
                <w:rFonts w:ascii="Arial" w:hAnsi="Arial" w:cs="Arial"/>
                <w:caps/>
                <w:color w:val="273849"/>
                <w:sz w:val="21"/>
                <w:szCs w:val="21"/>
              </w:rPr>
            </w:pPr>
            <w:r w:rsidRPr="002A1C40">
              <w:rPr>
                <w:rFonts w:ascii="Arial" w:hAnsi="Arial" w:cs="Arial"/>
                <w:b/>
                <w:bCs/>
                <w:caps/>
                <w:color w:val="273849"/>
                <w:sz w:val="21"/>
                <w:szCs w:val="21"/>
                <w:bdr w:val="none" w:sz="0" w:space="0" w:color="auto" w:frame="1"/>
              </w:rPr>
              <w:t>%</w:t>
            </w:r>
          </w:p>
        </w:tc>
      </w:tr>
      <w:tr w:rsidR="00B53D1C" w:rsidRPr="002A1C40" w:rsidTr="00AF4A48">
        <w:trPr>
          <w:jc w:val="center"/>
        </w:trPr>
        <w:tc>
          <w:tcPr>
            <w:tcW w:w="0" w:type="auto"/>
            <w:vMerge/>
            <w:shd w:val="clear" w:color="auto" w:fill="FFFFFF"/>
            <w:vAlign w:val="bottom"/>
            <w:hideMark/>
          </w:tcPr>
          <w:p w:rsidR="00B53D1C" w:rsidRPr="002A1C40" w:rsidRDefault="00B53D1C" w:rsidP="00B47320">
            <w:pPr>
              <w:rPr>
                <w:rFonts w:ascii="Arial" w:hAnsi="Arial" w:cs="Arial"/>
                <w:caps/>
                <w:color w:val="273849"/>
                <w:sz w:val="21"/>
                <w:szCs w:val="21"/>
              </w:rPr>
            </w:pP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b/>
                <w:bCs/>
                <w:color w:val="333333"/>
                <w:sz w:val="21"/>
                <w:szCs w:val="21"/>
                <w:bdr w:val="none" w:sz="0" w:space="0" w:color="auto" w:frame="1"/>
              </w:rPr>
              <w:t>2018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b/>
                <w:bCs/>
                <w:color w:val="333333"/>
                <w:sz w:val="21"/>
                <w:szCs w:val="21"/>
                <w:bdr w:val="none" w:sz="0" w:space="0" w:color="auto" w:frame="1"/>
              </w:rPr>
              <w:t>2017</w:t>
            </w:r>
          </w:p>
        </w:tc>
        <w:tc>
          <w:tcPr>
            <w:tcW w:w="0" w:type="auto"/>
            <w:vMerge/>
            <w:shd w:val="clear" w:color="auto" w:fill="FFFFFF"/>
            <w:vAlign w:val="bottom"/>
            <w:hideMark/>
          </w:tcPr>
          <w:p w:rsidR="00B53D1C" w:rsidRPr="002A1C40" w:rsidRDefault="00B53D1C" w:rsidP="00B47320">
            <w:pPr>
              <w:rPr>
                <w:rFonts w:ascii="Arial" w:hAnsi="Arial" w:cs="Arial"/>
                <w:caps/>
                <w:color w:val="273849"/>
                <w:sz w:val="21"/>
                <w:szCs w:val="21"/>
              </w:rPr>
            </w:pP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b/>
                <w:bCs/>
                <w:color w:val="333333"/>
                <w:sz w:val="21"/>
                <w:szCs w:val="21"/>
                <w:bdr w:val="none" w:sz="0" w:space="0" w:color="auto" w:frame="1"/>
              </w:rPr>
              <w:t>2018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b/>
                <w:bCs/>
                <w:color w:val="333333"/>
                <w:sz w:val="21"/>
                <w:szCs w:val="21"/>
                <w:bdr w:val="none" w:sz="0" w:space="0" w:color="auto" w:frame="1"/>
              </w:rPr>
              <w:t>2017</w:t>
            </w:r>
          </w:p>
        </w:tc>
        <w:tc>
          <w:tcPr>
            <w:tcW w:w="0" w:type="auto"/>
            <w:vMerge/>
            <w:shd w:val="clear" w:color="auto" w:fill="FFFFFF"/>
            <w:vAlign w:val="center"/>
            <w:hideMark/>
          </w:tcPr>
          <w:p w:rsidR="00B53D1C" w:rsidRPr="002A1C40" w:rsidRDefault="00B53D1C" w:rsidP="00B47320">
            <w:pPr>
              <w:rPr>
                <w:rFonts w:ascii="Arial" w:hAnsi="Arial" w:cs="Arial"/>
                <w:caps/>
                <w:color w:val="273849"/>
                <w:sz w:val="21"/>
                <w:szCs w:val="21"/>
              </w:rPr>
            </w:pP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Kia Rio</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25370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21101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9809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8375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17%</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Лада Веста</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24333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15225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9181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6036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52%</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Лада Гранта</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20557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17701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8381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7817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Hyundai Creta</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15764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11345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5994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4725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27%</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Hyundai Solaris</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14470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12666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6883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6699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lastRenderedPageBreak/>
              <w:t>Volkswagen Polo</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11558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10100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4425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3973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11%</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Renault Duster</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10270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8601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4101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3513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17%</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Лада Ларгус</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9249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5371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72%</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3569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1874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90%</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Skoda Rapid</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8023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6229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2904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2243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29%</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Renault Kaptur</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7659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6006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3240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2649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22%</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Kia Sportage</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7590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5145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2054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2106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Volkswagen Tiguan</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7308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5047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3064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2018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52%</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Renault Sandero</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7237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5669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3119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2465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27%</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Renault Logan</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7120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5826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22%</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3200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2644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21%</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Лада 4x4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7075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6072</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2329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2421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Лада ИксРэй</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6786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6718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2957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3020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Toyota RAV4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6646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7126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2994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3732</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-20%</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Chevrolet Niva</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6646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6605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2566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2704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Toyota Camry</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6021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6615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2539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3257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-22%</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Mitsubishi Outlander</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5527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3842</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2760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1556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77%</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Skoda Octavia</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5379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4863</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11%</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2216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1924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15%</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Nissan X-Trail</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5255</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5606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1744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2619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-33%</w:t>
            </w: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Kia Cee'd</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4959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3628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37%</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sz w:val="20"/>
                <w:szCs w:val="20"/>
              </w:rPr>
            </w:pP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sz w:val="20"/>
                <w:szCs w:val="20"/>
              </w:rPr>
            </w:pP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Nissan Qashqai</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4850</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5058</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sz w:val="20"/>
                <w:szCs w:val="20"/>
              </w:rPr>
            </w:pP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sz w:val="20"/>
                <w:szCs w:val="20"/>
              </w:rPr>
            </w:pPr>
          </w:p>
        </w:tc>
      </w:tr>
      <w:tr w:rsidR="00B53D1C" w:rsidRPr="002A1C40" w:rsidTr="00AF4A48">
        <w:trPr>
          <w:jc w:val="center"/>
        </w:trPr>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Datsun On-Do</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4826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4436</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9%</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1922</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2274</w:t>
            </w:r>
          </w:p>
        </w:tc>
        <w:tc>
          <w:tcPr>
            <w:tcW w:w="0" w:type="auto"/>
            <w:shd w:val="clear" w:color="auto" w:fill="FFFFFF"/>
            <w:tcMar>
              <w:top w:w="225" w:type="dxa"/>
              <w:left w:w="225" w:type="dxa"/>
              <w:bottom w:w="225" w:type="dxa"/>
              <w:right w:w="225" w:type="dxa"/>
            </w:tcMar>
            <w:vAlign w:val="bottom"/>
            <w:hideMark/>
          </w:tcPr>
          <w:p w:rsidR="00B53D1C" w:rsidRPr="002A1C40" w:rsidRDefault="00B53D1C" w:rsidP="00B47320">
            <w:pPr>
              <w:rPr>
                <w:rFonts w:ascii="Arial" w:hAnsi="Arial" w:cs="Arial"/>
                <w:color w:val="333333"/>
                <w:sz w:val="21"/>
                <w:szCs w:val="21"/>
              </w:rPr>
            </w:pPr>
            <w:r w:rsidRPr="002A1C40">
              <w:rPr>
                <w:rFonts w:ascii="Arial" w:hAnsi="Arial" w:cs="Arial"/>
                <w:color w:val="333333"/>
                <w:sz w:val="21"/>
                <w:szCs w:val="21"/>
              </w:rPr>
              <w:t>-15%</w:t>
            </w:r>
          </w:p>
        </w:tc>
      </w:tr>
    </w:tbl>
    <w:p w:rsidR="00AF4A48" w:rsidRDefault="00AF4A48" w:rsidP="00B53D1C">
      <w:pPr>
        <w:shd w:val="clear" w:color="auto" w:fill="FFFFFF"/>
        <w:ind w:firstLine="708"/>
        <w:jc w:val="both"/>
        <w:textAlignment w:val="baseline"/>
        <w:rPr>
          <w:sz w:val="28"/>
          <w:szCs w:val="28"/>
        </w:rPr>
      </w:pPr>
    </w:p>
    <w:p w:rsidR="00B53D1C" w:rsidRPr="00AF7560" w:rsidRDefault="00B53D1C" w:rsidP="00B53D1C">
      <w:pPr>
        <w:shd w:val="clear" w:color="auto" w:fill="FFFFFF"/>
        <w:ind w:firstLine="708"/>
        <w:jc w:val="both"/>
        <w:textAlignment w:val="baseline"/>
        <w:rPr>
          <w:sz w:val="28"/>
          <w:szCs w:val="28"/>
        </w:rPr>
      </w:pPr>
      <w:r w:rsidRPr="00AF7560">
        <w:rPr>
          <w:sz w:val="28"/>
          <w:szCs w:val="28"/>
        </w:rPr>
        <w:lastRenderedPageBreak/>
        <w:t>Если же смотреть не на конкретные модели автомобилей, а на бренды, то можно увидеть, что безоговорочным лидером в январе — марте 2018 года снова стала «Лада». С начала года россияне купили уже 79 тыс. автомобилей этой марки — на 29% больше, чем годом ранее. Впрочем, отставание от тольяттинского производителя находящейся на втором месте Kia сокращается: за год продажи машин этой марки выросли на 40%, дойдя до 52,2 тыс. штук за три месяца.</w:t>
      </w:r>
    </w:p>
    <w:p w:rsidR="00B53D1C" w:rsidRPr="00AF7560" w:rsidRDefault="00B53D1C" w:rsidP="00B53D1C">
      <w:pPr>
        <w:shd w:val="clear" w:color="auto" w:fill="FFFFFF"/>
        <w:ind w:firstLine="708"/>
        <w:jc w:val="both"/>
        <w:textAlignment w:val="baseline"/>
        <w:rPr>
          <w:sz w:val="28"/>
          <w:szCs w:val="28"/>
        </w:rPr>
      </w:pPr>
      <w:r w:rsidRPr="00AF7560">
        <w:rPr>
          <w:sz w:val="28"/>
          <w:szCs w:val="28"/>
        </w:rPr>
        <w:t>В пятерку входят также продажи Hyundai, Renault и Volkswagen — от 21 до 39 тыс. автомобилей каждой марки. Рост составил от 19% у Volkswagen до 29% у Hyundai. В десятку также входят два японских производителя (выпускающих, впрочем, свои самые продаваемые модели в России) — Toyota и Nissan. Располагаясь на 6-м и 7-м местах, они смогли увеличить продажи лишь на 4% и 3% соответственно. Напомним, что самые продаваемые модели этих производителей даже снизили показатели, так что, похоже, японские производители держатся за счет продаж менее популярных моделей.</w:t>
      </w:r>
    </w:p>
    <w:p w:rsidR="00B53D1C" w:rsidRPr="00AF7560" w:rsidRDefault="00B53D1C" w:rsidP="00B53D1C">
      <w:pPr>
        <w:shd w:val="clear" w:color="auto" w:fill="FFFFFF"/>
        <w:ind w:firstLine="708"/>
        <w:jc w:val="both"/>
        <w:textAlignment w:val="baseline"/>
        <w:rPr>
          <w:sz w:val="28"/>
          <w:szCs w:val="28"/>
        </w:rPr>
      </w:pPr>
      <w:r w:rsidRPr="00AF7560">
        <w:rPr>
          <w:sz w:val="28"/>
          <w:szCs w:val="28"/>
        </w:rPr>
        <w:t>Также в десятку успешных брендов входят Skoda и Ford, увеличившие продажи автомобилей более чем на треть, и коммерческие автомобили от ГАЗ — речь идет о «Газелях», «Соболях» и прочих небольших грузовиках и микроавтобусах от Горьковского автозавода. Показатели ГАЗ, впрочем, растут не так заметно — всего на 9% по сравнению с прошлым годом.</w:t>
      </w:r>
    </w:p>
    <w:p w:rsidR="00B53D1C" w:rsidRPr="00AF7560" w:rsidRDefault="00B53D1C" w:rsidP="00B53D1C">
      <w:pPr>
        <w:shd w:val="clear" w:color="auto" w:fill="FFFFFF"/>
        <w:ind w:firstLine="708"/>
        <w:jc w:val="both"/>
        <w:textAlignment w:val="baseline"/>
        <w:rPr>
          <w:sz w:val="28"/>
          <w:szCs w:val="28"/>
        </w:rPr>
      </w:pPr>
      <w:r w:rsidRPr="00AF7560">
        <w:rPr>
          <w:sz w:val="28"/>
          <w:szCs w:val="28"/>
        </w:rPr>
        <w:t>Из оставшихся 15 автопроизводителей в топ-25 наиболее заметные результаты у двоих: Mitsubishi и Ravon. Японский Mitsubishi за год смог вырасти в 2,4 раза — с 4,2 тыс. автомобилей в январе — марте 2017 года до 10,2 тыс. в тот же период 2018 года. В результате компания опередила по продажам не только Mercedes-Benz, BMW и Mazda, но и российский УАЗ, поставивший антирекорд — его продажи снизились на четверть.</w:t>
      </w:r>
    </w:p>
    <w:p w:rsidR="00B53D1C" w:rsidRPr="00AF7560" w:rsidRDefault="00B53D1C" w:rsidP="00B53D1C">
      <w:pPr>
        <w:shd w:val="clear" w:color="auto" w:fill="FFFFFF"/>
        <w:ind w:firstLine="708"/>
        <w:jc w:val="both"/>
        <w:textAlignment w:val="baseline"/>
        <w:rPr>
          <w:sz w:val="28"/>
          <w:szCs w:val="28"/>
        </w:rPr>
      </w:pPr>
      <w:r w:rsidRPr="00AF7560">
        <w:rPr>
          <w:sz w:val="28"/>
          <w:szCs w:val="28"/>
        </w:rPr>
        <w:t>Еще больший рост, чем у Mitsubishi, — у узбекского бренда Ravon, автомобили которого производятся на заводе GM Uzbekistan, где ранее выпускали Daewoo. За год продажи автомобилей этой марки выросли в 2,52 раза — с 1,6 до 4,1 тыс. штук. Хороший результат также у японской Subaru — она продала в полтора раза больше машин, чем год назад, — 1,6 тыс.</w:t>
      </w:r>
    </w:p>
    <w:p w:rsidR="00B53D1C" w:rsidRPr="00AF7560" w:rsidRDefault="00B53D1C" w:rsidP="00B53D1C">
      <w:pPr>
        <w:shd w:val="clear" w:color="auto" w:fill="FFFFFF"/>
        <w:ind w:firstLine="708"/>
        <w:jc w:val="both"/>
        <w:textAlignment w:val="baseline"/>
        <w:rPr>
          <w:sz w:val="28"/>
          <w:szCs w:val="28"/>
        </w:rPr>
      </w:pPr>
      <w:r w:rsidRPr="00AF7560">
        <w:rPr>
          <w:sz w:val="28"/>
          <w:szCs w:val="28"/>
        </w:rPr>
        <w:t>Снижение в январе — марте 2018 года было зафиксировано только у четырех брендов. Это уже упомянутый УАЗ, продажи которого упали на 24%, Datsun со снижением на 16% и Audi — их стали покупать меньше на 9%. Кроме того, на 1% снизились продажи Chevrolet.</w:t>
      </w:r>
    </w:p>
    <w:p w:rsidR="00B53D1C" w:rsidRPr="00AF7560" w:rsidRDefault="00B53D1C" w:rsidP="00B53D1C">
      <w:pPr>
        <w:shd w:val="clear" w:color="auto" w:fill="FFFFFF"/>
        <w:ind w:firstLine="708"/>
        <w:jc w:val="both"/>
        <w:textAlignment w:val="baseline"/>
        <w:rPr>
          <w:sz w:val="28"/>
          <w:szCs w:val="28"/>
        </w:rPr>
      </w:pPr>
      <w:r w:rsidRPr="00AF7560">
        <w:rPr>
          <w:sz w:val="28"/>
          <w:szCs w:val="28"/>
        </w:rPr>
        <w:t>Отметим также производителей, продажи которых хоть и не уменьшились, но особо положительными их не назовешь. К ним относится, к примеру, премиальный бренд от Toyota — Lexus: за три месяца было продано на 20 машин меньше, чем за аналогичный период прошлого года. Китайская Lifan увеличила продажи, но совсем незначительно — всего на 1%. Также мало поводов для гордости у Land Rover — эту марку стали покупать лишь на 2% больше.</w:t>
      </w:r>
    </w:p>
    <w:p w:rsidR="00D05DEA" w:rsidRDefault="00D05DEA" w:rsidP="00B53D1C">
      <w:pPr>
        <w:shd w:val="clear" w:color="auto" w:fill="FFFFFF"/>
        <w:jc w:val="center"/>
        <w:textAlignment w:val="baseline"/>
        <w:outlineLvl w:val="2"/>
        <w:rPr>
          <w:color w:val="273849"/>
          <w:sz w:val="28"/>
          <w:szCs w:val="28"/>
        </w:rPr>
      </w:pPr>
    </w:p>
    <w:p w:rsidR="00D05DEA" w:rsidRDefault="00D05DEA" w:rsidP="00B53D1C">
      <w:pPr>
        <w:shd w:val="clear" w:color="auto" w:fill="FFFFFF"/>
        <w:jc w:val="center"/>
        <w:textAlignment w:val="baseline"/>
        <w:outlineLvl w:val="2"/>
        <w:rPr>
          <w:color w:val="273849"/>
          <w:sz w:val="28"/>
          <w:szCs w:val="28"/>
        </w:rPr>
      </w:pPr>
    </w:p>
    <w:p w:rsidR="00D05DEA" w:rsidRDefault="00D05DEA" w:rsidP="00B53D1C">
      <w:pPr>
        <w:shd w:val="clear" w:color="auto" w:fill="FFFFFF"/>
        <w:jc w:val="center"/>
        <w:textAlignment w:val="baseline"/>
        <w:outlineLvl w:val="2"/>
        <w:rPr>
          <w:color w:val="273849"/>
          <w:sz w:val="28"/>
          <w:szCs w:val="28"/>
        </w:rPr>
      </w:pPr>
    </w:p>
    <w:p w:rsidR="00D05DEA" w:rsidRDefault="00D05DEA" w:rsidP="00B53D1C">
      <w:pPr>
        <w:shd w:val="clear" w:color="auto" w:fill="FFFFFF"/>
        <w:jc w:val="center"/>
        <w:textAlignment w:val="baseline"/>
        <w:outlineLvl w:val="2"/>
        <w:rPr>
          <w:color w:val="273849"/>
          <w:sz w:val="28"/>
          <w:szCs w:val="28"/>
        </w:rPr>
      </w:pPr>
    </w:p>
    <w:p w:rsidR="00D05DEA" w:rsidRDefault="00D05DEA" w:rsidP="00B53D1C">
      <w:pPr>
        <w:shd w:val="clear" w:color="auto" w:fill="FFFFFF"/>
        <w:jc w:val="center"/>
        <w:textAlignment w:val="baseline"/>
        <w:outlineLvl w:val="2"/>
        <w:rPr>
          <w:color w:val="273849"/>
          <w:sz w:val="28"/>
          <w:szCs w:val="28"/>
        </w:rPr>
      </w:pPr>
    </w:p>
    <w:p w:rsidR="00B53D1C" w:rsidRPr="00AF4A48" w:rsidRDefault="00B53D1C" w:rsidP="00B53D1C">
      <w:pPr>
        <w:shd w:val="clear" w:color="auto" w:fill="FFFFFF"/>
        <w:jc w:val="center"/>
        <w:textAlignment w:val="baseline"/>
        <w:outlineLvl w:val="2"/>
        <w:rPr>
          <w:color w:val="273849"/>
          <w:sz w:val="28"/>
          <w:szCs w:val="28"/>
        </w:rPr>
      </w:pPr>
      <w:r w:rsidRPr="00AF4A48">
        <w:rPr>
          <w:color w:val="273849"/>
          <w:sz w:val="28"/>
          <w:szCs w:val="28"/>
        </w:rPr>
        <w:lastRenderedPageBreak/>
        <w:t>Наиболее продаваемые бренды</w:t>
      </w: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259"/>
        <w:gridCol w:w="1259"/>
        <w:gridCol w:w="1259"/>
        <w:gridCol w:w="1104"/>
        <w:gridCol w:w="1150"/>
        <w:gridCol w:w="1150"/>
        <w:gridCol w:w="1104"/>
      </w:tblGrid>
      <w:tr w:rsidR="00B53D1C" w:rsidRPr="00697EC9" w:rsidTr="00697EC9">
        <w:trPr>
          <w:jc w:val="center"/>
        </w:trPr>
        <w:tc>
          <w:tcPr>
            <w:tcW w:w="0" w:type="auto"/>
            <w:vMerge w:val="restart"/>
            <w:shd w:val="clear" w:color="auto" w:fill="EDEFF2"/>
            <w:tcMar>
              <w:top w:w="225" w:type="dxa"/>
              <w:left w:w="225" w:type="dxa"/>
              <w:bottom w:w="225" w:type="dxa"/>
              <w:right w:w="225" w:type="dxa"/>
            </w:tcMar>
            <w:vAlign w:val="bottom"/>
            <w:hideMark/>
          </w:tcPr>
          <w:p w:rsidR="00B53D1C" w:rsidRPr="00697EC9" w:rsidRDefault="00B53D1C" w:rsidP="00697EC9">
            <w:pPr>
              <w:jc w:val="center"/>
              <w:rPr>
                <w:caps/>
                <w:color w:val="273849"/>
                <w:sz w:val="28"/>
                <w:szCs w:val="28"/>
              </w:rPr>
            </w:pPr>
            <w:r w:rsidRPr="00697EC9">
              <w:rPr>
                <w:b/>
                <w:bCs/>
                <w:caps/>
                <w:color w:val="273849"/>
                <w:sz w:val="28"/>
                <w:szCs w:val="28"/>
                <w:bdr w:val="none" w:sz="0" w:space="0" w:color="auto" w:frame="1"/>
              </w:rPr>
              <w:t>БРЕНД</w:t>
            </w:r>
          </w:p>
        </w:tc>
        <w:tc>
          <w:tcPr>
            <w:tcW w:w="0" w:type="auto"/>
            <w:gridSpan w:val="2"/>
            <w:shd w:val="clear" w:color="auto" w:fill="EDEFF2"/>
            <w:tcMar>
              <w:top w:w="225" w:type="dxa"/>
              <w:left w:w="225" w:type="dxa"/>
              <w:bottom w:w="225" w:type="dxa"/>
              <w:right w:w="225" w:type="dxa"/>
            </w:tcMar>
            <w:vAlign w:val="bottom"/>
            <w:hideMark/>
          </w:tcPr>
          <w:p w:rsidR="00B53D1C" w:rsidRPr="00697EC9" w:rsidRDefault="00B53D1C" w:rsidP="00697EC9">
            <w:pPr>
              <w:jc w:val="center"/>
              <w:rPr>
                <w:caps/>
                <w:color w:val="273849"/>
                <w:sz w:val="28"/>
                <w:szCs w:val="28"/>
              </w:rPr>
            </w:pPr>
            <w:r w:rsidRPr="00697EC9">
              <w:rPr>
                <w:b/>
                <w:bCs/>
                <w:caps/>
                <w:color w:val="273849"/>
                <w:sz w:val="28"/>
                <w:szCs w:val="28"/>
                <w:bdr w:val="none" w:sz="0" w:space="0" w:color="auto" w:frame="1"/>
              </w:rPr>
              <w:t>ЯНВАРЬ — МАРТ</w:t>
            </w:r>
          </w:p>
        </w:tc>
        <w:tc>
          <w:tcPr>
            <w:tcW w:w="0" w:type="auto"/>
            <w:vMerge w:val="restart"/>
            <w:shd w:val="clear" w:color="auto" w:fill="EDEFF2"/>
            <w:tcMar>
              <w:top w:w="225" w:type="dxa"/>
              <w:left w:w="225" w:type="dxa"/>
              <w:bottom w:w="225" w:type="dxa"/>
              <w:right w:w="225" w:type="dxa"/>
            </w:tcMar>
            <w:vAlign w:val="bottom"/>
            <w:hideMark/>
          </w:tcPr>
          <w:p w:rsidR="00B53D1C" w:rsidRPr="00697EC9" w:rsidRDefault="00B53D1C" w:rsidP="00697EC9">
            <w:pPr>
              <w:jc w:val="center"/>
              <w:rPr>
                <w:caps/>
                <w:color w:val="273849"/>
                <w:sz w:val="28"/>
                <w:szCs w:val="28"/>
              </w:rPr>
            </w:pPr>
            <w:r w:rsidRPr="00697EC9">
              <w:rPr>
                <w:b/>
                <w:bCs/>
                <w:caps/>
                <w:color w:val="273849"/>
                <w:sz w:val="28"/>
                <w:szCs w:val="28"/>
                <w:bdr w:val="none" w:sz="0" w:space="0" w:color="auto" w:frame="1"/>
              </w:rPr>
              <w:t>%</w:t>
            </w:r>
          </w:p>
        </w:tc>
        <w:tc>
          <w:tcPr>
            <w:tcW w:w="0" w:type="auto"/>
            <w:gridSpan w:val="2"/>
            <w:shd w:val="clear" w:color="auto" w:fill="EDEFF2"/>
            <w:tcMar>
              <w:top w:w="225" w:type="dxa"/>
              <w:left w:w="225" w:type="dxa"/>
              <w:bottom w:w="225" w:type="dxa"/>
              <w:right w:w="225" w:type="dxa"/>
            </w:tcMar>
            <w:vAlign w:val="bottom"/>
            <w:hideMark/>
          </w:tcPr>
          <w:p w:rsidR="00B53D1C" w:rsidRPr="00697EC9" w:rsidRDefault="00B53D1C" w:rsidP="00697EC9">
            <w:pPr>
              <w:jc w:val="center"/>
              <w:rPr>
                <w:caps/>
                <w:color w:val="273849"/>
                <w:sz w:val="28"/>
                <w:szCs w:val="28"/>
              </w:rPr>
            </w:pPr>
            <w:r w:rsidRPr="00697EC9">
              <w:rPr>
                <w:b/>
                <w:bCs/>
                <w:caps/>
                <w:color w:val="273849"/>
                <w:sz w:val="28"/>
                <w:szCs w:val="28"/>
                <w:bdr w:val="none" w:sz="0" w:space="0" w:color="auto" w:frame="1"/>
              </w:rPr>
              <w:t>МАРТ</w:t>
            </w:r>
          </w:p>
        </w:tc>
        <w:tc>
          <w:tcPr>
            <w:tcW w:w="0" w:type="auto"/>
            <w:vMerge w:val="restart"/>
            <w:shd w:val="clear" w:color="auto" w:fill="EDEFF2"/>
            <w:tcMar>
              <w:top w:w="225" w:type="dxa"/>
              <w:left w:w="225" w:type="dxa"/>
              <w:bottom w:w="225" w:type="dxa"/>
              <w:right w:w="225" w:type="dxa"/>
            </w:tcMar>
            <w:vAlign w:val="bottom"/>
            <w:hideMark/>
          </w:tcPr>
          <w:p w:rsidR="00B53D1C" w:rsidRPr="00697EC9" w:rsidRDefault="00B53D1C" w:rsidP="00697EC9">
            <w:pPr>
              <w:jc w:val="center"/>
              <w:rPr>
                <w:caps/>
                <w:color w:val="273849"/>
                <w:sz w:val="28"/>
                <w:szCs w:val="28"/>
              </w:rPr>
            </w:pPr>
            <w:r w:rsidRPr="00697EC9">
              <w:rPr>
                <w:b/>
                <w:bCs/>
                <w:caps/>
                <w:color w:val="273849"/>
                <w:sz w:val="28"/>
                <w:szCs w:val="28"/>
                <w:bdr w:val="none" w:sz="0" w:space="0" w:color="auto" w:frame="1"/>
              </w:rPr>
              <w:t>%</w:t>
            </w:r>
          </w:p>
        </w:tc>
      </w:tr>
      <w:tr w:rsidR="00B53D1C" w:rsidRPr="00697EC9" w:rsidTr="00697EC9">
        <w:trPr>
          <w:jc w:val="center"/>
        </w:trPr>
        <w:tc>
          <w:tcPr>
            <w:tcW w:w="0" w:type="auto"/>
            <w:vMerge/>
            <w:shd w:val="clear" w:color="auto" w:fill="FFFFFF"/>
            <w:vAlign w:val="bottom"/>
            <w:hideMark/>
          </w:tcPr>
          <w:p w:rsidR="00B53D1C" w:rsidRPr="00697EC9" w:rsidRDefault="00B53D1C" w:rsidP="00B47320">
            <w:pPr>
              <w:rPr>
                <w:caps/>
                <w:color w:val="273849"/>
                <w:sz w:val="28"/>
                <w:szCs w:val="28"/>
              </w:rPr>
            </w:pP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b/>
                <w:bCs/>
                <w:color w:val="333333"/>
                <w:sz w:val="28"/>
                <w:szCs w:val="28"/>
                <w:bdr w:val="none" w:sz="0" w:space="0" w:color="auto" w:frame="1"/>
              </w:rPr>
              <w:t>2018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b/>
                <w:bCs/>
                <w:color w:val="333333"/>
                <w:sz w:val="28"/>
                <w:szCs w:val="28"/>
                <w:bdr w:val="none" w:sz="0" w:space="0" w:color="auto" w:frame="1"/>
              </w:rPr>
              <w:t>2017</w:t>
            </w:r>
          </w:p>
        </w:tc>
        <w:tc>
          <w:tcPr>
            <w:tcW w:w="0" w:type="auto"/>
            <w:vMerge/>
            <w:shd w:val="clear" w:color="auto" w:fill="FFFFFF"/>
            <w:vAlign w:val="bottom"/>
            <w:hideMark/>
          </w:tcPr>
          <w:p w:rsidR="00B53D1C" w:rsidRPr="00697EC9" w:rsidRDefault="00B53D1C" w:rsidP="00B47320">
            <w:pPr>
              <w:rPr>
                <w:caps/>
                <w:color w:val="273849"/>
                <w:sz w:val="28"/>
                <w:szCs w:val="28"/>
              </w:rPr>
            </w:pP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b/>
                <w:bCs/>
                <w:color w:val="333333"/>
                <w:sz w:val="28"/>
                <w:szCs w:val="28"/>
                <w:bdr w:val="none" w:sz="0" w:space="0" w:color="auto" w:frame="1"/>
              </w:rPr>
              <w:t>2018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b/>
                <w:bCs/>
                <w:color w:val="333333"/>
                <w:sz w:val="28"/>
                <w:szCs w:val="28"/>
                <w:bdr w:val="none" w:sz="0" w:space="0" w:color="auto" w:frame="1"/>
              </w:rPr>
              <w:t>2017</w:t>
            </w:r>
          </w:p>
        </w:tc>
        <w:tc>
          <w:tcPr>
            <w:tcW w:w="0" w:type="auto"/>
            <w:vMerge/>
            <w:shd w:val="clear" w:color="auto" w:fill="FFFFFF"/>
            <w:vAlign w:val="center"/>
            <w:hideMark/>
          </w:tcPr>
          <w:p w:rsidR="00B53D1C" w:rsidRPr="00697EC9" w:rsidRDefault="00B53D1C" w:rsidP="00B47320">
            <w:pPr>
              <w:rPr>
                <w:caps/>
                <w:color w:val="273849"/>
                <w:sz w:val="28"/>
                <w:szCs w:val="28"/>
              </w:rPr>
            </w:pP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Лада</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79114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61447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30708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25110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22%</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Kia</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52201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37310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19096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14614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31%</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Hyundai</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38993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30333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16758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14233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18%</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Renault</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33195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26108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14047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11274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25%</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Volkswagen</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21294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17895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8631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6953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24%</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Toyota</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20587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19886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8914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9709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Nissan</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18084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17598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6402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8068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-21%</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Skoda</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16891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12686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6483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4853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34%</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Ford</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12769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9380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5202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4173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25%</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ГАЗ комм.</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11698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10723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5043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5009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Mitsubishi</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10232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4253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5227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1707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206%</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Mercedes-Benz</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8551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8204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3250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3137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BMW</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7930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6942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3210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2800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15%</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УАЗ</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7441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9824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2832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4582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-38%</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Chevrolet</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6751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6840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2607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2796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lastRenderedPageBreak/>
              <w:t>Mazda</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5953</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5234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2002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1990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Datsun</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5531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6567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2215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3477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-36%</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Lexus</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4965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4985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2462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2191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12%</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Ravon</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4100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1629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152%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1160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678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71%</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Lifan</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3332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3307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1318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1217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8%</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Audi</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3298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3615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1370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1330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Land Rover</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2169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2120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1067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1005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6%</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Subaru</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1639</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1056</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492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354</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39%</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Mercedes-Benz комм</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1545</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1378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588</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742</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-21%</w:t>
            </w:r>
          </w:p>
        </w:tc>
      </w:tr>
      <w:tr w:rsidR="00B53D1C" w:rsidRPr="00697EC9" w:rsidTr="00697EC9">
        <w:trPr>
          <w:jc w:val="center"/>
        </w:trPr>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Volkswagen комм.</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1400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1310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7%</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580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550</w:t>
            </w:r>
          </w:p>
        </w:tc>
        <w:tc>
          <w:tcPr>
            <w:tcW w:w="0" w:type="auto"/>
            <w:shd w:val="clear" w:color="auto" w:fill="FFFFFF"/>
            <w:tcMar>
              <w:top w:w="225" w:type="dxa"/>
              <w:left w:w="225" w:type="dxa"/>
              <w:bottom w:w="225" w:type="dxa"/>
              <w:right w:w="225" w:type="dxa"/>
            </w:tcMar>
            <w:vAlign w:val="bottom"/>
            <w:hideMark/>
          </w:tcPr>
          <w:p w:rsidR="00B53D1C" w:rsidRPr="00697EC9" w:rsidRDefault="00B53D1C" w:rsidP="00B47320">
            <w:pPr>
              <w:rPr>
                <w:color w:val="333333"/>
                <w:sz w:val="28"/>
                <w:szCs w:val="28"/>
              </w:rPr>
            </w:pPr>
            <w:r w:rsidRPr="00697EC9">
              <w:rPr>
                <w:color w:val="333333"/>
                <w:sz w:val="28"/>
                <w:szCs w:val="28"/>
              </w:rPr>
              <w:t>5%</w:t>
            </w:r>
          </w:p>
        </w:tc>
      </w:tr>
    </w:tbl>
    <w:p w:rsidR="00697EC9" w:rsidRDefault="00697EC9" w:rsidP="00B53D1C">
      <w:pPr>
        <w:shd w:val="clear" w:color="auto" w:fill="FFFFFF"/>
        <w:ind w:firstLine="708"/>
        <w:jc w:val="both"/>
        <w:textAlignment w:val="baseline"/>
        <w:rPr>
          <w:sz w:val="28"/>
          <w:szCs w:val="28"/>
        </w:rPr>
      </w:pPr>
    </w:p>
    <w:p w:rsidR="00B53D1C" w:rsidRPr="00AF7560" w:rsidRDefault="00B53D1C" w:rsidP="00B53D1C">
      <w:pPr>
        <w:shd w:val="clear" w:color="auto" w:fill="FFFFFF"/>
        <w:ind w:firstLine="708"/>
        <w:jc w:val="both"/>
        <w:textAlignment w:val="baseline"/>
        <w:rPr>
          <w:sz w:val="28"/>
          <w:szCs w:val="28"/>
        </w:rPr>
      </w:pPr>
      <w:r w:rsidRPr="00AF7560">
        <w:rPr>
          <w:sz w:val="28"/>
          <w:szCs w:val="28"/>
        </w:rPr>
        <w:t>Максимальное подорожание автомобилей за год составило 22% — речь идет о BMW M5 седан: цена выросла с 5,49 до 6,7 млн рублей (правда, выросла и мощность — с 560 до 600 лошадиных сил). Подешевевших моделей буквально несколько: самое значительное снижение произошло на обновленный «УАЗ-Пикап» — он подешевел на 20%, с 877 до 699 тыс. рублей. Сильно подешевел также обновленный «Патриот» — с 817 тыс. до тех же 699 тыс. рублей (на 14%). Кроме того, в этом списке — популярный внедорожник Land Cruiser от Toyota со снижением в 6%, Hyundai Tucson (на 5%), Toyota Corolla (на 3%), Volkswagen Passat (-1%). Остальные модели, цены на которые изучает аналитическая служба «Реального времени», за год подорожали. </w:t>
      </w:r>
    </w:p>
    <w:p w:rsidR="00B53D1C" w:rsidRPr="00AF7560" w:rsidRDefault="00B53D1C" w:rsidP="00B53D1C">
      <w:pPr>
        <w:shd w:val="clear" w:color="auto" w:fill="FFFFFF"/>
        <w:ind w:firstLine="708"/>
        <w:jc w:val="both"/>
        <w:textAlignment w:val="baseline"/>
        <w:rPr>
          <w:sz w:val="28"/>
          <w:szCs w:val="28"/>
        </w:rPr>
      </w:pPr>
      <w:r w:rsidRPr="00AF7560">
        <w:rPr>
          <w:sz w:val="28"/>
          <w:szCs w:val="28"/>
        </w:rPr>
        <w:t>В частности, самая продаваемая модель автомобиля в России — Kia Rio за год подорожала сразу на 16%. В прошлом марте ее можно было купить за 651 тыс. рублей, сейчас — за 755 тыс. рублей. Впрочем, модель эта обновилась — у нее теперь другой дизайн, а вот двигатель в минимальной комплектации стал менее мощным — 100 «лошадей» против 107 в предыдущем варианте. Отметим, что это изменение выгодно скажется на величине транспортного налога — </w:t>
      </w:r>
      <w:hyperlink r:id="rId14" w:tgtFrame="_blank" w:history="1">
        <w:r w:rsidRPr="00AF7560">
          <w:rPr>
            <w:sz w:val="28"/>
            <w:szCs w:val="28"/>
          </w:rPr>
          <w:t>ставка</w:t>
        </w:r>
      </w:hyperlink>
      <w:r w:rsidRPr="00AF7560">
        <w:rPr>
          <w:sz w:val="28"/>
          <w:szCs w:val="28"/>
        </w:rPr>
        <w:t xml:space="preserve"> для автомобилей с мощностью до 100 л.с. включительно — в 3,5 раза ниже, чем для автомобилей мощностью от 100 до 110 л.с. Другие модели Kia также выросли в </w:t>
      </w:r>
      <w:r w:rsidRPr="00AF7560">
        <w:rPr>
          <w:sz w:val="28"/>
          <w:szCs w:val="28"/>
        </w:rPr>
        <w:lastRenderedPageBreak/>
        <w:t>цене, но едва заметно — на 1—4%. На 4% повысились в цене Optima, Quoris и Soul, на 2% — Sportage и Cerato, на 1% — Cee'd и Sorento.</w:t>
      </w:r>
    </w:p>
    <w:p w:rsidR="00B53D1C" w:rsidRPr="00AF7560" w:rsidRDefault="00B53D1C" w:rsidP="00B53D1C">
      <w:pPr>
        <w:shd w:val="clear" w:color="auto" w:fill="FFFFFF"/>
        <w:ind w:firstLine="708"/>
        <w:jc w:val="both"/>
        <w:textAlignment w:val="baseline"/>
        <w:rPr>
          <w:sz w:val="28"/>
          <w:szCs w:val="28"/>
        </w:rPr>
      </w:pPr>
      <w:r w:rsidRPr="00AF7560">
        <w:rPr>
          <w:sz w:val="28"/>
          <w:szCs w:val="28"/>
        </w:rPr>
        <w:t>Цена на популярные автомобили от российского ВАЗа выросла на 2—4%. Наибольшее подорожание коснулось самой популярной модели — Vesta, а также Priora и «Нивы». На 3% подорожали Granta, Largus и XRay. Наименьшим было подорожание «Калины».</w:t>
      </w:r>
    </w:p>
    <w:p w:rsidR="00A4409D" w:rsidRPr="002A1C40" w:rsidRDefault="00A4409D" w:rsidP="00B53D1C"/>
    <w:tbl>
      <w:tblPr>
        <w:tblW w:w="10000" w:type="dxa"/>
        <w:jc w:val="center"/>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81"/>
        <w:gridCol w:w="1224"/>
        <w:gridCol w:w="2271"/>
        <w:gridCol w:w="2077"/>
        <w:gridCol w:w="1804"/>
        <w:gridCol w:w="1804"/>
      </w:tblGrid>
      <w:tr w:rsidR="00B53D1C" w:rsidRPr="00697EC9" w:rsidTr="00E475EF">
        <w:trPr>
          <w:jc w:val="center"/>
        </w:trPr>
        <w:tc>
          <w:tcPr>
            <w:tcW w:w="0" w:type="auto"/>
            <w:shd w:val="clear" w:color="auto" w:fill="EDEFF2"/>
            <w:tcMar>
              <w:top w:w="225" w:type="dxa"/>
              <w:left w:w="225" w:type="dxa"/>
              <w:bottom w:w="225" w:type="dxa"/>
              <w:right w:w="225" w:type="dxa"/>
            </w:tcMar>
            <w:hideMark/>
          </w:tcPr>
          <w:p w:rsidR="00B53D1C" w:rsidRPr="00697EC9" w:rsidRDefault="00B53D1C" w:rsidP="00B47320">
            <w:pPr>
              <w:rPr>
                <w:caps/>
                <w:color w:val="273849"/>
                <w:sz w:val="28"/>
                <w:szCs w:val="28"/>
              </w:rPr>
            </w:pPr>
            <w:r w:rsidRPr="00697EC9">
              <w:rPr>
                <w:b/>
                <w:bCs/>
                <w:caps/>
                <w:color w:val="273849"/>
                <w:sz w:val="28"/>
                <w:szCs w:val="28"/>
                <w:bdr w:val="none" w:sz="0" w:space="0" w:color="auto" w:frame="1"/>
              </w:rPr>
              <w:t>МАР</w:t>
            </w:r>
            <w:r w:rsidR="00E475EF">
              <w:rPr>
                <w:b/>
                <w:bCs/>
                <w:caps/>
                <w:color w:val="273849"/>
                <w:sz w:val="28"/>
                <w:szCs w:val="28"/>
                <w:bdr w:val="none" w:sz="0" w:space="0" w:color="auto" w:frame="1"/>
              </w:rPr>
              <w:t>-</w:t>
            </w:r>
            <w:r w:rsidRPr="00697EC9">
              <w:rPr>
                <w:b/>
                <w:bCs/>
                <w:caps/>
                <w:color w:val="273849"/>
                <w:sz w:val="28"/>
                <w:szCs w:val="28"/>
                <w:bdr w:val="none" w:sz="0" w:space="0" w:color="auto" w:frame="1"/>
              </w:rPr>
              <w:t>КА</w:t>
            </w:r>
          </w:p>
        </w:tc>
        <w:tc>
          <w:tcPr>
            <w:tcW w:w="0" w:type="auto"/>
            <w:shd w:val="clear" w:color="auto" w:fill="EDEFF2"/>
            <w:tcMar>
              <w:top w:w="225" w:type="dxa"/>
              <w:left w:w="225" w:type="dxa"/>
              <w:bottom w:w="225" w:type="dxa"/>
              <w:right w:w="225" w:type="dxa"/>
            </w:tcMar>
            <w:hideMark/>
          </w:tcPr>
          <w:p w:rsidR="00B53D1C" w:rsidRPr="00697EC9" w:rsidRDefault="00B53D1C" w:rsidP="00B47320">
            <w:pPr>
              <w:rPr>
                <w:caps/>
                <w:color w:val="273849"/>
                <w:sz w:val="28"/>
                <w:szCs w:val="28"/>
              </w:rPr>
            </w:pPr>
            <w:r w:rsidRPr="00697EC9">
              <w:rPr>
                <w:b/>
                <w:bCs/>
                <w:caps/>
                <w:color w:val="273849"/>
                <w:sz w:val="28"/>
                <w:szCs w:val="28"/>
                <w:bdr w:val="none" w:sz="0" w:space="0" w:color="auto" w:frame="1"/>
              </w:rPr>
              <w:t>МО</w:t>
            </w:r>
            <w:r w:rsidR="00E475EF">
              <w:rPr>
                <w:b/>
                <w:bCs/>
                <w:caps/>
                <w:color w:val="273849"/>
                <w:sz w:val="28"/>
                <w:szCs w:val="28"/>
                <w:bdr w:val="none" w:sz="0" w:space="0" w:color="auto" w:frame="1"/>
              </w:rPr>
              <w:t>-</w:t>
            </w:r>
            <w:r w:rsidRPr="00697EC9">
              <w:rPr>
                <w:b/>
                <w:bCs/>
                <w:caps/>
                <w:color w:val="273849"/>
                <w:sz w:val="28"/>
                <w:szCs w:val="28"/>
                <w:bdr w:val="none" w:sz="0" w:space="0" w:color="auto" w:frame="1"/>
              </w:rPr>
              <w:t>ДЕЛЬ</w:t>
            </w:r>
          </w:p>
        </w:tc>
        <w:tc>
          <w:tcPr>
            <w:tcW w:w="0" w:type="auto"/>
            <w:shd w:val="clear" w:color="auto" w:fill="EDEFF2"/>
            <w:tcMar>
              <w:top w:w="225" w:type="dxa"/>
              <w:left w:w="225" w:type="dxa"/>
              <w:bottom w:w="225" w:type="dxa"/>
              <w:right w:w="225" w:type="dxa"/>
            </w:tcMar>
            <w:hideMark/>
          </w:tcPr>
          <w:p w:rsidR="00B53D1C" w:rsidRPr="00697EC9" w:rsidRDefault="00B53D1C" w:rsidP="00B47320">
            <w:pPr>
              <w:rPr>
                <w:caps/>
                <w:color w:val="273849"/>
                <w:sz w:val="28"/>
                <w:szCs w:val="28"/>
              </w:rPr>
            </w:pPr>
            <w:r w:rsidRPr="00697EC9">
              <w:rPr>
                <w:b/>
                <w:bCs/>
                <w:caps/>
                <w:color w:val="273849"/>
                <w:sz w:val="28"/>
                <w:szCs w:val="28"/>
                <w:bdr w:val="none" w:sz="0" w:space="0" w:color="auto" w:frame="1"/>
              </w:rPr>
              <w:t>ПОДГРУППА МОДЕЛИ</w:t>
            </w:r>
          </w:p>
        </w:tc>
        <w:tc>
          <w:tcPr>
            <w:tcW w:w="1256" w:type="dxa"/>
            <w:shd w:val="clear" w:color="auto" w:fill="EDEFF2"/>
            <w:tcMar>
              <w:top w:w="225" w:type="dxa"/>
              <w:left w:w="225" w:type="dxa"/>
              <w:bottom w:w="225" w:type="dxa"/>
              <w:right w:w="225" w:type="dxa"/>
            </w:tcMar>
            <w:hideMark/>
          </w:tcPr>
          <w:p w:rsidR="00B53D1C" w:rsidRPr="00697EC9" w:rsidRDefault="00B53D1C" w:rsidP="00B47320">
            <w:pPr>
              <w:rPr>
                <w:caps/>
                <w:color w:val="273849"/>
                <w:sz w:val="28"/>
                <w:szCs w:val="28"/>
              </w:rPr>
            </w:pPr>
            <w:r w:rsidRPr="00697EC9">
              <w:rPr>
                <w:b/>
                <w:bCs/>
                <w:caps/>
                <w:color w:val="273849"/>
                <w:sz w:val="28"/>
                <w:szCs w:val="28"/>
                <w:bdr w:val="none" w:sz="0" w:space="0" w:color="auto" w:frame="1"/>
              </w:rPr>
              <w:t>ЦВЕТ</w:t>
            </w:r>
          </w:p>
        </w:tc>
        <w:tc>
          <w:tcPr>
            <w:tcW w:w="0" w:type="auto"/>
            <w:shd w:val="clear" w:color="auto" w:fill="EDEFF2"/>
            <w:tcMar>
              <w:top w:w="225" w:type="dxa"/>
              <w:left w:w="225" w:type="dxa"/>
              <w:bottom w:w="225" w:type="dxa"/>
              <w:right w:w="225" w:type="dxa"/>
            </w:tcMar>
            <w:hideMark/>
          </w:tcPr>
          <w:p w:rsidR="00B53D1C" w:rsidRPr="00697EC9" w:rsidRDefault="00B53D1C" w:rsidP="00B47320">
            <w:pPr>
              <w:rPr>
                <w:caps/>
                <w:color w:val="273849"/>
                <w:sz w:val="28"/>
                <w:szCs w:val="28"/>
              </w:rPr>
            </w:pPr>
            <w:r w:rsidRPr="00697EC9">
              <w:rPr>
                <w:b/>
                <w:bCs/>
                <w:caps/>
                <w:color w:val="273849"/>
                <w:sz w:val="28"/>
                <w:szCs w:val="28"/>
                <w:bdr w:val="none" w:sz="0" w:space="0" w:color="auto" w:frame="1"/>
              </w:rPr>
              <w:t>ЦЕНА НА ТС 2017 Г.В.</w:t>
            </w:r>
            <w:r w:rsidRPr="00697EC9">
              <w:rPr>
                <w:b/>
                <w:bCs/>
                <w:caps/>
                <w:color w:val="273849"/>
                <w:sz w:val="28"/>
                <w:szCs w:val="28"/>
                <w:bdr w:val="none" w:sz="0" w:space="0" w:color="auto" w:frame="1"/>
              </w:rPr>
              <w:br/>
              <w:t>22.03.2017-23.03.2017</w:t>
            </w:r>
          </w:p>
        </w:tc>
        <w:tc>
          <w:tcPr>
            <w:tcW w:w="0" w:type="auto"/>
            <w:shd w:val="clear" w:color="auto" w:fill="EDEFF2"/>
            <w:tcMar>
              <w:top w:w="225" w:type="dxa"/>
              <w:left w:w="225" w:type="dxa"/>
              <w:bottom w:w="225" w:type="dxa"/>
              <w:right w:w="225" w:type="dxa"/>
            </w:tcMar>
            <w:hideMark/>
          </w:tcPr>
          <w:p w:rsidR="00B53D1C" w:rsidRPr="00697EC9" w:rsidRDefault="00B53D1C" w:rsidP="00B47320">
            <w:pPr>
              <w:rPr>
                <w:caps/>
                <w:color w:val="273849"/>
                <w:sz w:val="28"/>
                <w:szCs w:val="28"/>
              </w:rPr>
            </w:pPr>
            <w:r w:rsidRPr="00697EC9">
              <w:rPr>
                <w:b/>
                <w:bCs/>
                <w:caps/>
                <w:color w:val="273849"/>
                <w:sz w:val="28"/>
                <w:szCs w:val="28"/>
                <w:bdr w:val="none" w:sz="0" w:space="0" w:color="auto" w:frame="1"/>
              </w:rPr>
              <w:t>ЦЕНА НА ТС 2017 Г.В.</w:t>
            </w:r>
            <w:r w:rsidRPr="00697EC9">
              <w:rPr>
                <w:b/>
                <w:bCs/>
                <w:caps/>
                <w:color w:val="273849"/>
                <w:sz w:val="28"/>
                <w:szCs w:val="28"/>
                <w:bdr w:val="none" w:sz="0" w:space="0" w:color="auto" w:frame="1"/>
              </w:rPr>
              <w:br/>
              <w:t>11.12.2017-12.12.2017</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Audi</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A4</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1.4 TFSI 6-ст. мех. (с декабря 2017 — S tronic)</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белая неметаллик</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1.840.000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1.970.000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Audi</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A6</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1.8 TFSI 6-ст. мех.</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белая неметаллик</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2.600.000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2.600.000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Audi</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A8</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lang w:val="en-US"/>
              </w:rPr>
            </w:pPr>
            <w:r w:rsidRPr="00697EC9">
              <w:rPr>
                <w:sz w:val="28"/>
                <w:szCs w:val="28"/>
                <w:lang w:val="en-US"/>
              </w:rPr>
              <w:t>3.0 TFSI quattro tiptronic (</w:t>
            </w:r>
            <w:r w:rsidRPr="00697EC9">
              <w:rPr>
                <w:sz w:val="28"/>
                <w:szCs w:val="28"/>
              </w:rPr>
              <w:t>с</w:t>
            </w:r>
            <w:r w:rsidRPr="00697EC9">
              <w:rPr>
                <w:sz w:val="28"/>
                <w:szCs w:val="28"/>
                <w:lang w:val="en-US"/>
              </w:rPr>
              <w:t xml:space="preserve"> </w:t>
            </w:r>
            <w:r w:rsidRPr="00697EC9">
              <w:rPr>
                <w:sz w:val="28"/>
                <w:szCs w:val="28"/>
              </w:rPr>
              <w:t>марта</w:t>
            </w:r>
            <w:r w:rsidRPr="00697EC9">
              <w:rPr>
                <w:sz w:val="28"/>
                <w:szCs w:val="28"/>
                <w:lang w:val="en-US"/>
              </w:rPr>
              <w:t xml:space="preserve"> 2018 55 TFSI quattro tiptronic)</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белая неметаллик</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5.745.000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5.745.000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Audi</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Q3</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1.4 TFSI 6-ст. мех.</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белая неметаллик</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1.910.000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1.910.000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Audi</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Q5</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lang w:val="en-US"/>
              </w:rPr>
            </w:pPr>
            <w:r w:rsidRPr="00697EC9">
              <w:rPr>
                <w:sz w:val="28"/>
                <w:szCs w:val="28"/>
                <w:lang w:val="en-US"/>
              </w:rPr>
              <w:t>2.0 TFSI quattro 6-</w:t>
            </w:r>
            <w:r w:rsidRPr="00697EC9">
              <w:rPr>
                <w:sz w:val="28"/>
                <w:szCs w:val="28"/>
              </w:rPr>
              <w:t>ст</w:t>
            </w:r>
            <w:r w:rsidRPr="00697EC9">
              <w:rPr>
                <w:sz w:val="28"/>
                <w:szCs w:val="28"/>
                <w:lang w:val="en-US"/>
              </w:rPr>
              <w:t xml:space="preserve">. </w:t>
            </w:r>
            <w:r w:rsidRPr="00697EC9">
              <w:rPr>
                <w:sz w:val="28"/>
                <w:szCs w:val="28"/>
              </w:rPr>
              <w:t>мех</w:t>
            </w:r>
            <w:r w:rsidRPr="00697EC9">
              <w:rPr>
                <w:sz w:val="28"/>
                <w:szCs w:val="28"/>
                <w:lang w:val="en-US"/>
              </w:rPr>
              <w:t>. (</w:t>
            </w:r>
            <w:r w:rsidRPr="00697EC9">
              <w:rPr>
                <w:sz w:val="28"/>
                <w:szCs w:val="28"/>
              </w:rPr>
              <w:t>с</w:t>
            </w:r>
            <w:r w:rsidRPr="00697EC9">
              <w:rPr>
                <w:sz w:val="28"/>
                <w:szCs w:val="28"/>
                <w:lang w:val="en-US"/>
              </w:rPr>
              <w:t xml:space="preserve"> </w:t>
            </w:r>
            <w:r w:rsidRPr="00697EC9">
              <w:rPr>
                <w:sz w:val="28"/>
                <w:szCs w:val="28"/>
              </w:rPr>
              <w:t>декабря</w:t>
            </w:r>
            <w:r w:rsidRPr="00697EC9">
              <w:rPr>
                <w:sz w:val="28"/>
                <w:szCs w:val="28"/>
                <w:lang w:val="en-US"/>
              </w:rPr>
              <w:t xml:space="preserve"> 2017 — S tronic)</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белая неметаллик</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2.530.000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2.980.000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Audi</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Q7</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2.0 TFSI quattro tiptronic</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белая неметаллик</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3.750.000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3.750.000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BMW</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 xml:space="preserve">3 серии </w:t>
            </w:r>
            <w:r w:rsidRPr="00697EC9">
              <w:rPr>
                <w:sz w:val="28"/>
                <w:szCs w:val="28"/>
              </w:rPr>
              <w:lastRenderedPageBreak/>
              <w:t>Седан</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lastRenderedPageBreak/>
              <w:t>318i мех. 136 л/с</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белоснежный</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1.800.000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1.840.000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lastRenderedPageBreak/>
              <w:t>BMW</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5 серии Седан</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520i Седан, мех., 184 л/с (с декабря 2017 — авт. Steptronic)</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белоснежный</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нет поставок в РФ</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2.750.000</w:t>
            </w:r>
          </w:p>
        </w:tc>
      </w:tr>
      <w:tr w:rsidR="00B53D1C" w:rsidRPr="00697EC9" w:rsidTr="00E475EF">
        <w:trPr>
          <w:jc w:val="center"/>
        </w:trPr>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BMW</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7 серии</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730i, авт. Steptronic, 258 л/с (с декабря 2017 — 249 л.с.)</w:t>
            </w:r>
          </w:p>
        </w:tc>
        <w:tc>
          <w:tcPr>
            <w:tcW w:w="1256" w:type="dxa"/>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белоснежный</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4.490.000</w:t>
            </w:r>
          </w:p>
        </w:tc>
        <w:tc>
          <w:tcPr>
            <w:tcW w:w="0" w:type="auto"/>
            <w:shd w:val="clear" w:color="auto" w:fill="FFFFFF"/>
            <w:tcMar>
              <w:top w:w="225" w:type="dxa"/>
              <w:left w:w="225" w:type="dxa"/>
              <w:bottom w:w="225" w:type="dxa"/>
              <w:right w:w="225" w:type="dxa"/>
            </w:tcMar>
            <w:hideMark/>
          </w:tcPr>
          <w:p w:rsidR="00B53D1C" w:rsidRPr="00697EC9" w:rsidRDefault="00B53D1C" w:rsidP="00B47320">
            <w:pPr>
              <w:rPr>
                <w:sz w:val="28"/>
                <w:szCs w:val="28"/>
              </w:rPr>
            </w:pPr>
            <w:r w:rsidRPr="00697EC9">
              <w:rPr>
                <w:sz w:val="28"/>
                <w:szCs w:val="28"/>
              </w:rPr>
              <w:t>4.540.000</w:t>
            </w:r>
          </w:p>
        </w:tc>
      </w:tr>
    </w:tbl>
    <w:p w:rsidR="00697EC9" w:rsidRDefault="00697EC9" w:rsidP="00B53D1C">
      <w:pPr>
        <w:shd w:val="clear" w:color="auto" w:fill="FFFFFF"/>
        <w:ind w:firstLine="708"/>
        <w:jc w:val="both"/>
        <w:textAlignment w:val="baseline"/>
        <w:rPr>
          <w:sz w:val="28"/>
          <w:szCs w:val="28"/>
        </w:rPr>
      </w:pPr>
    </w:p>
    <w:p w:rsidR="00B53D1C" w:rsidRPr="00AF7560" w:rsidRDefault="00B53D1C" w:rsidP="00B53D1C">
      <w:pPr>
        <w:shd w:val="clear" w:color="auto" w:fill="FFFFFF"/>
        <w:ind w:firstLine="708"/>
        <w:jc w:val="both"/>
        <w:textAlignment w:val="baseline"/>
        <w:rPr>
          <w:sz w:val="28"/>
          <w:szCs w:val="28"/>
        </w:rPr>
      </w:pPr>
      <w:r w:rsidRPr="00AF7560">
        <w:rPr>
          <w:sz w:val="28"/>
          <w:szCs w:val="28"/>
        </w:rPr>
        <w:t>Автомобили от третьего по популярности производителя, Hyundai, показали разнонаправленную динамику. К примеру, как уже говорилось, Tucson снизился в цене на 5%, Santa Fe подорожала на 8 тыс. (едва ли это существенно на фоне базовой стоимости почти в 2 млн рублей), Elantra выросла на 1%, а Solaris — сразу на 8%.</w:t>
      </w:r>
    </w:p>
    <w:p w:rsidR="00697EC9" w:rsidRDefault="00B53D1C" w:rsidP="00697EC9">
      <w:pPr>
        <w:shd w:val="clear" w:color="auto" w:fill="FFFFFF"/>
        <w:ind w:firstLine="708"/>
        <w:jc w:val="both"/>
        <w:textAlignment w:val="baseline"/>
        <w:rPr>
          <w:sz w:val="28"/>
          <w:szCs w:val="28"/>
        </w:rPr>
      </w:pPr>
      <w:r w:rsidRPr="00AF7560">
        <w:rPr>
          <w:sz w:val="28"/>
          <w:szCs w:val="28"/>
        </w:rPr>
        <w:t xml:space="preserve">Два других автопроизводителя, входящих в топ-5, в основном повысили цены. При этом Renault не так значительно: Kaptur — на 2%, Duster и Sandero Stepway — на 3%, обычный Sandero — на 4%, а Logan — на 6%. Volkswagen же изменил цены более заметно, особенно на дорогие модели. Tiguan, в частности, подорожал на 14% (однако обзавелся другими характеристиками), Touareg — на 12%, Jetta — на 11% (как и Tiguan, изменил характеристики). А вот Polo не изменился в цене абсолютно, а Passat даже подешевел на еле заметный 1%.  </w:t>
      </w:r>
    </w:p>
    <w:p w:rsidR="00697EC9" w:rsidRDefault="00697EC9" w:rsidP="00697EC9">
      <w:pPr>
        <w:shd w:val="clear" w:color="auto" w:fill="FFFFFF"/>
        <w:ind w:firstLine="708"/>
        <w:jc w:val="both"/>
        <w:textAlignment w:val="baseline"/>
        <w:rPr>
          <w:sz w:val="28"/>
          <w:szCs w:val="28"/>
        </w:rPr>
      </w:pPr>
    </w:p>
    <w:p w:rsidR="00B53D1C" w:rsidRPr="00AF7560" w:rsidRDefault="00B53D1C" w:rsidP="00697EC9">
      <w:pPr>
        <w:shd w:val="clear" w:color="auto" w:fill="FFFFFF"/>
        <w:ind w:firstLine="708"/>
        <w:jc w:val="both"/>
        <w:textAlignment w:val="baseline"/>
        <w:rPr>
          <w:sz w:val="28"/>
          <w:szCs w:val="28"/>
        </w:rPr>
      </w:pPr>
      <w:r w:rsidRPr="00AF7560">
        <w:rPr>
          <w:sz w:val="28"/>
          <w:szCs w:val="28"/>
        </w:rPr>
        <w:t>Источник: </w:t>
      </w:r>
      <w:hyperlink r:id="rId15" w:history="1">
        <w:r w:rsidR="00697EC9" w:rsidRPr="00E3311C">
          <w:rPr>
            <w:rStyle w:val="af9"/>
            <w:sz w:val="28"/>
            <w:szCs w:val="28"/>
          </w:rPr>
          <w:t>https://realnoevremya.ru/articles/96265-obzor-avtorynka-rossii-v-pervom-kvartale-2018-goda</w:t>
        </w:r>
      </w:hyperlink>
      <w:r w:rsidR="00DE6535">
        <w:rPr>
          <w:sz w:val="28"/>
          <w:szCs w:val="28"/>
        </w:rPr>
        <w:t>.</w:t>
      </w:r>
    </w:p>
    <w:p w:rsidR="00B53D1C" w:rsidRPr="00AF7560" w:rsidRDefault="00B53D1C" w:rsidP="00AF7560">
      <w:pPr>
        <w:shd w:val="clear" w:color="auto" w:fill="FFFFFF"/>
        <w:ind w:firstLine="708"/>
        <w:jc w:val="both"/>
        <w:textAlignment w:val="baseline"/>
        <w:rPr>
          <w:sz w:val="28"/>
          <w:szCs w:val="28"/>
        </w:rPr>
      </w:pPr>
    </w:p>
    <w:p w:rsidR="00B53D1C" w:rsidRDefault="00B53D1C" w:rsidP="00AF7560">
      <w:pPr>
        <w:shd w:val="clear" w:color="auto" w:fill="FFFFFF"/>
        <w:ind w:firstLine="708"/>
        <w:jc w:val="both"/>
        <w:textAlignment w:val="baseline"/>
        <w:rPr>
          <w:sz w:val="28"/>
          <w:szCs w:val="28"/>
        </w:rPr>
      </w:pPr>
      <w:r w:rsidRPr="006E0BDE">
        <w:rPr>
          <w:sz w:val="28"/>
          <w:szCs w:val="28"/>
        </w:rPr>
        <w:t xml:space="preserve">Согласно данным аналитического агентства «АВТОСТАТ», в январе 2018 года объем рынка легковых автомобилей с пробегом в России составил 337,1 тыс. единиц, что на 7,3% больше, чем в январе 2017 года (314,3 тыс. шт.). Лидером этого рынка традиционно является отечественная марка LADA, на долю которой в первый месяц года пришлось 26,3% от общего объема. В количественном выражении это составляет 88,6 тыс. штук, что на 4% выше показателя годичной давности. Лучшей среди иномарок стала японская Toyota, чей результат достиг 37,2 тыс. подержанных экземпляров (+0,6%). Третье место занимает другой японский бренд – Nissan (18,5 тыс. шт.), у которого реализация легковых автомобилей с пробегом выросла на 10,7%. В первую пятерку также попадают Hyundai (16,5 тыс. шт.; +22,8%) и Chevrolet (14,9 тыс. шт.; +11,1%). Эксперты отмечают, что вся первая десятка марок показала в январе положительную динамику рынка, причем наибольший рост сохраняет корейский KIA (+27,6%), а </w:t>
      </w:r>
      <w:r w:rsidRPr="006E0BDE">
        <w:rPr>
          <w:sz w:val="28"/>
          <w:szCs w:val="28"/>
        </w:rPr>
        <w:lastRenderedPageBreak/>
        <w:t xml:space="preserve">наименьший – у японской Toyota (+0,6%). В модельной структуре вторичного рынка лидерство в первый месяц 2018 года сохранила LADA 2114 с объемом 9,9 тыс. машин – на 3,2% больше, чем в январе 2017 года. На втором месте находится Ford Focus с 8,5 тыс. подержанных экземпляров (+8,3%), ему удается удерживать титул самой продаваемой иномарки на рынке автомобилей с пробегом. Замыкает тройку лидеров LADA 2107 (7,8 тыс. шт.; -0,2%). В пятерку лидеров также попали LADA 2170 (7,5 тыс. шт.; +12,8%) и LADA 2110 (7,4 тыс. шт.; -1%). В ТОП-10 среди моделей наибольший рост рынка продемонстрировал Hyundai Solaris (+38,8%). Как отмечают эксперты агентства «АВТОСТАТ», данная модель уже несколько лет подряд входит в число лидеров первичного рынка и теперь массово появляется на вторичном рынке, т.к. подходит срок смены владельца. </w:t>
      </w:r>
    </w:p>
    <w:p w:rsidR="00B53D1C" w:rsidRDefault="00B53D1C" w:rsidP="00AF7560">
      <w:pPr>
        <w:jc w:val="center"/>
        <w:rPr>
          <w:noProof/>
        </w:rPr>
      </w:pPr>
      <w:r w:rsidRPr="006E0BDE">
        <w:rPr>
          <w:b/>
        </w:rPr>
        <w:t>ТОП-10 МАРОК ЛЕГКОВЫХ АВТОМОБИЛЕЙ С ПРОБЕГОМ В РОССИИ В ЯНВАРЕ</w:t>
      </w:r>
      <w:r w:rsidR="00697EC9">
        <w:rPr>
          <w:b/>
        </w:rPr>
        <w:t>(</w:t>
      </w:r>
      <w:r w:rsidRPr="006E0BDE">
        <w:rPr>
          <w:b/>
        </w:rPr>
        <w:t>шт.)</w:t>
      </w:r>
      <w:r>
        <w:t xml:space="preserve"> </w:t>
      </w:r>
      <w:r w:rsidR="00B07F84" w:rsidRPr="0051590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i1025" type="#_x0000_t75" alt="Ð¢ÐÐ-10 Ð¼Ð°ÑÐ¾Ðº" style="width:468pt;height:240pt;visibility:visible">
            <v:imagedata r:id="rId16" o:title="Ð¢ÐÐ-10 Ð¼Ð°ÑÐ¾Ðº"/>
          </v:shape>
        </w:pict>
      </w:r>
    </w:p>
    <w:p w:rsidR="00AF7560" w:rsidRDefault="00AF7560" w:rsidP="00AF7560">
      <w:pPr>
        <w:jc w:val="center"/>
        <w:rPr>
          <w:noProof/>
        </w:rPr>
      </w:pPr>
    </w:p>
    <w:p w:rsidR="00B53D1C" w:rsidRDefault="00B53D1C" w:rsidP="00B53D1C">
      <w:pPr>
        <w:jc w:val="center"/>
        <w:rPr>
          <w:b/>
        </w:rPr>
      </w:pPr>
      <w:r w:rsidRPr="006E0BDE">
        <w:rPr>
          <w:b/>
        </w:rPr>
        <w:t>ТОП-10 МОДЕЛЕЙ ЛЕГКОВЫХ АВТОМОБИЛЕЙ С ПРОБЕГОМ В РОССИИ В ЯНВАРЕ (шт.)</w:t>
      </w:r>
    </w:p>
    <w:p w:rsidR="00697EC9" w:rsidRPr="006E0BDE" w:rsidRDefault="00697EC9" w:rsidP="00B53D1C">
      <w:pPr>
        <w:jc w:val="center"/>
        <w:rPr>
          <w:b/>
        </w:rPr>
      </w:pPr>
    </w:p>
    <w:p w:rsidR="00B53D1C" w:rsidRDefault="00B07F84" w:rsidP="00B53D1C">
      <w:r w:rsidRPr="0051590B">
        <w:rPr>
          <w:noProof/>
        </w:rPr>
        <w:pict>
          <v:shape id="Рисунок 3" o:spid="_x0000_i1026" type="#_x0000_t75" alt="Ð¢ÐÐ-10 Ð¼Ð¾Ð´ÐµÐ»ÐµÐ¹" style="width:486.75pt;height:196.5pt;visibility:visible">
            <v:imagedata r:id="rId17" o:title="Ð¢ÐÐ-10 Ð¼Ð¾Ð´ÐµÐ»ÐµÐ¹"/>
          </v:shape>
        </w:pict>
      </w:r>
    </w:p>
    <w:p w:rsidR="00B07F84" w:rsidRDefault="00B07F84" w:rsidP="00B07F84">
      <w:pPr>
        <w:tabs>
          <w:tab w:val="left" w:pos="3996"/>
        </w:tabs>
        <w:rPr>
          <w:sz w:val="28"/>
          <w:szCs w:val="28"/>
        </w:rPr>
      </w:pPr>
      <w:r>
        <w:rPr>
          <w:sz w:val="28"/>
          <w:szCs w:val="28"/>
        </w:rPr>
        <w:tab/>
      </w:r>
    </w:p>
    <w:p w:rsidR="00B53D1C" w:rsidRDefault="00B53D1C" w:rsidP="00B07F84">
      <w:pPr>
        <w:tabs>
          <w:tab w:val="left" w:pos="3996"/>
        </w:tabs>
        <w:rPr>
          <w:sz w:val="28"/>
          <w:szCs w:val="28"/>
        </w:rPr>
      </w:pPr>
      <w:r w:rsidRPr="00697EC9">
        <w:rPr>
          <w:sz w:val="28"/>
          <w:szCs w:val="28"/>
        </w:rPr>
        <w:t>Источник: https://www.autostat.ru/press-releases/33135/ © Автостат.</w:t>
      </w:r>
    </w:p>
    <w:p w:rsidR="001A5F7B" w:rsidRDefault="00355C18" w:rsidP="00286B5D">
      <w:pPr>
        <w:jc w:val="center"/>
        <w:rPr>
          <w:b/>
          <w:sz w:val="28"/>
          <w:szCs w:val="28"/>
        </w:rPr>
      </w:pPr>
      <w:r>
        <w:rPr>
          <w:b/>
          <w:sz w:val="28"/>
          <w:szCs w:val="28"/>
        </w:rPr>
        <w:lastRenderedPageBreak/>
        <w:t>9</w:t>
      </w:r>
      <w:r w:rsidR="001A5F7B" w:rsidRPr="00612536">
        <w:rPr>
          <w:b/>
          <w:sz w:val="28"/>
          <w:szCs w:val="28"/>
        </w:rPr>
        <w:t xml:space="preserve">. </w:t>
      </w:r>
      <w:r>
        <w:rPr>
          <w:b/>
          <w:sz w:val="28"/>
          <w:szCs w:val="28"/>
        </w:rPr>
        <w:t>ОПИСАНИЕ ПРОЦЕССА ОЦЕНКИ ОБЪЕКТ</w:t>
      </w:r>
      <w:r w:rsidR="00DE6535">
        <w:rPr>
          <w:b/>
          <w:sz w:val="28"/>
          <w:szCs w:val="28"/>
        </w:rPr>
        <w:t>ОВ</w:t>
      </w:r>
      <w:r>
        <w:rPr>
          <w:b/>
          <w:sz w:val="28"/>
          <w:szCs w:val="28"/>
        </w:rPr>
        <w:t xml:space="preserve"> ОЦЕНКИ В ЧАСТИ ПРИМЕНЕНИЯ ПОДХОДА (ПОДХОДОВ) К ОЦЕНКЕ</w:t>
      </w:r>
      <w:r w:rsidR="001A5F7B" w:rsidRPr="00612536">
        <w:rPr>
          <w:b/>
          <w:sz w:val="28"/>
          <w:szCs w:val="28"/>
        </w:rPr>
        <w:t>.</w:t>
      </w:r>
    </w:p>
    <w:p w:rsidR="001A5F7B" w:rsidRPr="00216DE4" w:rsidRDefault="001A5F7B" w:rsidP="001A5F7B">
      <w:pPr>
        <w:ind w:firstLine="360"/>
        <w:jc w:val="both"/>
        <w:rPr>
          <w:sz w:val="28"/>
          <w:szCs w:val="28"/>
        </w:rPr>
      </w:pPr>
    </w:p>
    <w:p w:rsidR="00355C18" w:rsidRDefault="00355C18" w:rsidP="00C206DF">
      <w:pPr>
        <w:ind w:firstLine="709"/>
        <w:jc w:val="both"/>
        <w:rPr>
          <w:sz w:val="28"/>
          <w:szCs w:val="28"/>
        </w:rPr>
      </w:pPr>
      <w:r>
        <w:rPr>
          <w:sz w:val="28"/>
          <w:szCs w:val="28"/>
        </w:rPr>
        <w:t>В соответствии с п. 11 Федерального стандарта оценки «Общие понятия оценки, подходы и требования к проведению оценки (ФСО № 1)», утвержденного приказом Минэкономразвития России от 20.05.2015 года № 297 (далее – ФСО № 1) «11. Основными подходами, используемыми при проведении оценки, являются сравнительный, доходный и затратный подходы. При выборе используемых при проведении оценки подходов следует учитывать не только возможность применения каждого из подходов, но и цели и задачи оценки, предполагаемое использование результатов оценки, допущения, полноту и достоверность исходной информации. На основе указанных факторов обосновывается выбор подходов, используемых оценщиком.».</w:t>
      </w:r>
    </w:p>
    <w:p w:rsidR="00DA0149" w:rsidRPr="00380D99" w:rsidRDefault="00355C18" w:rsidP="00355C18">
      <w:pPr>
        <w:ind w:firstLine="709"/>
        <w:jc w:val="center"/>
        <w:rPr>
          <w:sz w:val="28"/>
          <w:szCs w:val="28"/>
        </w:rPr>
      </w:pPr>
      <w:r w:rsidRPr="00380D99">
        <w:rPr>
          <w:sz w:val="28"/>
          <w:szCs w:val="28"/>
        </w:rPr>
        <w:t>Сравнительный подход.</w:t>
      </w:r>
    </w:p>
    <w:p w:rsidR="00DD4EEC" w:rsidRDefault="00355C18" w:rsidP="00355C18">
      <w:pPr>
        <w:ind w:firstLine="709"/>
        <w:jc w:val="both"/>
        <w:rPr>
          <w:sz w:val="28"/>
          <w:szCs w:val="28"/>
        </w:rPr>
      </w:pPr>
      <w:r>
        <w:rPr>
          <w:sz w:val="28"/>
          <w:szCs w:val="28"/>
        </w:rPr>
        <w:t>В соответствии с пп. 12 - 14 ФСО № 1</w:t>
      </w:r>
      <w:r w:rsidR="00DD4EEC">
        <w:rPr>
          <w:sz w:val="28"/>
          <w:szCs w:val="28"/>
        </w:rPr>
        <w:t>:</w:t>
      </w:r>
    </w:p>
    <w:p w:rsidR="00355C18" w:rsidRDefault="00355C18" w:rsidP="00355C18">
      <w:pPr>
        <w:ind w:firstLine="709"/>
        <w:jc w:val="both"/>
        <w:rPr>
          <w:sz w:val="28"/>
          <w:szCs w:val="28"/>
        </w:rPr>
      </w:pPr>
      <w:r>
        <w:rPr>
          <w:sz w:val="28"/>
          <w:szCs w:val="28"/>
        </w:rPr>
        <w:t>«12. Сравнительный подход – совокупность методов оценки, основанных на получении стоимости объекта оценки путем сравнения оцениваемого объекта с объектами – аналогами.</w:t>
      </w:r>
    </w:p>
    <w:p w:rsidR="00DD4EEC" w:rsidRDefault="00DD4EEC" w:rsidP="00355C18">
      <w:pPr>
        <w:ind w:firstLine="709"/>
        <w:jc w:val="both"/>
        <w:rPr>
          <w:sz w:val="28"/>
          <w:szCs w:val="28"/>
        </w:rPr>
      </w:pPr>
      <w:r>
        <w:rPr>
          <w:sz w:val="28"/>
          <w:szCs w:val="28"/>
        </w:rPr>
        <w:t>13. Сравнительный подход рекомендуется применять, когда доступна достоверная и достаточная для анализа информация о ценах и характеристиках объектов – аналогов. При этом могут применяться как цены совершенных сделок, так и цены предложений.</w:t>
      </w:r>
    </w:p>
    <w:p w:rsidR="00DD4EEC" w:rsidRDefault="00DD4EEC" w:rsidP="00355C18">
      <w:pPr>
        <w:ind w:firstLine="709"/>
        <w:jc w:val="both"/>
        <w:rPr>
          <w:sz w:val="28"/>
          <w:szCs w:val="28"/>
        </w:rPr>
      </w:pPr>
      <w:r>
        <w:rPr>
          <w:sz w:val="28"/>
          <w:szCs w:val="28"/>
        </w:rPr>
        <w:t>14. В рамках сравнительного подхода применяются различные методы, основанные как на прямом сопоставлении оцениваемого объекта и объектов – аналогов, так и методы, основанные на анализе статистических данных и информации о рынке объекта оценки.».</w:t>
      </w:r>
    </w:p>
    <w:p w:rsidR="00380D99" w:rsidRDefault="00380D99" w:rsidP="00355C18">
      <w:pPr>
        <w:ind w:firstLine="709"/>
        <w:jc w:val="both"/>
        <w:rPr>
          <w:sz w:val="28"/>
          <w:szCs w:val="28"/>
        </w:rPr>
      </w:pPr>
      <w:r>
        <w:rPr>
          <w:sz w:val="28"/>
          <w:szCs w:val="28"/>
        </w:rPr>
        <w:t>В соответствии с п. 12</w:t>
      </w:r>
      <w:r w:rsidR="00DF066A">
        <w:rPr>
          <w:sz w:val="28"/>
          <w:szCs w:val="28"/>
        </w:rPr>
        <w:t>,</w:t>
      </w:r>
      <w:r>
        <w:rPr>
          <w:sz w:val="28"/>
          <w:szCs w:val="28"/>
        </w:rPr>
        <w:t xml:space="preserve"> 1</w:t>
      </w:r>
      <w:r w:rsidR="00DF066A">
        <w:rPr>
          <w:sz w:val="28"/>
          <w:szCs w:val="28"/>
        </w:rPr>
        <w:t>3</w:t>
      </w:r>
      <w:r>
        <w:rPr>
          <w:sz w:val="28"/>
          <w:szCs w:val="28"/>
        </w:rPr>
        <w:t xml:space="preserve"> ФСО № 10:</w:t>
      </w:r>
    </w:p>
    <w:p w:rsidR="00380D99" w:rsidRDefault="00380D99" w:rsidP="00355C18">
      <w:pPr>
        <w:ind w:firstLine="709"/>
        <w:jc w:val="both"/>
        <w:rPr>
          <w:sz w:val="28"/>
          <w:szCs w:val="28"/>
        </w:rPr>
      </w:pPr>
      <w:r>
        <w:rPr>
          <w:sz w:val="28"/>
          <w:szCs w:val="28"/>
        </w:rPr>
        <w:t>«12. При оценке машин и оборудования с применением затратного и сравнительного подходов допускается использование ценовой информации о событиях, произошедших с объектами – аналогами после даты оценки, например, путем обратной ценовой индексации. При этом оценщик должен проанализировать динамику цен от даты оценки до даты наступления соответствующего события и внести соответствующие корректировки. Использование такой информации допустимо, если оценщиком проведен и раскрыт в отчете анализ полученных расчетных значений на соответствие рыночным показателям, сложившимся на дату оценки, а также оговорены допущения, связанные с применением указанной информации.</w:t>
      </w:r>
    </w:p>
    <w:p w:rsidR="00380D99" w:rsidRDefault="00380D99" w:rsidP="00355C18">
      <w:pPr>
        <w:ind w:firstLine="709"/>
        <w:jc w:val="both"/>
        <w:rPr>
          <w:sz w:val="28"/>
          <w:szCs w:val="28"/>
        </w:rPr>
      </w:pPr>
      <w:r>
        <w:rPr>
          <w:sz w:val="28"/>
          <w:szCs w:val="28"/>
        </w:rPr>
        <w:t xml:space="preserve">13. При наличии развитого и активного рынка объектов – аналогов, позволяющего получить необходимый для оценки объем данных о ценах и характеристиках объектов – аналогов, может быть сделан вывод о достаточности применения только сравнительного подхода. Недостаток рыночной информации, необходимой для сравнительного подхода, является основанием </w:t>
      </w:r>
      <w:r w:rsidR="00DF066A">
        <w:rPr>
          <w:sz w:val="28"/>
          <w:szCs w:val="28"/>
        </w:rPr>
        <w:t>для отказа от его использования.</w:t>
      </w:r>
      <w:r>
        <w:rPr>
          <w:sz w:val="28"/>
          <w:szCs w:val="28"/>
        </w:rPr>
        <w:t>»</w:t>
      </w:r>
      <w:r w:rsidR="00DF066A">
        <w:rPr>
          <w:sz w:val="28"/>
          <w:szCs w:val="28"/>
        </w:rPr>
        <w:t>.</w:t>
      </w:r>
    </w:p>
    <w:p w:rsidR="00DF066A" w:rsidRDefault="00DF066A" w:rsidP="00DF066A">
      <w:pPr>
        <w:ind w:firstLine="709"/>
        <w:jc w:val="center"/>
        <w:rPr>
          <w:sz w:val="28"/>
          <w:szCs w:val="28"/>
        </w:rPr>
      </w:pPr>
      <w:r>
        <w:rPr>
          <w:sz w:val="28"/>
          <w:szCs w:val="28"/>
        </w:rPr>
        <w:t>Затратный подход.</w:t>
      </w:r>
    </w:p>
    <w:p w:rsidR="00DF066A" w:rsidRDefault="00DF066A" w:rsidP="00DF066A">
      <w:pPr>
        <w:ind w:firstLine="709"/>
        <w:jc w:val="both"/>
        <w:rPr>
          <w:sz w:val="28"/>
          <w:szCs w:val="28"/>
        </w:rPr>
      </w:pPr>
      <w:r>
        <w:rPr>
          <w:sz w:val="28"/>
          <w:szCs w:val="28"/>
        </w:rPr>
        <w:t>В соответствии с пп. 18 - 20 ФСО № 1:</w:t>
      </w:r>
    </w:p>
    <w:p w:rsidR="00DF066A" w:rsidRDefault="00DF066A" w:rsidP="00DF066A">
      <w:pPr>
        <w:ind w:firstLine="709"/>
        <w:jc w:val="both"/>
        <w:rPr>
          <w:sz w:val="28"/>
          <w:szCs w:val="28"/>
        </w:rPr>
      </w:pPr>
      <w:r>
        <w:rPr>
          <w:sz w:val="28"/>
          <w:szCs w:val="28"/>
        </w:rPr>
        <w:lastRenderedPageBreak/>
        <w:t>«18. Затратный подход – совокупность методов оценки стоимости объекта оценки, основанных на определении затрат, необходимых для приобретения, воспроизводства либо замещения объекта оценки с учетом износа и устареваний.</w:t>
      </w:r>
    </w:p>
    <w:p w:rsidR="00DF066A" w:rsidRDefault="00DF066A" w:rsidP="00DF066A">
      <w:pPr>
        <w:ind w:firstLine="709"/>
        <w:jc w:val="both"/>
        <w:rPr>
          <w:sz w:val="28"/>
          <w:szCs w:val="28"/>
        </w:rPr>
      </w:pPr>
      <w:r>
        <w:rPr>
          <w:sz w:val="28"/>
          <w:szCs w:val="28"/>
        </w:rPr>
        <w:t>19. Затратный подход преимущественно применяется в тех случаях, когда существует достоверная информация, позволяющая определить затраты на приобретение, воспроизводство либо замещение объекта оценки.</w:t>
      </w:r>
    </w:p>
    <w:p w:rsidR="00DF066A" w:rsidRDefault="00DF066A" w:rsidP="00DF066A">
      <w:pPr>
        <w:ind w:firstLine="709"/>
        <w:jc w:val="both"/>
        <w:rPr>
          <w:sz w:val="28"/>
          <w:szCs w:val="28"/>
        </w:rPr>
      </w:pPr>
      <w:r>
        <w:rPr>
          <w:sz w:val="28"/>
          <w:szCs w:val="28"/>
        </w:rPr>
        <w:t>20. В рамках затратного подхода применяются различные методы, основанные на определении затрат на создание точной копии объекта оценки или объекта, имеющего аналогичные полезные свойства. Критерии признания объекта точной копией объекта оценки или объектом, имеющим сопоставимые полезные свойства, определяются федеральными стандартами оценки, устанавливающими требования к проведению оценки отдельных видов объектов оценки и(или) для специальных целей.».</w:t>
      </w:r>
    </w:p>
    <w:p w:rsidR="00DF066A" w:rsidRDefault="00DF066A" w:rsidP="00355C18">
      <w:pPr>
        <w:ind w:firstLine="709"/>
        <w:jc w:val="both"/>
        <w:rPr>
          <w:sz w:val="28"/>
          <w:szCs w:val="28"/>
        </w:rPr>
      </w:pPr>
      <w:r>
        <w:rPr>
          <w:sz w:val="28"/>
          <w:szCs w:val="28"/>
        </w:rPr>
        <w:t>В соответствии с п. 14 ФСО № 10:</w:t>
      </w:r>
    </w:p>
    <w:p w:rsidR="00DF066A" w:rsidRDefault="00DF066A" w:rsidP="00355C18">
      <w:pPr>
        <w:ind w:firstLine="709"/>
        <w:jc w:val="both"/>
        <w:rPr>
          <w:sz w:val="28"/>
          <w:szCs w:val="28"/>
        </w:rPr>
      </w:pPr>
      <w:r>
        <w:rPr>
          <w:sz w:val="28"/>
          <w:szCs w:val="28"/>
        </w:rPr>
        <w:t>«14. При применении затратного подхода к оценке машин и оборудования оценщик учитывает следующие положения:</w:t>
      </w:r>
    </w:p>
    <w:p w:rsidR="00DF066A" w:rsidRDefault="00DF066A" w:rsidP="00355C18">
      <w:pPr>
        <w:ind w:firstLine="709"/>
        <w:jc w:val="both"/>
        <w:rPr>
          <w:sz w:val="28"/>
          <w:szCs w:val="28"/>
        </w:rPr>
      </w:pPr>
      <w:r>
        <w:rPr>
          <w:sz w:val="28"/>
          <w:szCs w:val="28"/>
        </w:rPr>
        <w:t>а) при оценке специализированных машин и оборудования целесообразно применять затратный подход. Специализированные машины и оборудование – совокупность технологически связанных объектов, не представленная на рынке в виде самостоятельного объекта и имеющая существенную стоимость только в составе бизнеса;</w:t>
      </w:r>
    </w:p>
    <w:p w:rsidR="00DF066A" w:rsidRDefault="00DF066A" w:rsidP="00355C18">
      <w:pPr>
        <w:ind w:firstLine="709"/>
        <w:jc w:val="both"/>
        <w:rPr>
          <w:sz w:val="28"/>
          <w:szCs w:val="28"/>
        </w:rPr>
      </w:pPr>
      <w:r>
        <w:rPr>
          <w:sz w:val="28"/>
          <w:szCs w:val="28"/>
        </w:rPr>
        <w:t>б) затраты на воспроизводство машин и оборудования (без учета и устареваний) определяются на основе сравнения с затратами на создание или производство либо приобретение точной копии объекта оценки. Затраты на замещение машин и оборудования (без учета износа и устареваний) определяются на основе сравнения с затратами на создание или производство либо приобретение объекта, имеющего аналогичные полезные свойства;</w:t>
      </w:r>
    </w:p>
    <w:p w:rsidR="00DF066A" w:rsidRDefault="00DF066A" w:rsidP="00355C18">
      <w:pPr>
        <w:ind w:firstLine="709"/>
        <w:jc w:val="both"/>
        <w:rPr>
          <w:sz w:val="28"/>
          <w:szCs w:val="28"/>
        </w:rPr>
      </w:pPr>
      <w:r>
        <w:rPr>
          <w:sz w:val="28"/>
          <w:szCs w:val="28"/>
        </w:rPr>
        <w:t>в) точной копией объекта оценки для целей оценки машин и оборудования признается объект, у которого совпадают с объектом оценки, как минимум, следующие признаки: наименование, обозначение модели (модификации), основные технические характеристики;</w:t>
      </w:r>
    </w:p>
    <w:p w:rsidR="00DF066A" w:rsidRDefault="00DF066A" w:rsidP="00355C18">
      <w:pPr>
        <w:ind w:firstLine="709"/>
        <w:jc w:val="both"/>
        <w:rPr>
          <w:sz w:val="28"/>
          <w:szCs w:val="28"/>
        </w:rPr>
      </w:pPr>
      <w:r>
        <w:rPr>
          <w:sz w:val="28"/>
          <w:szCs w:val="28"/>
        </w:rPr>
        <w:t>г) объектом, имеющим аналогичные полезные свойства, для целей оценки машин и оборудования признается объект, у которого имеется сходство с объектом оценки по функциональному назначению, принципу действия, конструктивной схеме;</w:t>
      </w:r>
    </w:p>
    <w:p w:rsidR="00DF066A" w:rsidRDefault="00D10349" w:rsidP="00355C18">
      <w:pPr>
        <w:ind w:firstLine="709"/>
        <w:jc w:val="both"/>
        <w:rPr>
          <w:sz w:val="28"/>
          <w:szCs w:val="28"/>
        </w:rPr>
      </w:pPr>
      <w:r>
        <w:rPr>
          <w:sz w:val="28"/>
          <w:szCs w:val="28"/>
        </w:rPr>
        <w:t>д) при применении затратного подхода рассчитывается накопленный совокупный износ оцениваемой машины или единицы оборудования, интегрирующий физический износ, функциональное и экономическое устаревания, при этом учитываются особенности обесценения при разных условиях эксплуатации, а также с учетом принятых допущений, на которых основывается оценка, максимально ориентируясь на рыночные данные.».</w:t>
      </w:r>
    </w:p>
    <w:p w:rsidR="00DD4EEC" w:rsidRDefault="00DD4EEC" w:rsidP="00DD4EEC">
      <w:pPr>
        <w:ind w:firstLine="709"/>
        <w:jc w:val="center"/>
        <w:rPr>
          <w:sz w:val="28"/>
          <w:szCs w:val="28"/>
        </w:rPr>
      </w:pPr>
      <w:r>
        <w:rPr>
          <w:sz w:val="28"/>
          <w:szCs w:val="28"/>
        </w:rPr>
        <w:t>Доходный подход.</w:t>
      </w:r>
    </w:p>
    <w:p w:rsidR="00DD4EEC" w:rsidRDefault="00DD4EEC" w:rsidP="00DD4EEC">
      <w:pPr>
        <w:ind w:firstLine="709"/>
        <w:jc w:val="both"/>
        <w:rPr>
          <w:sz w:val="28"/>
          <w:szCs w:val="28"/>
        </w:rPr>
      </w:pPr>
      <w:r>
        <w:rPr>
          <w:sz w:val="28"/>
          <w:szCs w:val="28"/>
        </w:rPr>
        <w:t>В соответствии с пп. 15 - 17 ФСО № 1:</w:t>
      </w:r>
    </w:p>
    <w:p w:rsidR="00DD4EEC" w:rsidRDefault="00DD4EEC" w:rsidP="00DD4EEC">
      <w:pPr>
        <w:ind w:firstLine="709"/>
        <w:jc w:val="both"/>
        <w:rPr>
          <w:sz w:val="28"/>
          <w:szCs w:val="28"/>
        </w:rPr>
      </w:pPr>
      <w:r>
        <w:rPr>
          <w:sz w:val="28"/>
          <w:szCs w:val="28"/>
        </w:rPr>
        <w:t>«15. Доходный подход – совокупность методов оценки, основанных на определении ожидаемых доходов от использования объекта оценки.</w:t>
      </w:r>
    </w:p>
    <w:p w:rsidR="00DD4EEC" w:rsidRDefault="00DD4EEC" w:rsidP="00DD4EEC">
      <w:pPr>
        <w:ind w:firstLine="709"/>
        <w:jc w:val="both"/>
        <w:rPr>
          <w:sz w:val="28"/>
          <w:szCs w:val="28"/>
        </w:rPr>
      </w:pPr>
      <w:r>
        <w:rPr>
          <w:sz w:val="28"/>
          <w:szCs w:val="28"/>
        </w:rPr>
        <w:lastRenderedPageBreak/>
        <w:t>16. Доходный подход рекомендуется применять, когда существует достоверная информация, позволяющая прогнозировать будущие доходы, которые объект оценки способен приносить, а также связанные с объектом оценки расходы.</w:t>
      </w:r>
    </w:p>
    <w:p w:rsidR="00DD4EEC" w:rsidRDefault="00DD4EEC" w:rsidP="00DD4EEC">
      <w:pPr>
        <w:ind w:firstLine="709"/>
        <w:jc w:val="both"/>
        <w:rPr>
          <w:sz w:val="28"/>
          <w:szCs w:val="28"/>
        </w:rPr>
      </w:pPr>
      <w:r>
        <w:rPr>
          <w:sz w:val="28"/>
          <w:szCs w:val="28"/>
        </w:rPr>
        <w:t>17. В рамках доходного подхода применяются различные методы, основанные на дисконтировании денежных потоков и капитализации дохода.».</w:t>
      </w:r>
    </w:p>
    <w:p w:rsidR="00D10349" w:rsidRDefault="00D10349" w:rsidP="00DD4EEC">
      <w:pPr>
        <w:ind w:firstLine="709"/>
        <w:jc w:val="both"/>
        <w:rPr>
          <w:sz w:val="28"/>
          <w:szCs w:val="28"/>
        </w:rPr>
      </w:pPr>
      <w:r>
        <w:rPr>
          <w:sz w:val="28"/>
          <w:szCs w:val="28"/>
        </w:rPr>
        <w:t>В соответствии с п. 15 ФСО № 10:</w:t>
      </w:r>
    </w:p>
    <w:p w:rsidR="00D10349" w:rsidRDefault="00D10349" w:rsidP="00DD4EEC">
      <w:pPr>
        <w:ind w:firstLine="709"/>
        <w:jc w:val="both"/>
        <w:rPr>
          <w:sz w:val="28"/>
          <w:szCs w:val="28"/>
        </w:rPr>
      </w:pPr>
      <w:r>
        <w:rPr>
          <w:sz w:val="28"/>
          <w:szCs w:val="28"/>
        </w:rPr>
        <w:t>«15. При применении доходного подхода к оценке машин и оборудования оценщик учитывает следующие положения:</w:t>
      </w:r>
    </w:p>
    <w:p w:rsidR="00D10349" w:rsidRDefault="00D10349" w:rsidP="00DD4EEC">
      <w:pPr>
        <w:ind w:firstLine="709"/>
        <w:jc w:val="both"/>
        <w:rPr>
          <w:sz w:val="28"/>
          <w:szCs w:val="28"/>
        </w:rPr>
      </w:pPr>
      <w:r>
        <w:rPr>
          <w:sz w:val="28"/>
          <w:szCs w:val="28"/>
        </w:rPr>
        <w:t>доходный подход при оценке машин и оборудования может использоваться там, где распределенные во времени выгоды от его использования могут быть оценены в денежном выражении либо непосредственно, либо как соответствующая часть выгод, генерируемых более непосредственно, либо как соответствующая часть выгод, генерируемых более широким комплексом объектов, включающим оцениваемый объект и производящим продукт (товар, работу или услугу).».</w:t>
      </w:r>
    </w:p>
    <w:p w:rsidR="00D10349" w:rsidRDefault="00D10349" w:rsidP="00DD4EEC">
      <w:pPr>
        <w:ind w:firstLine="709"/>
        <w:jc w:val="both"/>
        <w:rPr>
          <w:sz w:val="28"/>
          <w:szCs w:val="28"/>
        </w:rPr>
      </w:pPr>
      <w:r>
        <w:rPr>
          <w:sz w:val="28"/>
          <w:szCs w:val="28"/>
        </w:rPr>
        <w:t xml:space="preserve">Помимо вышеприведенных стандартов оценки </w:t>
      </w:r>
      <w:r w:rsidR="005A093D">
        <w:rPr>
          <w:sz w:val="28"/>
          <w:szCs w:val="28"/>
        </w:rPr>
        <w:t xml:space="preserve">при определении рыночной стоимости объекта оценки </w:t>
      </w:r>
      <w:r>
        <w:rPr>
          <w:sz w:val="28"/>
          <w:szCs w:val="28"/>
        </w:rPr>
        <w:t>использованы Методические рекомендации для судебных экспертов «Исследование автомототранспортных средств в целях определения стоимости восстановительного ремонта и оценки» (Печатается по решению научно-методического совета РФЦСЭ при Минюсте России. Москва. 2013. Редакция от 22.01.2015 года.)</w:t>
      </w:r>
      <w:r w:rsidR="005A093D">
        <w:rPr>
          <w:sz w:val="28"/>
          <w:szCs w:val="28"/>
        </w:rPr>
        <w:t xml:space="preserve"> (далее Методические рекомендации)</w:t>
      </w:r>
      <w:r>
        <w:rPr>
          <w:sz w:val="28"/>
          <w:szCs w:val="28"/>
        </w:rPr>
        <w:t>.</w:t>
      </w:r>
    </w:p>
    <w:p w:rsidR="005A093D" w:rsidRPr="005A093D" w:rsidRDefault="00523A5E" w:rsidP="005A093D">
      <w:pPr>
        <w:pStyle w:val="Pa17"/>
        <w:jc w:val="both"/>
        <w:rPr>
          <w:rFonts w:ascii="Times New Roman" w:hAnsi="Times New Roman"/>
          <w:color w:val="000000"/>
          <w:sz w:val="28"/>
          <w:szCs w:val="28"/>
        </w:rPr>
      </w:pPr>
      <w:r>
        <w:rPr>
          <w:sz w:val="28"/>
          <w:szCs w:val="28"/>
        </w:rPr>
        <w:tab/>
      </w:r>
      <w:r w:rsidRPr="00EE7FB8">
        <w:rPr>
          <w:rFonts w:ascii="Times New Roman" w:hAnsi="Times New Roman"/>
          <w:sz w:val="28"/>
          <w:szCs w:val="28"/>
        </w:rPr>
        <w:t>Согласно п. 5.1.8</w:t>
      </w:r>
      <w:r>
        <w:rPr>
          <w:rFonts w:ascii="Times New Roman" w:hAnsi="Times New Roman"/>
          <w:sz w:val="28"/>
          <w:szCs w:val="28"/>
        </w:rPr>
        <w:t>.</w:t>
      </w:r>
      <w:r w:rsidRPr="00EE7FB8">
        <w:rPr>
          <w:rFonts w:ascii="Times New Roman" w:hAnsi="Times New Roman"/>
          <w:sz w:val="28"/>
          <w:szCs w:val="28"/>
        </w:rPr>
        <w:t xml:space="preserve"> Методических рекомендаций</w:t>
      </w:r>
      <w:r>
        <w:rPr>
          <w:sz w:val="28"/>
          <w:szCs w:val="28"/>
        </w:rPr>
        <w:t xml:space="preserve"> </w:t>
      </w:r>
      <w:r w:rsidRPr="00EE7FB8">
        <w:rPr>
          <w:rFonts w:ascii="Times New Roman" w:hAnsi="Times New Roman"/>
          <w:sz w:val="28"/>
          <w:szCs w:val="28"/>
        </w:rPr>
        <w:t>«</w:t>
      </w:r>
      <w:r w:rsidR="005A093D" w:rsidRPr="005A093D">
        <w:rPr>
          <w:rFonts w:ascii="Times New Roman" w:hAnsi="Times New Roman"/>
          <w:color w:val="000000"/>
          <w:sz w:val="28"/>
          <w:szCs w:val="28"/>
        </w:rPr>
        <w:t>В рамках сравнительного подхода рекомендуется использовать метод сравнительного анализа продаж. Метод основан на анализе предложений о продажах АМТС на вторичном рынке, с корректировками цен предложений по каждому сопоставимому объекту, в соответствии с различиями между ним и объектом исследования (оценки).</w:t>
      </w:r>
    </w:p>
    <w:p w:rsidR="005A093D" w:rsidRPr="005A093D" w:rsidRDefault="005A093D" w:rsidP="005A093D">
      <w:pPr>
        <w:pStyle w:val="Pa17"/>
        <w:jc w:val="both"/>
        <w:rPr>
          <w:rFonts w:ascii="Times New Roman" w:hAnsi="Times New Roman"/>
          <w:color w:val="000000"/>
          <w:sz w:val="28"/>
          <w:szCs w:val="28"/>
        </w:rPr>
      </w:pPr>
      <w:r>
        <w:rPr>
          <w:rFonts w:ascii="Times New Roman" w:hAnsi="Times New Roman"/>
          <w:color w:val="000000"/>
          <w:sz w:val="28"/>
          <w:szCs w:val="28"/>
        </w:rPr>
        <w:tab/>
      </w:r>
      <w:r w:rsidRPr="005A093D">
        <w:rPr>
          <w:rFonts w:ascii="Times New Roman" w:hAnsi="Times New Roman"/>
          <w:color w:val="000000"/>
          <w:sz w:val="28"/>
          <w:szCs w:val="28"/>
        </w:rPr>
        <w:t>В случае недостаточности информации о текущих предложениях АМТС в листингах предложений в печатных изданиях и сети Интернет на дату исследования (оценки) могут быть использованы результаты анализа подобной информации, публикуемой в специализированных справочниках.</w:t>
      </w:r>
    </w:p>
    <w:p w:rsidR="00523A5E" w:rsidRPr="00EE7FB8" w:rsidRDefault="005A093D" w:rsidP="005A093D">
      <w:pPr>
        <w:pStyle w:val="Pa17"/>
        <w:jc w:val="both"/>
        <w:rPr>
          <w:sz w:val="28"/>
          <w:szCs w:val="28"/>
        </w:rPr>
      </w:pPr>
      <w:r>
        <w:rPr>
          <w:rFonts w:ascii="Times New Roman" w:hAnsi="Times New Roman"/>
          <w:color w:val="000000"/>
          <w:sz w:val="28"/>
          <w:szCs w:val="28"/>
        </w:rPr>
        <w:tab/>
      </w:r>
      <w:r w:rsidRPr="005A093D">
        <w:rPr>
          <w:rFonts w:ascii="Times New Roman" w:hAnsi="Times New Roman"/>
          <w:color w:val="000000"/>
          <w:sz w:val="28"/>
          <w:szCs w:val="28"/>
        </w:rPr>
        <w:t>Стоимость АМТС иностранного производства может определяться в результате анализа информации о вторичном рынке АМТС за рубежом, а также с использованием специализированных ценовых справочников, распространенных на соответствующем рынке, с учетом затрат на доставку и таможенных платежей.</w:t>
      </w:r>
      <w:r w:rsidR="00523A5E" w:rsidRPr="00EE7FB8">
        <w:rPr>
          <w:color w:val="000000"/>
          <w:sz w:val="28"/>
          <w:szCs w:val="28"/>
        </w:rPr>
        <w:t>»</w:t>
      </w:r>
    </w:p>
    <w:p w:rsidR="00523A5E" w:rsidRPr="00CE4468" w:rsidRDefault="00523A5E" w:rsidP="00523A5E">
      <w:pPr>
        <w:ind w:firstLine="708"/>
        <w:jc w:val="both"/>
        <w:rPr>
          <w:color w:val="000000"/>
          <w:sz w:val="28"/>
          <w:szCs w:val="28"/>
        </w:rPr>
      </w:pPr>
      <w:r>
        <w:rPr>
          <w:sz w:val="28"/>
          <w:szCs w:val="28"/>
        </w:rPr>
        <w:t xml:space="preserve">Согласно п. </w:t>
      </w:r>
      <w:r w:rsidRPr="00CE4468">
        <w:rPr>
          <w:bCs/>
          <w:iCs/>
          <w:color w:val="000000"/>
          <w:sz w:val="28"/>
          <w:szCs w:val="28"/>
        </w:rPr>
        <w:t>5.3.1.3.</w:t>
      </w:r>
      <w:r w:rsidRPr="00CE4468">
        <w:rPr>
          <w:color w:val="000000"/>
          <w:sz w:val="28"/>
          <w:szCs w:val="28"/>
        </w:rPr>
        <w:t xml:space="preserve"> </w:t>
      </w:r>
      <w:r w:rsidRPr="00CE4468">
        <w:rPr>
          <w:sz w:val="28"/>
          <w:szCs w:val="28"/>
        </w:rPr>
        <w:t>Методических</w:t>
      </w:r>
      <w:r>
        <w:rPr>
          <w:sz w:val="28"/>
          <w:szCs w:val="28"/>
        </w:rPr>
        <w:t xml:space="preserve"> рекомендаций </w:t>
      </w:r>
      <w:r w:rsidR="005A093D">
        <w:rPr>
          <w:sz w:val="28"/>
          <w:szCs w:val="28"/>
        </w:rPr>
        <w:t>«П</w:t>
      </w:r>
      <w:r>
        <w:rPr>
          <w:color w:val="000000"/>
          <w:sz w:val="28"/>
          <w:szCs w:val="28"/>
        </w:rPr>
        <w:t>редложения о продаже по</w:t>
      </w:r>
      <w:r w:rsidRPr="00CE4468">
        <w:rPr>
          <w:color w:val="000000"/>
          <w:sz w:val="28"/>
          <w:szCs w:val="28"/>
        </w:rPr>
        <w:t xml:space="preserve">держанных </w:t>
      </w:r>
      <w:r>
        <w:rPr>
          <w:color w:val="000000"/>
          <w:sz w:val="28"/>
          <w:szCs w:val="28"/>
        </w:rPr>
        <w:t>АМТС средств оцениваются экспер</w:t>
      </w:r>
      <w:r w:rsidRPr="00CE4468">
        <w:rPr>
          <w:color w:val="000000"/>
          <w:sz w:val="28"/>
          <w:szCs w:val="28"/>
        </w:rPr>
        <w:t>том на пригодность для расчета средней стоимости предложения. Оценка п</w:t>
      </w:r>
      <w:r>
        <w:rPr>
          <w:color w:val="000000"/>
          <w:sz w:val="28"/>
          <w:szCs w:val="28"/>
        </w:rPr>
        <w:t>ригод</w:t>
      </w:r>
      <w:r w:rsidRPr="00CE4468">
        <w:rPr>
          <w:color w:val="000000"/>
          <w:sz w:val="28"/>
          <w:szCs w:val="28"/>
        </w:rPr>
        <w:t>ности</w:t>
      </w:r>
      <w:r>
        <w:rPr>
          <w:color w:val="000000"/>
          <w:sz w:val="28"/>
          <w:szCs w:val="28"/>
        </w:rPr>
        <w:t xml:space="preserve"> осуществляется в такой последо</w:t>
      </w:r>
      <w:r w:rsidRPr="00CE4468">
        <w:rPr>
          <w:color w:val="000000"/>
          <w:sz w:val="28"/>
          <w:szCs w:val="28"/>
        </w:rPr>
        <w:t xml:space="preserve">вательности: </w:t>
      </w:r>
    </w:p>
    <w:p w:rsidR="00523A5E" w:rsidRPr="00CE4468" w:rsidRDefault="00523A5E" w:rsidP="00523A5E">
      <w:pPr>
        <w:pStyle w:val="Pa16"/>
        <w:ind w:firstLine="280"/>
        <w:jc w:val="both"/>
        <w:rPr>
          <w:rFonts w:ascii="Times New Roman" w:hAnsi="Times New Roman"/>
          <w:color w:val="000000"/>
          <w:sz w:val="28"/>
          <w:szCs w:val="28"/>
        </w:rPr>
      </w:pPr>
      <w:r w:rsidRPr="00CE4468">
        <w:rPr>
          <w:rFonts w:ascii="Times New Roman" w:hAnsi="Times New Roman"/>
          <w:color w:val="000000"/>
          <w:sz w:val="28"/>
          <w:szCs w:val="28"/>
        </w:rPr>
        <w:t>а) о</w:t>
      </w:r>
      <w:r>
        <w:rPr>
          <w:rFonts w:ascii="Times New Roman" w:hAnsi="Times New Roman"/>
          <w:color w:val="000000"/>
          <w:sz w:val="28"/>
          <w:szCs w:val="28"/>
        </w:rPr>
        <w:t>пределяется средняя цена предло</w:t>
      </w:r>
      <w:r w:rsidRPr="00CE4468">
        <w:rPr>
          <w:rFonts w:ascii="Times New Roman" w:hAnsi="Times New Roman"/>
          <w:color w:val="000000"/>
          <w:sz w:val="28"/>
          <w:szCs w:val="28"/>
        </w:rPr>
        <w:t>жения по формуле</w:t>
      </w:r>
      <w:r>
        <w:rPr>
          <w:rFonts w:ascii="Times New Roman" w:hAnsi="Times New Roman"/>
          <w:color w:val="000000"/>
          <w:sz w:val="28"/>
          <w:szCs w:val="28"/>
        </w:rPr>
        <w:t>:</w:t>
      </w:r>
      <w:r w:rsidRPr="00CE4468">
        <w:rPr>
          <w:rFonts w:ascii="Times New Roman" w:hAnsi="Times New Roman"/>
          <w:color w:val="000000"/>
          <w:sz w:val="28"/>
          <w:szCs w:val="28"/>
        </w:rPr>
        <w:t xml:space="preserve"> </w:t>
      </w:r>
    </w:p>
    <w:p w:rsidR="00523A5E" w:rsidRPr="00CE4468" w:rsidRDefault="00523A5E" w:rsidP="00523A5E">
      <w:pPr>
        <w:pStyle w:val="Pa28"/>
        <w:spacing w:before="100" w:after="100"/>
        <w:ind w:left="280"/>
        <w:rPr>
          <w:rFonts w:ascii="Times New Roman" w:hAnsi="Times New Roman"/>
          <w:color w:val="000000"/>
          <w:sz w:val="28"/>
          <w:szCs w:val="28"/>
        </w:rPr>
      </w:pPr>
      <w:r w:rsidRPr="00CE4468">
        <w:rPr>
          <w:rFonts w:ascii="Times New Roman" w:hAnsi="Times New Roman"/>
          <w:color w:val="000000"/>
          <w:sz w:val="28"/>
          <w:szCs w:val="28"/>
        </w:rPr>
        <w:t>Ц</w:t>
      </w:r>
      <w:r w:rsidRPr="005A093D">
        <w:rPr>
          <w:rStyle w:val="A90"/>
          <w:rFonts w:ascii="Times New Roman" w:hAnsi="Times New Roman"/>
          <w:sz w:val="28"/>
          <w:szCs w:val="28"/>
          <w:vertAlign w:val="subscript"/>
        </w:rPr>
        <w:t>предл</w:t>
      </w:r>
      <w:r w:rsidRPr="00CE4468">
        <w:rPr>
          <w:rStyle w:val="A90"/>
          <w:rFonts w:ascii="Times New Roman" w:hAnsi="Times New Roman"/>
          <w:sz w:val="28"/>
          <w:szCs w:val="28"/>
        </w:rPr>
        <w:t xml:space="preserve"> </w:t>
      </w:r>
      <w:r w:rsidRPr="005A093D">
        <w:rPr>
          <w:rStyle w:val="A90"/>
          <w:rFonts w:ascii="Times New Roman" w:hAnsi="Times New Roman"/>
          <w:sz w:val="28"/>
          <w:szCs w:val="28"/>
          <w:vertAlign w:val="subscript"/>
        </w:rPr>
        <w:t>(предв)</w:t>
      </w:r>
      <w:r w:rsidRPr="005A093D">
        <w:t xml:space="preserve"> </w:t>
      </w:r>
      <w:r w:rsidRPr="00CE4468">
        <w:rPr>
          <w:rFonts w:ascii="Times New Roman" w:hAnsi="Times New Roman"/>
          <w:color w:val="000000"/>
          <w:sz w:val="28"/>
          <w:szCs w:val="28"/>
        </w:rPr>
        <w:t xml:space="preserve">= </w:t>
      </w:r>
      <w:r w:rsidR="005A093D" w:rsidRPr="005A093D">
        <w:rPr>
          <w:rStyle w:val="A10"/>
          <w:rFonts w:ascii="Times New Roman" w:hAnsi="Times New Roman" w:cs="Times New Roman"/>
          <w:sz w:val="36"/>
          <w:szCs w:val="36"/>
        </w:rPr>
        <w:t>Ʃ</w:t>
      </w:r>
      <w:r w:rsidRPr="00CE4468">
        <w:rPr>
          <w:rFonts w:ascii="Times New Roman" w:hAnsi="Times New Roman"/>
          <w:color w:val="000000"/>
          <w:sz w:val="28"/>
          <w:szCs w:val="28"/>
        </w:rPr>
        <w:t>Ц</w:t>
      </w:r>
      <w:r w:rsidRPr="005A093D">
        <w:rPr>
          <w:rStyle w:val="A90"/>
          <w:rFonts w:ascii="Times New Roman" w:hAnsi="Times New Roman"/>
          <w:sz w:val="28"/>
          <w:szCs w:val="28"/>
          <w:vertAlign w:val="subscript"/>
        </w:rPr>
        <w:t>i</w:t>
      </w:r>
      <w:r w:rsidRPr="00CE4468">
        <w:rPr>
          <w:rStyle w:val="A90"/>
          <w:rFonts w:ascii="Times New Roman" w:hAnsi="Times New Roman"/>
          <w:sz w:val="28"/>
          <w:szCs w:val="28"/>
        </w:rPr>
        <w:t xml:space="preserve"> </w:t>
      </w:r>
      <w:r w:rsidRPr="00CE4468">
        <w:rPr>
          <w:rFonts w:ascii="Times New Roman" w:hAnsi="Times New Roman"/>
          <w:color w:val="000000"/>
          <w:sz w:val="28"/>
          <w:szCs w:val="28"/>
        </w:rPr>
        <w:t xml:space="preserve">/ i [руб.], </w:t>
      </w:r>
    </w:p>
    <w:p w:rsidR="00523A5E" w:rsidRPr="00CE4468" w:rsidRDefault="00523A5E" w:rsidP="00523A5E">
      <w:pPr>
        <w:pStyle w:val="Pa17"/>
        <w:jc w:val="both"/>
        <w:rPr>
          <w:rFonts w:ascii="Times New Roman" w:hAnsi="Times New Roman"/>
          <w:color w:val="000000"/>
          <w:sz w:val="28"/>
          <w:szCs w:val="28"/>
        </w:rPr>
      </w:pPr>
      <w:r w:rsidRPr="00CE4468">
        <w:rPr>
          <w:rFonts w:ascii="Times New Roman" w:hAnsi="Times New Roman"/>
          <w:color w:val="000000"/>
          <w:sz w:val="28"/>
          <w:szCs w:val="28"/>
        </w:rPr>
        <w:t>где Ц</w:t>
      </w:r>
      <w:r w:rsidRPr="005A093D">
        <w:rPr>
          <w:rStyle w:val="A60"/>
          <w:rFonts w:ascii="Times New Roman" w:hAnsi="Times New Roman"/>
          <w:sz w:val="28"/>
          <w:szCs w:val="28"/>
          <w:vertAlign w:val="subscript"/>
        </w:rPr>
        <w:t>i</w:t>
      </w:r>
      <w:r w:rsidRPr="00CE4468">
        <w:rPr>
          <w:rStyle w:val="A60"/>
          <w:rFonts w:ascii="Times New Roman" w:hAnsi="Times New Roman"/>
          <w:sz w:val="28"/>
          <w:szCs w:val="28"/>
        </w:rPr>
        <w:t xml:space="preserve"> </w:t>
      </w:r>
      <w:r w:rsidRPr="00CE4468">
        <w:rPr>
          <w:rFonts w:ascii="Times New Roman" w:hAnsi="Times New Roman"/>
          <w:color w:val="000000"/>
          <w:sz w:val="28"/>
          <w:szCs w:val="28"/>
        </w:rPr>
        <w:t xml:space="preserve">– цена предложения i-го АМТС, руб.; </w:t>
      </w:r>
    </w:p>
    <w:p w:rsidR="00523A5E" w:rsidRPr="00CE4468" w:rsidRDefault="00523A5E" w:rsidP="00523A5E">
      <w:pPr>
        <w:pStyle w:val="Pa17"/>
        <w:jc w:val="both"/>
        <w:rPr>
          <w:rFonts w:ascii="Times New Roman" w:hAnsi="Times New Roman"/>
          <w:color w:val="000000"/>
          <w:sz w:val="28"/>
          <w:szCs w:val="28"/>
        </w:rPr>
      </w:pPr>
      <w:r w:rsidRPr="00CE4468">
        <w:rPr>
          <w:rFonts w:ascii="Times New Roman" w:hAnsi="Times New Roman"/>
          <w:color w:val="000000"/>
          <w:sz w:val="28"/>
          <w:szCs w:val="28"/>
        </w:rPr>
        <w:t xml:space="preserve">i – количество предложений; i ≥ 5; </w:t>
      </w:r>
    </w:p>
    <w:p w:rsidR="00523A5E" w:rsidRPr="00CE4468" w:rsidRDefault="00523A5E" w:rsidP="00523A5E">
      <w:pPr>
        <w:pStyle w:val="Pa17"/>
        <w:jc w:val="both"/>
        <w:rPr>
          <w:rFonts w:ascii="Times New Roman" w:hAnsi="Times New Roman"/>
          <w:color w:val="000000"/>
          <w:sz w:val="28"/>
          <w:szCs w:val="28"/>
        </w:rPr>
      </w:pPr>
      <w:r w:rsidRPr="00CE4468">
        <w:rPr>
          <w:rFonts w:ascii="Times New Roman" w:hAnsi="Times New Roman"/>
          <w:color w:val="000000"/>
          <w:sz w:val="28"/>
          <w:szCs w:val="28"/>
        </w:rPr>
        <w:lastRenderedPageBreak/>
        <w:t>при определении средней цены пр</w:t>
      </w:r>
      <w:r>
        <w:rPr>
          <w:rFonts w:ascii="Times New Roman" w:hAnsi="Times New Roman"/>
          <w:color w:val="000000"/>
          <w:sz w:val="28"/>
          <w:szCs w:val="28"/>
        </w:rPr>
        <w:t>ед</w:t>
      </w:r>
      <w:r w:rsidRPr="00CE4468">
        <w:rPr>
          <w:rFonts w:ascii="Times New Roman" w:hAnsi="Times New Roman"/>
          <w:color w:val="000000"/>
          <w:sz w:val="28"/>
          <w:szCs w:val="28"/>
        </w:rPr>
        <w:t>ложения недопустимо использование цен на АМТС, заведомо отличающиеся по к</w:t>
      </w:r>
      <w:r>
        <w:rPr>
          <w:rFonts w:ascii="Times New Roman" w:hAnsi="Times New Roman"/>
          <w:color w:val="000000"/>
          <w:sz w:val="28"/>
          <w:szCs w:val="28"/>
        </w:rPr>
        <w:t>онструкции, состоянию и комплек</w:t>
      </w:r>
      <w:r w:rsidRPr="00CE4468">
        <w:rPr>
          <w:rFonts w:ascii="Times New Roman" w:hAnsi="Times New Roman"/>
          <w:color w:val="000000"/>
          <w:sz w:val="28"/>
          <w:szCs w:val="28"/>
        </w:rPr>
        <w:t>та</w:t>
      </w:r>
      <w:r>
        <w:rPr>
          <w:rFonts w:ascii="Times New Roman" w:hAnsi="Times New Roman"/>
          <w:color w:val="000000"/>
          <w:sz w:val="28"/>
          <w:szCs w:val="28"/>
        </w:rPr>
        <w:t>ции от рассматриваемого (средне</w:t>
      </w:r>
      <w:r w:rsidRPr="00CE4468">
        <w:rPr>
          <w:rFonts w:ascii="Times New Roman" w:hAnsi="Times New Roman"/>
          <w:color w:val="000000"/>
          <w:sz w:val="28"/>
          <w:szCs w:val="28"/>
        </w:rPr>
        <w:t xml:space="preserve">го) варианта. В случае существенных различий между </w:t>
      </w:r>
      <w:r>
        <w:rPr>
          <w:rFonts w:ascii="Times New Roman" w:hAnsi="Times New Roman"/>
          <w:color w:val="000000"/>
          <w:sz w:val="28"/>
          <w:szCs w:val="28"/>
        </w:rPr>
        <w:t>объектом исследования</w:t>
      </w:r>
      <w:r w:rsidRPr="00CE4468">
        <w:rPr>
          <w:rFonts w:ascii="Times New Roman" w:hAnsi="Times New Roman"/>
          <w:color w:val="000000"/>
          <w:sz w:val="28"/>
          <w:szCs w:val="28"/>
        </w:rPr>
        <w:t xml:space="preserve"> и его аналогами эксперт должен руководствоваться п. 5.3.1.2. «б»; </w:t>
      </w:r>
    </w:p>
    <w:p w:rsidR="00523A5E" w:rsidRDefault="00523A5E" w:rsidP="00523A5E">
      <w:pPr>
        <w:pStyle w:val="Pa16"/>
        <w:jc w:val="both"/>
        <w:rPr>
          <w:rFonts w:ascii="Times New Roman" w:hAnsi="Times New Roman"/>
          <w:color w:val="000000"/>
          <w:sz w:val="28"/>
          <w:szCs w:val="28"/>
        </w:rPr>
      </w:pPr>
      <w:r>
        <w:rPr>
          <w:rFonts w:ascii="Times New Roman" w:hAnsi="Times New Roman"/>
          <w:color w:val="000000"/>
          <w:sz w:val="28"/>
          <w:szCs w:val="28"/>
        </w:rPr>
        <w:t xml:space="preserve">   </w:t>
      </w:r>
      <w:r w:rsidRPr="00CE4468">
        <w:rPr>
          <w:rFonts w:ascii="Times New Roman" w:hAnsi="Times New Roman"/>
          <w:color w:val="000000"/>
          <w:sz w:val="28"/>
          <w:szCs w:val="28"/>
        </w:rPr>
        <w:t>б)</w:t>
      </w:r>
      <w:r>
        <w:rPr>
          <w:rFonts w:ascii="Times New Roman" w:hAnsi="Times New Roman"/>
          <w:color w:val="000000"/>
          <w:sz w:val="28"/>
          <w:szCs w:val="28"/>
        </w:rPr>
        <w:t xml:space="preserve"> оценивается разброс цен предло</w:t>
      </w:r>
      <w:r w:rsidRPr="00CE4468">
        <w:rPr>
          <w:rFonts w:ascii="Times New Roman" w:hAnsi="Times New Roman"/>
          <w:color w:val="000000"/>
          <w:sz w:val="28"/>
          <w:szCs w:val="28"/>
        </w:rPr>
        <w:t>жения относительно рассчитанного выше среднего значения. Разброс не должен превышать 2</w:t>
      </w:r>
      <w:r w:rsidR="00AA51F4" w:rsidRPr="00AA51F4">
        <w:rPr>
          <w:rFonts w:ascii="Times New Roman" w:hAnsi="Times New Roman"/>
          <w:color w:val="000000"/>
          <w:sz w:val="28"/>
          <w:szCs w:val="28"/>
        </w:rPr>
        <w:t>0</w:t>
      </w:r>
      <w:r w:rsidRPr="00CE4468">
        <w:rPr>
          <w:rFonts w:ascii="Times New Roman" w:hAnsi="Times New Roman"/>
          <w:color w:val="000000"/>
          <w:sz w:val="28"/>
          <w:szCs w:val="28"/>
        </w:rPr>
        <w:t xml:space="preserve">%: </w:t>
      </w:r>
    </w:p>
    <w:p w:rsidR="005A093D" w:rsidRDefault="005A093D" w:rsidP="005A093D"/>
    <w:p w:rsidR="005A093D" w:rsidRPr="005A093D" w:rsidRDefault="005A093D" w:rsidP="005A093D">
      <w:r>
        <w:rPr>
          <w:sz w:val="28"/>
          <w:szCs w:val="28"/>
        </w:rPr>
        <w:t>(</w:t>
      </w:r>
      <w:r w:rsidRPr="005A093D">
        <w:rPr>
          <w:sz w:val="28"/>
          <w:szCs w:val="28"/>
        </w:rPr>
        <w:t>(</w:t>
      </w:r>
      <w:r w:rsidRPr="00CE4468">
        <w:rPr>
          <w:color w:val="000000"/>
          <w:sz w:val="28"/>
          <w:szCs w:val="28"/>
        </w:rPr>
        <w:t>Ц</w:t>
      </w:r>
      <w:r w:rsidRPr="005A093D">
        <w:rPr>
          <w:rStyle w:val="A90"/>
          <w:sz w:val="28"/>
          <w:szCs w:val="28"/>
          <w:vertAlign w:val="subscript"/>
        </w:rPr>
        <w:t>i</w:t>
      </w:r>
      <w:r>
        <w:rPr>
          <w:rStyle w:val="A90"/>
          <w:sz w:val="28"/>
          <w:szCs w:val="28"/>
          <w:vertAlign w:val="subscript"/>
        </w:rPr>
        <w:t xml:space="preserve"> </w:t>
      </w:r>
      <w:r>
        <w:rPr>
          <w:rStyle w:val="A90"/>
          <w:sz w:val="28"/>
          <w:szCs w:val="28"/>
        </w:rPr>
        <w:t xml:space="preserve"> - </w:t>
      </w:r>
      <w:r w:rsidRPr="00CE4468">
        <w:rPr>
          <w:color w:val="000000"/>
          <w:sz w:val="28"/>
          <w:szCs w:val="28"/>
        </w:rPr>
        <w:t>Ц</w:t>
      </w:r>
      <w:r w:rsidRPr="005A093D">
        <w:rPr>
          <w:rStyle w:val="A90"/>
          <w:sz w:val="28"/>
          <w:szCs w:val="28"/>
          <w:vertAlign w:val="subscript"/>
        </w:rPr>
        <w:t>предл</w:t>
      </w:r>
      <w:r w:rsidRPr="00CE4468">
        <w:rPr>
          <w:rStyle w:val="A90"/>
          <w:sz w:val="28"/>
          <w:szCs w:val="28"/>
        </w:rPr>
        <w:t xml:space="preserve"> </w:t>
      </w:r>
      <w:r w:rsidRPr="005A093D">
        <w:rPr>
          <w:rStyle w:val="A90"/>
          <w:sz w:val="28"/>
          <w:szCs w:val="28"/>
          <w:vertAlign w:val="subscript"/>
        </w:rPr>
        <w:t>(предв)</w:t>
      </w:r>
      <w:r>
        <w:rPr>
          <w:rStyle w:val="A90"/>
          <w:sz w:val="28"/>
          <w:szCs w:val="28"/>
        </w:rPr>
        <w:t xml:space="preserve">) / </w:t>
      </w:r>
      <w:r w:rsidRPr="00CE4468">
        <w:rPr>
          <w:color w:val="000000"/>
          <w:sz w:val="28"/>
          <w:szCs w:val="28"/>
        </w:rPr>
        <w:t>Ц</w:t>
      </w:r>
      <w:r w:rsidRPr="005A093D">
        <w:rPr>
          <w:rStyle w:val="A90"/>
          <w:sz w:val="28"/>
          <w:szCs w:val="28"/>
          <w:vertAlign w:val="subscript"/>
        </w:rPr>
        <w:t>предл</w:t>
      </w:r>
      <w:r w:rsidRPr="00CE4468">
        <w:rPr>
          <w:rStyle w:val="A90"/>
          <w:sz w:val="28"/>
          <w:szCs w:val="28"/>
        </w:rPr>
        <w:t xml:space="preserve"> </w:t>
      </w:r>
      <w:r w:rsidRPr="005A093D">
        <w:rPr>
          <w:rStyle w:val="A90"/>
          <w:sz w:val="28"/>
          <w:szCs w:val="28"/>
          <w:vertAlign w:val="subscript"/>
        </w:rPr>
        <w:t>(предв)</w:t>
      </w:r>
      <w:r>
        <w:rPr>
          <w:rStyle w:val="A90"/>
          <w:sz w:val="28"/>
          <w:szCs w:val="28"/>
        </w:rPr>
        <w:t xml:space="preserve">) х 100% </w:t>
      </w:r>
      <w:r>
        <w:rPr>
          <w:rStyle w:val="A90"/>
          <w:rFonts w:cs="Times New Roman"/>
          <w:sz w:val="28"/>
          <w:szCs w:val="28"/>
        </w:rPr>
        <w:t>≤</w:t>
      </w:r>
      <w:r>
        <w:rPr>
          <w:rStyle w:val="A90"/>
          <w:sz w:val="28"/>
          <w:szCs w:val="28"/>
        </w:rPr>
        <w:t xml:space="preserve"> 20%.</w:t>
      </w:r>
    </w:p>
    <w:p w:rsidR="00523A5E" w:rsidRPr="00CE4468" w:rsidRDefault="00523A5E" w:rsidP="00523A5E">
      <w:pPr>
        <w:pStyle w:val="Pa16"/>
        <w:jc w:val="both"/>
        <w:rPr>
          <w:rFonts w:ascii="Times New Roman" w:hAnsi="Times New Roman"/>
          <w:color w:val="000000"/>
          <w:sz w:val="28"/>
          <w:szCs w:val="28"/>
        </w:rPr>
      </w:pPr>
      <w:r>
        <w:rPr>
          <w:rFonts w:ascii="Times New Roman" w:hAnsi="Times New Roman"/>
          <w:color w:val="000000"/>
          <w:sz w:val="28"/>
          <w:szCs w:val="28"/>
        </w:rPr>
        <w:t xml:space="preserve">   </w:t>
      </w:r>
      <w:r w:rsidRPr="00CE4468">
        <w:rPr>
          <w:rFonts w:ascii="Times New Roman" w:hAnsi="Times New Roman"/>
          <w:color w:val="000000"/>
          <w:sz w:val="28"/>
          <w:szCs w:val="28"/>
        </w:rPr>
        <w:t>в) в случае если отклонение i-го пред</w:t>
      </w:r>
      <w:r w:rsidRPr="00CE4468">
        <w:rPr>
          <w:rFonts w:ascii="Times New Roman" w:hAnsi="Times New Roman"/>
          <w:color w:val="000000"/>
          <w:sz w:val="28"/>
          <w:szCs w:val="28"/>
        </w:rPr>
        <w:softHyphen/>
        <w:t>ложения превышает 2</w:t>
      </w:r>
      <w:r w:rsidR="00AA51F4" w:rsidRPr="00AA51F4">
        <w:rPr>
          <w:rFonts w:ascii="Times New Roman" w:hAnsi="Times New Roman"/>
          <w:color w:val="000000"/>
          <w:sz w:val="28"/>
          <w:szCs w:val="28"/>
        </w:rPr>
        <w:t>0</w:t>
      </w:r>
      <w:r w:rsidRPr="00CE4468">
        <w:rPr>
          <w:rFonts w:ascii="Times New Roman" w:hAnsi="Times New Roman"/>
          <w:color w:val="000000"/>
          <w:sz w:val="28"/>
          <w:szCs w:val="28"/>
        </w:rPr>
        <w:t>%, данное предл</w:t>
      </w:r>
      <w:r>
        <w:rPr>
          <w:rFonts w:ascii="Times New Roman" w:hAnsi="Times New Roman"/>
          <w:color w:val="000000"/>
          <w:sz w:val="28"/>
          <w:szCs w:val="28"/>
        </w:rPr>
        <w:t>о</w:t>
      </w:r>
      <w:r>
        <w:rPr>
          <w:rFonts w:ascii="Times New Roman" w:hAnsi="Times New Roman"/>
          <w:color w:val="000000"/>
          <w:sz w:val="28"/>
          <w:szCs w:val="28"/>
        </w:rPr>
        <w:softHyphen/>
        <w:t>жение исключается из выборки.</w:t>
      </w:r>
    </w:p>
    <w:p w:rsidR="00523A5E" w:rsidRPr="00CE4468" w:rsidRDefault="00523A5E" w:rsidP="00523A5E">
      <w:pPr>
        <w:pStyle w:val="Pa16"/>
        <w:jc w:val="both"/>
        <w:rPr>
          <w:rFonts w:ascii="Times New Roman" w:hAnsi="Times New Roman"/>
          <w:color w:val="000000"/>
          <w:sz w:val="28"/>
          <w:szCs w:val="28"/>
        </w:rPr>
      </w:pPr>
      <w:r>
        <w:rPr>
          <w:rFonts w:ascii="Times New Roman" w:hAnsi="Times New Roman"/>
          <w:b/>
          <w:bCs/>
          <w:i/>
          <w:iCs/>
          <w:color w:val="000000"/>
          <w:sz w:val="28"/>
          <w:szCs w:val="28"/>
        </w:rPr>
        <w:tab/>
      </w:r>
      <w:r w:rsidRPr="00CE4468">
        <w:rPr>
          <w:rFonts w:ascii="Times New Roman" w:hAnsi="Times New Roman"/>
          <w:bCs/>
          <w:iCs/>
          <w:color w:val="000000"/>
          <w:sz w:val="28"/>
          <w:szCs w:val="28"/>
        </w:rPr>
        <w:t>Согласно</w:t>
      </w:r>
      <w:r>
        <w:rPr>
          <w:rFonts w:ascii="Times New Roman" w:hAnsi="Times New Roman"/>
          <w:bCs/>
          <w:iCs/>
          <w:color w:val="000000"/>
          <w:sz w:val="28"/>
          <w:szCs w:val="28"/>
        </w:rPr>
        <w:t xml:space="preserve"> п.</w:t>
      </w:r>
      <w:r>
        <w:rPr>
          <w:rFonts w:ascii="Times New Roman" w:hAnsi="Times New Roman"/>
          <w:b/>
          <w:bCs/>
          <w:i/>
          <w:iCs/>
          <w:color w:val="000000"/>
          <w:sz w:val="28"/>
          <w:szCs w:val="28"/>
        </w:rPr>
        <w:t xml:space="preserve"> </w:t>
      </w:r>
      <w:r w:rsidRPr="00CE4468">
        <w:rPr>
          <w:rFonts w:ascii="Times New Roman" w:hAnsi="Times New Roman"/>
          <w:bCs/>
          <w:iCs/>
          <w:color w:val="000000"/>
          <w:sz w:val="28"/>
          <w:szCs w:val="28"/>
        </w:rPr>
        <w:t>5.3.1.4.</w:t>
      </w:r>
      <w:r w:rsidRPr="00CE4468">
        <w:rPr>
          <w:sz w:val="28"/>
          <w:szCs w:val="28"/>
        </w:rPr>
        <w:t xml:space="preserve"> </w:t>
      </w:r>
      <w:r w:rsidRPr="00CE4468">
        <w:rPr>
          <w:rFonts w:ascii="Times New Roman" w:hAnsi="Times New Roman"/>
          <w:sz w:val="28"/>
          <w:szCs w:val="28"/>
        </w:rPr>
        <w:t xml:space="preserve">Методических рекомендаций </w:t>
      </w:r>
      <w:r w:rsidR="00A97FA7">
        <w:rPr>
          <w:rFonts w:ascii="Times New Roman" w:hAnsi="Times New Roman"/>
          <w:sz w:val="28"/>
          <w:szCs w:val="28"/>
        </w:rPr>
        <w:t>«</w:t>
      </w:r>
      <w:r w:rsidR="00A97FA7" w:rsidRPr="00A97FA7">
        <w:rPr>
          <w:rFonts w:ascii="Times New Roman" w:hAnsi="Times New Roman"/>
          <w:sz w:val="28"/>
          <w:szCs w:val="28"/>
        </w:rPr>
        <w:t>Окончательный расчет средней цены предложения производится с учетом выборки, состоящей из предложений, отклонение которых от предварительной средней стоимости не превышает 20%, по формуле</w:t>
      </w:r>
      <w:r>
        <w:rPr>
          <w:rFonts w:ascii="Times New Roman" w:hAnsi="Times New Roman"/>
          <w:color w:val="000000"/>
          <w:sz w:val="28"/>
          <w:szCs w:val="28"/>
        </w:rPr>
        <w:t>:</w:t>
      </w:r>
      <w:r w:rsidRPr="00CE4468">
        <w:rPr>
          <w:rFonts w:ascii="Times New Roman" w:hAnsi="Times New Roman"/>
          <w:color w:val="000000"/>
          <w:sz w:val="28"/>
          <w:szCs w:val="28"/>
        </w:rPr>
        <w:t xml:space="preserve"> </w:t>
      </w:r>
    </w:p>
    <w:p w:rsidR="00523A5E" w:rsidRPr="00CE4468" w:rsidRDefault="00523A5E" w:rsidP="00523A5E">
      <w:pPr>
        <w:pStyle w:val="Pa28"/>
        <w:spacing w:before="100" w:after="100"/>
        <w:ind w:left="280"/>
        <w:rPr>
          <w:rFonts w:ascii="Times New Roman" w:hAnsi="Times New Roman"/>
          <w:color w:val="000000"/>
          <w:sz w:val="28"/>
          <w:szCs w:val="28"/>
        </w:rPr>
      </w:pPr>
      <w:r w:rsidRPr="00CE4468">
        <w:rPr>
          <w:rFonts w:ascii="Times New Roman" w:hAnsi="Times New Roman"/>
          <w:color w:val="000000"/>
          <w:sz w:val="28"/>
          <w:szCs w:val="28"/>
        </w:rPr>
        <w:t>Ц</w:t>
      </w:r>
      <w:r w:rsidRPr="00A97FA7">
        <w:rPr>
          <w:rStyle w:val="A90"/>
          <w:rFonts w:ascii="Times New Roman" w:hAnsi="Times New Roman"/>
          <w:sz w:val="28"/>
          <w:szCs w:val="28"/>
          <w:vertAlign w:val="subscript"/>
        </w:rPr>
        <w:t>предл</w:t>
      </w:r>
      <w:r w:rsidRPr="00CE4468">
        <w:rPr>
          <w:rStyle w:val="A90"/>
          <w:rFonts w:ascii="Times New Roman" w:hAnsi="Times New Roman"/>
          <w:sz w:val="28"/>
          <w:szCs w:val="28"/>
        </w:rPr>
        <w:t xml:space="preserve"> </w:t>
      </w:r>
      <w:r w:rsidRPr="00CE4468">
        <w:rPr>
          <w:rFonts w:ascii="Times New Roman" w:hAnsi="Times New Roman"/>
          <w:color w:val="000000"/>
          <w:sz w:val="28"/>
          <w:szCs w:val="28"/>
        </w:rPr>
        <w:t xml:space="preserve">= </w:t>
      </w:r>
      <w:r w:rsidR="00A97FA7" w:rsidRPr="005A093D">
        <w:rPr>
          <w:rStyle w:val="A10"/>
          <w:rFonts w:ascii="Times New Roman" w:hAnsi="Times New Roman" w:cs="Times New Roman"/>
          <w:sz w:val="36"/>
          <w:szCs w:val="36"/>
        </w:rPr>
        <w:t>Ʃ</w:t>
      </w:r>
      <w:r w:rsidR="00A97FA7" w:rsidRPr="00CE4468">
        <w:rPr>
          <w:rFonts w:ascii="Times New Roman" w:hAnsi="Times New Roman"/>
          <w:color w:val="000000"/>
          <w:sz w:val="28"/>
          <w:szCs w:val="28"/>
        </w:rPr>
        <w:t>Ц</w:t>
      </w:r>
      <w:r w:rsidR="00A97FA7" w:rsidRPr="005A093D">
        <w:rPr>
          <w:rStyle w:val="A90"/>
          <w:rFonts w:ascii="Times New Roman" w:hAnsi="Times New Roman"/>
          <w:sz w:val="28"/>
          <w:szCs w:val="28"/>
          <w:vertAlign w:val="subscript"/>
        </w:rPr>
        <w:t>i</w:t>
      </w:r>
      <w:r w:rsidR="00A97FA7" w:rsidRPr="00CE4468">
        <w:rPr>
          <w:rFonts w:ascii="Times New Roman" w:hAnsi="Times New Roman"/>
          <w:color w:val="000000"/>
          <w:sz w:val="28"/>
          <w:szCs w:val="28"/>
        </w:rPr>
        <w:t>'</w:t>
      </w:r>
      <w:r w:rsidRPr="00CE4468">
        <w:rPr>
          <w:rStyle w:val="A90"/>
          <w:rFonts w:ascii="Times New Roman" w:hAnsi="Times New Roman"/>
          <w:sz w:val="28"/>
          <w:szCs w:val="28"/>
        </w:rPr>
        <w:t xml:space="preserve"> </w:t>
      </w:r>
      <w:r w:rsidRPr="00CE4468">
        <w:rPr>
          <w:rFonts w:ascii="Times New Roman" w:hAnsi="Times New Roman"/>
          <w:color w:val="000000"/>
          <w:sz w:val="28"/>
          <w:szCs w:val="28"/>
        </w:rPr>
        <w:t xml:space="preserve">/ i' [руб.], </w:t>
      </w:r>
    </w:p>
    <w:p w:rsidR="00523A5E" w:rsidRPr="00CE4468" w:rsidRDefault="00523A5E" w:rsidP="00523A5E">
      <w:pPr>
        <w:pStyle w:val="Pa17"/>
        <w:jc w:val="both"/>
        <w:rPr>
          <w:rFonts w:ascii="Times New Roman" w:hAnsi="Times New Roman"/>
          <w:color w:val="000000"/>
          <w:sz w:val="28"/>
          <w:szCs w:val="28"/>
        </w:rPr>
      </w:pPr>
      <w:r w:rsidRPr="00CE4468">
        <w:rPr>
          <w:rFonts w:ascii="Times New Roman" w:hAnsi="Times New Roman"/>
          <w:color w:val="000000"/>
          <w:sz w:val="28"/>
          <w:szCs w:val="28"/>
        </w:rPr>
        <w:t>где Ц</w:t>
      </w:r>
      <w:r w:rsidRPr="00A97FA7">
        <w:rPr>
          <w:rStyle w:val="A60"/>
          <w:rFonts w:ascii="Times New Roman" w:hAnsi="Times New Roman"/>
          <w:sz w:val="28"/>
          <w:szCs w:val="28"/>
          <w:vertAlign w:val="subscript"/>
        </w:rPr>
        <w:t>i'</w:t>
      </w:r>
      <w:r w:rsidRPr="00CE4468">
        <w:rPr>
          <w:rStyle w:val="A60"/>
          <w:rFonts w:ascii="Times New Roman" w:hAnsi="Times New Roman"/>
          <w:sz w:val="28"/>
          <w:szCs w:val="28"/>
        </w:rPr>
        <w:t xml:space="preserve"> </w:t>
      </w:r>
      <w:r w:rsidRPr="00CE4468">
        <w:rPr>
          <w:rFonts w:ascii="Times New Roman" w:hAnsi="Times New Roman"/>
          <w:color w:val="000000"/>
          <w:sz w:val="28"/>
          <w:szCs w:val="28"/>
        </w:rPr>
        <w:t xml:space="preserve">– цена предложения i-го АМТС, удовлетворяющая условию п. 5.3.1.3., руб.; </w:t>
      </w:r>
    </w:p>
    <w:p w:rsidR="00523A5E" w:rsidRPr="00CE4468" w:rsidRDefault="00523A5E" w:rsidP="00523A5E">
      <w:pPr>
        <w:pStyle w:val="Pa17"/>
        <w:jc w:val="both"/>
        <w:rPr>
          <w:rFonts w:ascii="Times New Roman" w:hAnsi="Times New Roman"/>
          <w:color w:val="000000"/>
          <w:sz w:val="28"/>
          <w:szCs w:val="28"/>
        </w:rPr>
      </w:pPr>
      <w:r w:rsidRPr="00CE4468">
        <w:rPr>
          <w:rFonts w:ascii="Times New Roman" w:hAnsi="Times New Roman"/>
          <w:color w:val="000000"/>
          <w:sz w:val="28"/>
          <w:szCs w:val="28"/>
        </w:rPr>
        <w:t>i'</w:t>
      </w:r>
      <w:r>
        <w:rPr>
          <w:rFonts w:ascii="Times New Roman" w:hAnsi="Times New Roman"/>
          <w:color w:val="000000"/>
          <w:sz w:val="28"/>
          <w:szCs w:val="28"/>
        </w:rPr>
        <w:t xml:space="preserve"> – количество предложений, удов</w:t>
      </w:r>
      <w:r w:rsidRPr="00CE4468">
        <w:rPr>
          <w:rFonts w:ascii="Times New Roman" w:hAnsi="Times New Roman"/>
          <w:color w:val="000000"/>
          <w:sz w:val="28"/>
          <w:szCs w:val="28"/>
        </w:rPr>
        <w:t xml:space="preserve">летворяющих условию п. 5.3.1.3.; i ≥ </w:t>
      </w:r>
      <w:r>
        <w:rPr>
          <w:rFonts w:ascii="Times New Roman" w:hAnsi="Times New Roman"/>
          <w:color w:val="000000"/>
          <w:sz w:val="28"/>
          <w:szCs w:val="28"/>
        </w:rPr>
        <w:t>5.</w:t>
      </w:r>
    </w:p>
    <w:p w:rsidR="00523A5E" w:rsidRPr="00CE4468" w:rsidRDefault="00523A5E" w:rsidP="00523A5E">
      <w:pPr>
        <w:pStyle w:val="Pa16"/>
        <w:jc w:val="both"/>
        <w:rPr>
          <w:rFonts w:ascii="Times New Roman" w:hAnsi="Times New Roman"/>
          <w:color w:val="000000"/>
          <w:sz w:val="28"/>
          <w:szCs w:val="28"/>
        </w:rPr>
      </w:pPr>
      <w:r>
        <w:rPr>
          <w:rFonts w:ascii="Times New Roman" w:hAnsi="Times New Roman"/>
          <w:bCs/>
          <w:iCs/>
          <w:color w:val="000000"/>
          <w:sz w:val="28"/>
          <w:szCs w:val="28"/>
        </w:rPr>
        <w:tab/>
      </w:r>
      <w:r w:rsidRPr="00CE4468">
        <w:rPr>
          <w:rFonts w:ascii="Times New Roman" w:hAnsi="Times New Roman"/>
          <w:bCs/>
          <w:iCs/>
          <w:color w:val="000000"/>
          <w:sz w:val="28"/>
          <w:szCs w:val="28"/>
        </w:rPr>
        <w:t>Согласно</w:t>
      </w:r>
      <w:r>
        <w:rPr>
          <w:rFonts w:ascii="Times New Roman" w:hAnsi="Times New Roman"/>
          <w:bCs/>
          <w:iCs/>
          <w:color w:val="000000"/>
          <w:sz w:val="28"/>
          <w:szCs w:val="28"/>
        </w:rPr>
        <w:t xml:space="preserve"> п.</w:t>
      </w:r>
      <w:r>
        <w:rPr>
          <w:rFonts w:ascii="Times New Roman" w:hAnsi="Times New Roman"/>
          <w:b/>
          <w:bCs/>
          <w:i/>
          <w:iCs/>
          <w:color w:val="000000"/>
          <w:sz w:val="28"/>
          <w:szCs w:val="28"/>
        </w:rPr>
        <w:t xml:space="preserve"> </w:t>
      </w:r>
      <w:r w:rsidRPr="00CE4468">
        <w:rPr>
          <w:rFonts w:ascii="Times New Roman" w:hAnsi="Times New Roman"/>
          <w:bCs/>
          <w:iCs/>
          <w:color w:val="000000"/>
          <w:sz w:val="28"/>
          <w:szCs w:val="28"/>
        </w:rPr>
        <w:t>5.3.1.</w:t>
      </w:r>
      <w:r>
        <w:rPr>
          <w:rFonts w:ascii="Times New Roman" w:hAnsi="Times New Roman"/>
          <w:bCs/>
          <w:iCs/>
          <w:color w:val="000000"/>
          <w:sz w:val="28"/>
          <w:szCs w:val="28"/>
        </w:rPr>
        <w:t>5</w:t>
      </w:r>
      <w:r w:rsidRPr="00CE4468">
        <w:rPr>
          <w:rFonts w:ascii="Times New Roman" w:hAnsi="Times New Roman"/>
          <w:bCs/>
          <w:iCs/>
          <w:color w:val="000000"/>
          <w:sz w:val="28"/>
          <w:szCs w:val="28"/>
        </w:rPr>
        <w:t>.</w:t>
      </w:r>
      <w:r w:rsidRPr="00CE4468">
        <w:rPr>
          <w:sz w:val="28"/>
          <w:szCs w:val="28"/>
        </w:rPr>
        <w:t xml:space="preserve"> </w:t>
      </w:r>
      <w:r w:rsidRPr="00CE4468">
        <w:rPr>
          <w:rFonts w:ascii="Times New Roman" w:hAnsi="Times New Roman"/>
          <w:sz w:val="28"/>
          <w:szCs w:val="28"/>
        </w:rPr>
        <w:t xml:space="preserve">Методических рекомендаций </w:t>
      </w:r>
      <w:r w:rsidR="00A97FA7">
        <w:rPr>
          <w:rFonts w:ascii="Times New Roman" w:hAnsi="Times New Roman"/>
          <w:sz w:val="28"/>
          <w:szCs w:val="28"/>
        </w:rPr>
        <w:t>«</w:t>
      </w:r>
      <w:r w:rsidR="00A97FA7">
        <w:rPr>
          <w:rFonts w:ascii="Times New Roman" w:hAnsi="Times New Roman"/>
          <w:color w:val="000000"/>
          <w:sz w:val="28"/>
          <w:szCs w:val="28"/>
        </w:rPr>
        <w:t>Р</w:t>
      </w:r>
      <w:r w:rsidRPr="00CE4468">
        <w:rPr>
          <w:rFonts w:ascii="Times New Roman" w:hAnsi="Times New Roman"/>
          <w:color w:val="000000"/>
          <w:sz w:val="28"/>
          <w:szCs w:val="28"/>
        </w:rPr>
        <w:t>ассчитанная средняя цена предложения Ц</w:t>
      </w:r>
      <w:r w:rsidRPr="00A97FA7">
        <w:rPr>
          <w:rStyle w:val="A60"/>
          <w:rFonts w:ascii="Times New Roman" w:hAnsi="Times New Roman"/>
          <w:sz w:val="28"/>
          <w:szCs w:val="28"/>
          <w:vertAlign w:val="subscript"/>
        </w:rPr>
        <w:t>предл</w:t>
      </w:r>
      <w:r w:rsidRPr="00CE4468">
        <w:rPr>
          <w:rStyle w:val="A60"/>
          <w:rFonts w:ascii="Times New Roman" w:hAnsi="Times New Roman"/>
          <w:sz w:val="28"/>
          <w:szCs w:val="28"/>
        </w:rPr>
        <w:t xml:space="preserve"> </w:t>
      </w:r>
      <w:r>
        <w:rPr>
          <w:rFonts w:ascii="Times New Roman" w:hAnsi="Times New Roman"/>
          <w:color w:val="000000"/>
          <w:sz w:val="28"/>
          <w:szCs w:val="28"/>
        </w:rPr>
        <w:t>является в данном ме</w:t>
      </w:r>
      <w:r w:rsidRPr="00CE4468">
        <w:rPr>
          <w:rFonts w:ascii="Times New Roman" w:hAnsi="Times New Roman"/>
          <w:color w:val="000000"/>
          <w:sz w:val="28"/>
          <w:szCs w:val="28"/>
        </w:rPr>
        <w:t>тоде исходной ценой Ц</w:t>
      </w:r>
      <w:r w:rsidRPr="00A97FA7">
        <w:rPr>
          <w:rStyle w:val="A60"/>
          <w:rFonts w:ascii="Times New Roman" w:hAnsi="Times New Roman"/>
          <w:sz w:val="28"/>
          <w:szCs w:val="28"/>
          <w:vertAlign w:val="subscript"/>
        </w:rPr>
        <w:t>исх</w:t>
      </w:r>
      <w:r w:rsidRPr="00CE4468">
        <w:rPr>
          <w:rFonts w:ascii="Times New Roman" w:hAnsi="Times New Roman"/>
          <w:color w:val="000000"/>
          <w:sz w:val="28"/>
          <w:szCs w:val="28"/>
        </w:rPr>
        <w:t>. Средняя цена предложения Ц</w:t>
      </w:r>
      <w:r w:rsidRPr="00A97FA7">
        <w:rPr>
          <w:rStyle w:val="A60"/>
          <w:rFonts w:ascii="Times New Roman" w:hAnsi="Times New Roman"/>
          <w:sz w:val="28"/>
          <w:szCs w:val="28"/>
          <w:vertAlign w:val="subscript"/>
        </w:rPr>
        <w:t>предл</w:t>
      </w:r>
      <w:r w:rsidRPr="00CE4468">
        <w:rPr>
          <w:rStyle w:val="A60"/>
          <w:rFonts w:ascii="Times New Roman" w:hAnsi="Times New Roman"/>
          <w:sz w:val="28"/>
          <w:szCs w:val="28"/>
        </w:rPr>
        <w:t xml:space="preserve"> </w:t>
      </w:r>
      <w:r>
        <w:rPr>
          <w:rFonts w:ascii="Times New Roman" w:hAnsi="Times New Roman"/>
          <w:color w:val="000000"/>
          <w:sz w:val="28"/>
          <w:szCs w:val="28"/>
        </w:rPr>
        <w:t>должна быть скор</w:t>
      </w:r>
      <w:r w:rsidRPr="00CE4468">
        <w:rPr>
          <w:rFonts w:ascii="Times New Roman" w:hAnsi="Times New Roman"/>
          <w:color w:val="000000"/>
          <w:sz w:val="28"/>
          <w:szCs w:val="28"/>
        </w:rPr>
        <w:t>ректирована, если при покупке возможен торг. Поэтому Ц</w:t>
      </w:r>
      <w:r w:rsidRPr="00A97FA7">
        <w:rPr>
          <w:rStyle w:val="A11"/>
          <w:rFonts w:ascii="Times New Roman" w:hAnsi="Times New Roman"/>
          <w:sz w:val="28"/>
          <w:szCs w:val="28"/>
          <w:vertAlign w:val="superscript"/>
        </w:rPr>
        <w:t>СП</w:t>
      </w:r>
      <w:r w:rsidRPr="00CE4468">
        <w:rPr>
          <w:rStyle w:val="A11"/>
          <w:rFonts w:ascii="Times New Roman" w:hAnsi="Times New Roman"/>
          <w:sz w:val="28"/>
          <w:szCs w:val="28"/>
        </w:rPr>
        <w:t xml:space="preserve"> </w:t>
      </w:r>
      <w:r w:rsidRPr="00CE4468">
        <w:rPr>
          <w:rFonts w:ascii="Times New Roman" w:hAnsi="Times New Roman"/>
          <w:color w:val="000000"/>
          <w:sz w:val="28"/>
          <w:szCs w:val="28"/>
        </w:rPr>
        <w:t>после корректировки на торг составит 0,90 ÷ 0,95 от</w:t>
      </w:r>
      <w:r>
        <w:rPr>
          <w:rFonts w:ascii="Times New Roman" w:hAnsi="Times New Roman"/>
          <w:color w:val="000000"/>
          <w:sz w:val="28"/>
          <w:szCs w:val="28"/>
        </w:rPr>
        <w:t> </w:t>
      </w:r>
      <w:r w:rsidRPr="00CE4468">
        <w:rPr>
          <w:rFonts w:ascii="Times New Roman" w:hAnsi="Times New Roman"/>
          <w:color w:val="000000"/>
          <w:sz w:val="28"/>
          <w:szCs w:val="28"/>
        </w:rPr>
        <w:t>средней це</w:t>
      </w:r>
      <w:r>
        <w:rPr>
          <w:rFonts w:ascii="Times New Roman" w:hAnsi="Times New Roman"/>
          <w:color w:val="000000"/>
          <w:sz w:val="28"/>
          <w:szCs w:val="28"/>
        </w:rPr>
        <w:t>ны предложения (помимо корректи</w:t>
      </w:r>
      <w:r w:rsidRPr="00CE4468">
        <w:rPr>
          <w:rFonts w:ascii="Times New Roman" w:hAnsi="Times New Roman"/>
          <w:color w:val="000000"/>
          <w:sz w:val="28"/>
          <w:szCs w:val="28"/>
        </w:rPr>
        <w:t>ровки п</w:t>
      </w:r>
      <w:r>
        <w:rPr>
          <w:rFonts w:ascii="Times New Roman" w:hAnsi="Times New Roman"/>
          <w:color w:val="000000"/>
          <w:sz w:val="28"/>
          <w:szCs w:val="28"/>
        </w:rPr>
        <w:t>о состоянию, пробегу и комплект</w:t>
      </w:r>
      <w:r w:rsidRPr="00CE4468">
        <w:rPr>
          <w:rFonts w:ascii="Times New Roman" w:hAnsi="Times New Roman"/>
          <w:color w:val="000000"/>
          <w:sz w:val="28"/>
          <w:szCs w:val="28"/>
        </w:rPr>
        <w:t xml:space="preserve">ности АМТС): </w:t>
      </w:r>
    </w:p>
    <w:p w:rsidR="00523A5E" w:rsidRDefault="00523A5E" w:rsidP="00523A5E">
      <w:pPr>
        <w:ind w:firstLine="708"/>
        <w:jc w:val="center"/>
        <w:rPr>
          <w:color w:val="000000"/>
          <w:sz w:val="28"/>
          <w:szCs w:val="28"/>
        </w:rPr>
      </w:pPr>
      <w:r w:rsidRPr="00CE4468">
        <w:rPr>
          <w:color w:val="000000"/>
          <w:sz w:val="28"/>
          <w:szCs w:val="28"/>
        </w:rPr>
        <w:t>Ц</w:t>
      </w:r>
      <w:r w:rsidRPr="00A97FA7">
        <w:rPr>
          <w:rStyle w:val="A12"/>
          <w:sz w:val="28"/>
          <w:szCs w:val="28"/>
          <w:vertAlign w:val="superscript"/>
        </w:rPr>
        <w:t>СП</w:t>
      </w:r>
      <w:r w:rsidRPr="00CE4468">
        <w:rPr>
          <w:rStyle w:val="A12"/>
          <w:sz w:val="28"/>
          <w:szCs w:val="28"/>
        </w:rPr>
        <w:t xml:space="preserve"> </w:t>
      </w:r>
      <w:r w:rsidRPr="00CE4468">
        <w:rPr>
          <w:color w:val="000000"/>
          <w:sz w:val="28"/>
          <w:szCs w:val="28"/>
        </w:rPr>
        <w:t>= Ц</w:t>
      </w:r>
      <w:r w:rsidRPr="00A97FA7">
        <w:rPr>
          <w:rStyle w:val="A90"/>
          <w:sz w:val="28"/>
          <w:szCs w:val="28"/>
          <w:vertAlign w:val="subscript"/>
        </w:rPr>
        <w:t>предл</w:t>
      </w:r>
      <w:r w:rsidRPr="00CE4468">
        <w:rPr>
          <w:rStyle w:val="A90"/>
          <w:sz w:val="28"/>
          <w:szCs w:val="28"/>
        </w:rPr>
        <w:t xml:space="preserve"> </w:t>
      </w:r>
      <w:r w:rsidRPr="00CE4468">
        <w:rPr>
          <w:color w:val="000000"/>
          <w:sz w:val="28"/>
          <w:szCs w:val="28"/>
        </w:rPr>
        <w:t xml:space="preserve">× (0,90 </w:t>
      </w:r>
      <w:r w:rsidRPr="00CE4468">
        <w:rPr>
          <w:rStyle w:val="A40"/>
          <w:sz w:val="28"/>
        </w:rPr>
        <w:t xml:space="preserve">÷ </w:t>
      </w:r>
      <w:r w:rsidRPr="00CE4468">
        <w:rPr>
          <w:color w:val="000000"/>
          <w:sz w:val="28"/>
          <w:szCs w:val="28"/>
        </w:rPr>
        <w:t>0,95) [руб.].</w:t>
      </w:r>
    </w:p>
    <w:p w:rsidR="00A732D0" w:rsidRPr="00202A0E" w:rsidRDefault="00A732D0" w:rsidP="00A732D0">
      <w:pPr>
        <w:pStyle w:val="Pa27"/>
        <w:spacing w:after="40"/>
        <w:jc w:val="both"/>
        <w:rPr>
          <w:rFonts w:ascii="Times New Roman" w:hAnsi="Times New Roman"/>
          <w:color w:val="000000"/>
          <w:sz w:val="28"/>
          <w:szCs w:val="28"/>
        </w:rPr>
      </w:pPr>
      <w:r>
        <w:rPr>
          <w:sz w:val="28"/>
          <w:szCs w:val="28"/>
        </w:rPr>
        <w:tab/>
      </w:r>
      <w:r w:rsidRPr="00202A0E">
        <w:rPr>
          <w:rFonts w:ascii="Times New Roman" w:hAnsi="Times New Roman"/>
          <w:sz w:val="28"/>
          <w:szCs w:val="28"/>
        </w:rPr>
        <w:t xml:space="preserve">Согласно п. </w:t>
      </w:r>
      <w:r w:rsidRPr="00202A0E">
        <w:rPr>
          <w:rFonts w:ascii="Times New Roman" w:hAnsi="Times New Roman"/>
          <w:bCs/>
          <w:color w:val="000000"/>
          <w:sz w:val="28"/>
          <w:szCs w:val="28"/>
        </w:rPr>
        <w:t xml:space="preserve">5.4.1. </w:t>
      </w:r>
      <w:r w:rsidRPr="00202A0E">
        <w:rPr>
          <w:rFonts w:ascii="Times New Roman" w:hAnsi="Times New Roman"/>
          <w:sz w:val="28"/>
          <w:szCs w:val="28"/>
        </w:rPr>
        <w:t xml:space="preserve">Методических рекомендаций </w:t>
      </w:r>
      <w:r w:rsidR="00A97FA7">
        <w:rPr>
          <w:rFonts w:ascii="Times New Roman" w:hAnsi="Times New Roman"/>
          <w:sz w:val="28"/>
          <w:szCs w:val="28"/>
        </w:rPr>
        <w:t>«В</w:t>
      </w:r>
      <w:r w:rsidRPr="00202A0E">
        <w:rPr>
          <w:rFonts w:ascii="Times New Roman" w:hAnsi="Times New Roman"/>
          <w:color w:val="000000"/>
          <w:sz w:val="28"/>
          <w:szCs w:val="28"/>
        </w:rPr>
        <w:t xml:space="preserve"> затратном подходе исходной це</w:t>
      </w:r>
      <w:r w:rsidRPr="00202A0E">
        <w:rPr>
          <w:rFonts w:ascii="Times New Roman" w:hAnsi="Times New Roman"/>
          <w:color w:val="000000"/>
          <w:sz w:val="28"/>
          <w:szCs w:val="28"/>
        </w:rPr>
        <w:softHyphen/>
        <w:t>ной Ц</w:t>
      </w:r>
      <w:r w:rsidRPr="00A97FA7">
        <w:rPr>
          <w:rFonts w:ascii="Times New Roman" w:hAnsi="Times New Roman"/>
          <w:color w:val="000000"/>
          <w:sz w:val="28"/>
          <w:szCs w:val="28"/>
          <w:vertAlign w:val="subscript"/>
        </w:rPr>
        <w:t>исх</w:t>
      </w:r>
      <w:r w:rsidRPr="00202A0E">
        <w:rPr>
          <w:rFonts w:ascii="Times New Roman" w:hAnsi="Times New Roman"/>
          <w:color w:val="000000"/>
          <w:sz w:val="28"/>
          <w:szCs w:val="28"/>
        </w:rPr>
        <w:t xml:space="preserve"> для дальнейших расчетов (полной восстановительной стоимостью) АМТС является цена нового АМТС – Ц</w:t>
      </w:r>
      <w:r w:rsidRPr="00A97FA7">
        <w:rPr>
          <w:rFonts w:ascii="Times New Roman" w:hAnsi="Times New Roman"/>
          <w:color w:val="000000"/>
          <w:sz w:val="28"/>
          <w:szCs w:val="28"/>
          <w:vertAlign w:val="subscript"/>
        </w:rPr>
        <w:t>нов</w:t>
      </w:r>
      <w:r w:rsidRPr="00202A0E">
        <w:rPr>
          <w:rFonts w:ascii="Times New Roman" w:hAnsi="Times New Roman"/>
          <w:color w:val="000000"/>
          <w:sz w:val="28"/>
          <w:szCs w:val="28"/>
        </w:rPr>
        <w:t>.</w:t>
      </w:r>
      <w:r w:rsidR="00A97FA7">
        <w:rPr>
          <w:rFonts w:ascii="Times New Roman" w:hAnsi="Times New Roman"/>
          <w:color w:val="000000"/>
          <w:sz w:val="28"/>
          <w:szCs w:val="28"/>
        </w:rPr>
        <w:t>».</w:t>
      </w:r>
      <w:r w:rsidRPr="00202A0E">
        <w:rPr>
          <w:rFonts w:ascii="Times New Roman" w:hAnsi="Times New Roman"/>
          <w:color w:val="000000"/>
          <w:sz w:val="28"/>
          <w:szCs w:val="28"/>
        </w:rPr>
        <w:t xml:space="preserve"> </w:t>
      </w:r>
    </w:p>
    <w:p w:rsidR="00A732D0" w:rsidRDefault="00A732D0" w:rsidP="00A732D0">
      <w:pPr>
        <w:ind w:firstLine="709"/>
        <w:jc w:val="both"/>
        <w:rPr>
          <w:color w:val="000000"/>
          <w:sz w:val="28"/>
          <w:szCs w:val="28"/>
        </w:rPr>
      </w:pPr>
      <w:r w:rsidRPr="00202A0E">
        <w:rPr>
          <w:bCs/>
          <w:color w:val="000000"/>
          <w:sz w:val="28"/>
          <w:szCs w:val="28"/>
        </w:rPr>
        <w:t xml:space="preserve">Согласно </w:t>
      </w:r>
      <w:r w:rsidR="00A97FA7">
        <w:rPr>
          <w:bCs/>
          <w:color w:val="000000"/>
          <w:sz w:val="28"/>
          <w:szCs w:val="28"/>
        </w:rPr>
        <w:t xml:space="preserve">п. </w:t>
      </w:r>
      <w:r w:rsidRPr="00202A0E">
        <w:rPr>
          <w:bCs/>
          <w:color w:val="000000"/>
          <w:sz w:val="28"/>
          <w:szCs w:val="28"/>
        </w:rPr>
        <w:t xml:space="preserve">5.4.2. </w:t>
      </w:r>
      <w:r w:rsidRPr="00202A0E">
        <w:rPr>
          <w:sz w:val="28"/>
          <w:szCs w:val="28"/>
        </w:rPr>
        <w:t xml:space="preserve">Методических рекомендаций </w:t>
      </w:r>
      <w:r w:rsidR="00A97FA7">
        <w:rPr>
          <w:sz w:val="28"/>
          <w:szCs w:val="28"/>
        </w:rPr>
        <w:t>«</w:t>
      </w:r>
      <w:r w:rsidRPr="00202A0E">
        <w:rPr>
          <w:color w:val="000000"/>
          <w:sz w:val="28"/>
          <w:szCs w:val="28"/>
        </w:rPr>
        <w:t>Ц</w:t>
      </w:r>
      <w:r w:rsidRPr="00A97FA7">
        <w:rPr>
          <w:color w:val="000000"/>
          <w:sz w:val="28"/>
          <w:szCs w:val="28"/>
          <w:vertAlign w:val="subscript"/>
        </w:rPr>
        <w:t>нов</w:t>
      </w:r>
      <w:r w:rsidRPr="00202A0E">
        <w:rPr>
          <w:color w:val="000000"/>
          <w:sz w:val="28"/>
          <w:szCs w:val="28"/>
        </w:rPr>
        <w:t xml:space="preserve"> определяется на основании сложившихся в регионе цен на новые АМТС. Цены на новые АМТС могут быть предоставлены организациями, реали</w:t>
      </w:r>
      <w:r w:rsidRPr="00202A0E">
        <w:rPr>
          <w:color w:val="000000"/>
          <w:sz w:val="28"/>
          <w:szCs w:val="28"/>
        </w:rPr>
        <w:softHyphen/>
        <w:t>зующими новые АМТС, а также получе</w:t>
      </w:r>
      <w:r w:rsidRPr="00202A0E">
        <w:rPr>
          <w:color w:val="000000"/>
          <w:sz w:val="28"/>
          <w:szCs w:val="28"/>
        </w:rPr>
        <w:softHyphen/>
        <w:t>ны из периодических изданий. Полная восстановительная стоимость в общем случае включает в себя отпускную цену производителя АМТС (себестоимость из</w:t>
      </w:r>
      <w:r w:rsidRPr="00202A0E">
        <w:rPr>
          <w:color w:val="000000"/>
          <w:sz w:val="28"/>
          <w:szCs w:val="28"/>
        </w:rPr>
        <w:softHyphen/>
        <w:t>готовления, прибыль), расходы на транс</w:t>
      </w:r>
      <w:r w:rsidRPr="00202A0E">
        <w:rPr>
          <w:color w:val="000000"/>
          <w:sz w:val="28"/>
          <w:szCs w:val="28"/>
        </w:rPr>
        <w:softHyphen/>
        <w:t>портировку, предпродажную подготов</w:t>
      </w:r>
      <w:r w:rsidRPr="00202A0E">
        <w:rPr>
          <w:color w:val="000000"/>
          <w:sz w:val="28"/>
          <w:szCs w:val="28"/>
        </w:rPr>
        <w:softHyphen/>
        <w:t>ку, дилерскую надбавку, т.е. все расходы на производство АМТС и его продажу че</w:t>
      </w:r>
      <w:r w:rsidRPr="00202A0E">
        <w:rPr>
          <w:color w:val="000000"/>
          <w:sz w:val="28"/>
          <w:szCs w:val="28"/>
        </w:rPr>
        <w:softHyphen/>
        <w:t>рез розничную сеть.</w:t>
      </w:r>
      <w:r w:rsidR="00A97FA7">
        <w:rPr>
          <w:color w:val="000000"/>
          <w:sz w:val="28"/>
          <w:szCs w:val="28"/>
        </w:rPr>
        <w:t>».</w:t>
      </w:r>
    </w:p>
    <w:p w:rsidR="00A97FA7" w:rsidRPr="00A97FA7" w:rsidRDefault="00A97FA7" w:rsidP="00A97FA7">
      <w:pPr>
        <w:ind w:firstLine="709"/>
        <w:jc w:val="both"/>
        <w:rPr>
          <w:color w:val="000000"/>
          <w:sz w:val="28"/>
          <w:szCs w:val="28"/>
        </w:rPr>
      </w:pPr>
      <w:r>
        <w:rPr>
          <w:color w:val="000000"/>
          <w:sz w:val="28"/>
          <w:szCs w:val="28"/>
        </w:rPr>
        <w:t>Согласно п. 5.4.4. Методических рекомендаций «</w:t>
      </w:r>
      <w:r w:rsidRPr="00A97FA7">
        <w:rPr>
          <w:color w:val="000000"/>
          <w:sz w:val="28"/>
          <w:szCs w:val="28"/>
        </w:rPr>
        <w:t>Цена нового АМТС Ц</w:t>
      </w:r>
      <w:r w:rsidRPr="00A97FA7">
        <w:rPr>
          <w:color w:val="000000"/>
          <w:sz w:val="28"/>
          <w:szCs w:val="28"/>
          <w:vertAlign w:val="subscript"/>
        </w:rPr>
        <w:t>нов</w:t>
      </w:r>
      <w:r w:rsidRPr="00A97FA7">
        <w:rPr>
          <w:color w:val="000000"/>
          <w:sz w:val="28"/>
          <w:szCs w:val="28"/>
        </w:rPr>
        <w:t xml:space="preserve"> </w:t>
      </w:r>
      <w:r>
        <w:rPr>
          <w:color w:val="000000"/>
          <w:sz w:val="28"/>
          <w:szCs w:val="28"/>
        </w:rPr>
        <w:t>или Ц</w:t>
      </w:r>
      <w:r>
        <w:rPr>
          <w:color w:val="000000"/>
          <w:sz w:val="28"/>
          <w:szCs w:val="28"/>
          <w:vertAlign w:val="subscript"/>
        </w:rPr>
        <w:t xml:space="preserve">нов. прив. </w:t>
      </w:r>
      <w:r w:rsidRPr="00A97FA7">
        <w:rPr>
          <w:color w:val="000000"/>
          <w:sz w:val="28"/>
          <w:szCs w:val="28"/>
        </w:rPr>
        <w:t xml:space="preserve">снижается после его продажи. Снижение цены нового АМТС </w:t>
      </w:r>
      <w:r>
        <w:rPr>
          <w:color w:val="000000"/>
          <w:sz w:val="28"/>
          <w:szCs w:val="28"/>
        </w:rPr>
        <w:t>К</w:t>
      </w:r>
      <w:r>
        <w:rPr>
          <w:color w:val="000000"/>
          <w:sz w:val="28"/>
          <w:szCs w:val="28"/>
          <w:vertAlign w:val="subscript"/>
        </w:rPr>
        <w:t>сниж</w:t>
      </w:r>
      <w:r>
        <w:rPr>
          <w:color w:val="000000"/>
          <w:sz w:val="28"/>
          <w:szCs w:val="28"/>
        </w:rPr>
        <w:t xml:space="preserve"> </w:t>
      </w:r>
      <w:r w:rsidRPr="00A97FA7">
        <w:rPr>
          <w:color w:val="000000"/>
          <w:sz w:val="28"/>
          <w:szCs w:val="28"/>
        </w:rPr>
        <w:t xml:space="preserve">со сроком эксплуатации до 5 лет </w:t>
      </w:r>
      <w:r>
        <w:rPr>
          <w:color w:val="000000"/>
          <w:sz w:val="28"/>
          <w:szCs w:val="28"/>
        </w:rPr>
        <w:t>(К</w:t>
      </w:r>
      <w:r>
        <w:rPr>
          <w:color w:val="000000"/>
          <w:sz w:val="28"/>
          <w:szCs w:val="28"/>
          <w:vertAlign w:val="subscript"/>
        </w:rPr>
        <w:t>сн нов</w:t>
      </w:r>
      <w:r>
        <w:rPr>
          <w:color w:val="000000"/>
          <w:sz w:val="28"/>
          <w:szCs w:val="28"/>
        </w:rPr>
        <w:t>)</w:t>
      </w:r>
      <w:r w:rsidRPr="00A97FA7">
        <w:rPr>
          <w:color w:val="000000"/>
          <w:sz w:val="28"/>
          <w:szCs w:val="28"/>
        </w:rPr>
        <w:t>, после его продажи составляет:</w:t>
      </w:r>
    </w:p>
    <w:p w:rsidR="00A97FA7" w:rsidRPr="00A97FA7" w:rsidRDefault="00A97FA7" w:rsidP="00A97FA7">
      <w:pPr>
        <w:ind w:firstLine="709"/>
        <w:jc w:val="both"/>
        <w:rPr>
          <w:color w:val="000000"/>
          <w:sz w:val="28"/>
          <w:szCs w:val="28"/>
        </w:rPr>
      </w:pPr>
      <w:r w:rsidRPr="00A97FA7">
        <w:rPr>
          <w:color w:val="000000"/>
          <w:sz w:val="28"/>
          <w:szCs w:val="28"/>
        </w:rPr>
        <w:t>- до 15% для АМТС категорий 1 - 5 согласно приложению 7;</w:t>
      </w:r>
    </w:p>
    <w:p w:rsidR="00A97FA7" w:rsidRDefault="00A97FA7" w:rsidP="00A97FA7">
      <w:pPr>
        <w:ind w:firstLine="709"/>
        <w:jc w:val="both"/>
        <w:rPr>
          <w:color w:val="000000"/>
          <w:sz w:val="28"/>
          <w:szCs w:val="28"/>
        </w:rPr>
      </w:pPr>
      <w:r w:rsidRPr="00A97FA7">
        <w:rPr>
          <w:color w:val="000000"/>
          <w:sz w:val="28"/>
          <w:szCs w:val="28"/>
        </w:rPr>
        <w:t>- до 30% для АМТС представительского класса категории 6 и автомобилей с кузовом кабриолет согласно приложению 7.</w:t>
      </w:r>
    </w:p>
    <w:p w:rsidR="004E0DDA" w:rsidRPr="004E0DDA" w:rsidRDefault="004E0DDA" w:rsidP="00A97FA7">
      <w:pPr>
        <w:ind w:firstLine="709"/>
        <w:jc w:val="both"/>
        <w:rPr>
          <w:sz w:val="28"/>
          <w:szCs w:val="28"/>
        </w:rPr>
      </w:pPr>
      <w:r w:rsidRPr="004E0DDA">
        <w:rPr>
          <w:color w:val="000000"/>
          <w:sz w:val="28"/>
          <w:szCs w:val="28"/>
        </w:rPr>
        <w:t>Ц</w:t>
      </w:r>
      <w:r>
        <w:rPr>
          <w:sz w:val="28"/>
          <w:szCs w:val="28"/>
          <w:vertAlign w:val="subscript"/>
        </w:rPr>
        <w:t>1</w:t>
      </w:r>
      <w:r w:rsidRPr="004E0DDA">
        <w:rPr>
          <w:sz w:val="28"/>
          <w:szCs w:val="28"/>
          <w:vertAlign w:val="subscript"/>
        </w:rPr>
        <w:t xml:space="preserve"> </w:t>
      </w:r>
      <w:r w:rsidRPr="004E0DDA">
        <w:rPr>
          <w:sz w:val="28"/>
          <w:szCs w:val="28"/>
        </w:rPr>
        <w:t xml:space="preserve">= </w:t>
      </w:r>
      <w:r>
        <w:rPr>
          <w:sz w:val="28"/>
          <w:szCs w:val="28"/>
        </w:rPr>
        <w:t>Ц</w:t>
      </w:r>
      <w:r>
        <w:rPr>
          <w:sz w:val="28"/>
          <w:szCs w:val="28"/>
          <w:vertAlign w:val="subscript"/>
        </w:rPr>
        <w:t xml:space="preserve">нов (нов. прив.) </w:t>
      </w:r>
      <w:r>
        <w:rPr>
          <w:sz w:val="28"/>
          <w:szCs w:val="28"/>
        </w:rPr>
        <w:t>х (1 – К</w:t>
      </w:r>
      <w:r>
        <w:rPr>
          <w:sz w:val="28"/>
          <w:szCs w:val="28"/>
          <w:vertAlign w:val="subscript"/>
        </w:rPr>
        <w:t xml:space="preserve">сниж </w:t>
      </w:r>
      <w:r>
        <w:rPr>
          <w:sz w:val="28"/>
          <w:szCs w:val="28"/>
        </w:rPr>
        <w:t>/ 100%).».</w:t>
      </w:r>
    </w:p>
    <w:p w:rsidR="00A732D0" w:rsidRPr="00202A0E" w:rsidRDefault="00A732D0" w:rsidP="00A732D0">
      <w:pPr>
        <w:autoSpaceDE w:val="0"/>
        <w:autoSpaceDN w:val="0"/>
        <w:adjustRightInd w:val="0"/>
        <w:spacing w:line="211" w:lineRule="atLeast"/>
        <w:jc w:val="both"/>
        <w:rPr>
          <w:sz w:val="28"/>
          <w:szCs w:val="28"/>
        </w:rPr>
      </w:pPr>
      <w:r w:rsidRPr="00202A0E">
        <w:rPr>
          <w:b/>
          <w:bCs/>
          <w:color w:val="000000"/>
          <w:sz w:val="28"/>
          <w:szCs w:val="28"/>
        </w:rPr>
        <w:lastRenderedPageBreak/>
        <w:tab/>
      </w:r>
      <w:r w:rsidRPr="00202A0E">
        <w:rPr>
          <w:bCs/>
          <w:sz w:val="28"/>
          <w:szCs w:val="28"/>
        </w:rPr>
        <w:t xml:space="preserve">Согласно п. 5.4.5. </w:t>
      </w:r>
      <w:r w:rsidRPr="00202A0E">
        <w:rPr>
          <w:sz w:val="28"/>
          <w:szCs w:val="28"/>
        </w:rPr>
        <w:t xml:space="preserve">Методических рекомендаций </w:t>
      </w:r>
      <w:r w:rsidR="004E0DDA">
        <w:rPr>
          <w:sz w:val="28"/>
          <w:szCs w:val="28"/>
        </w:rPr>
        <w:t>«Ц</w:t>
      </w:r>
      <w:r w:rsidRPr="00202A0E">
        <w:rPr>
          <w:sz w:val="28"/>
          <w:szCs w:val="28"/>
        </w:rPr>
        <w:t>ена АМТС Ц</w:t>
      </w:r>
      <w:r w:rsidRPr="004E0DDA">
        <w:rPr>
          <w:color w:val="000000"/>
          <w:sz w:val="28"/>
          <w:szCs w:val="28"/>
          <w:vertAlign w:val="subscript"/>
        </w:rPr>
        <w:t>1</w:t>
      </w:r>
      <w:r w:rsidRPr="00202A0E">
        <w:rPr>
          <w:color w:val="000000"/>
          <w:sz w:val="28"/>
          <w:szCs w:val="28"/>
        </w:rPr>
        <w:t xml:space="preserve"> </w:t>
      </w:r>
      <w:r w:rsidRPr="00202A0E">
        <w:rPr>
          <w:sz w:val="28"/>
          <w:szCs w:val="28"/>
        </w:rPr>
        <w:t>должна быть умень</w:t>
      </w:r>
      <w:r w:rsidRPr="00202A0E">
        <w:rPr>
          <w:sz w:val="28"/>
          <w:szCs w:val="28"/>
        </w:rPr>
        <w:softHyphen/>
        <w:t>шена с учетом эксплуатационного износа И</w:t>
      </w:r>
      <w:r w:rsidRPr="004E0DDA">
        <w:rPr>
          <w:color w:val="000000"/>
          <w:sz w:val="28"/>
          <w:szCs w:val="28"/>
          <w:vertAlign w:val="subscript"/>
        </w:rPr>
        <w:t>э</w:t>
      </w:r>
      <w:r w:rsidRPr="00202A0E">
        <w:rPr>
          <w:color w:val="000000"/>
          <w:sz w:val="28"/>
          <w:szCs w:val="28"/>
        </w:rPr>
        <w:t xml:space="preserve"> </w:t>
      </w:r>
      <w:r w:rsidRPr="00202A0E">
        <w:rPr>
          <w:sz w:val="28"/>
          <w:szCs w:val="28"/>
        </w:rPr>
        <w:t xml:space="preserve">по формуле: </w:t>
      </w:r>
    </w:p>
    <w:p w:rsidR="00A732D0" w:rsidRPr="00202A0E" w:rsidRDefault="00A732D0" w:rsidP="00A732D0">
      <w:pPr>
        <w:autoSpaceDE w:val="0"/>
        <w:autoSpaceDN w:val="0"/>
        <w:adjustRightInd w:val="0"/>
        <w:spacing w:before="100" w:after="100" w:line="191" w:lineRule="atLeast"/>
        <w:ind w:left="280"/>
        <w:jc w:val="both"/>
        <w:rPr>
          <w:sz w:val="28"/>
          <w:szCs w:val="28"/>
        </w:rPr>
      </w:pPr>
      <w:r w:rsidRPr="00202A0E">
        <w:rPr>
          <w:sz w:val="28"/>
          <w:szCs w:val="28"/>
        </w:rPr>
        <w:t>Ц</w:t>
      </w:r>
      <w:r w:rsidRPr="004E0DDA">
        <w:rPr>
          <w:color w:val="000000"/>
          <w:sz w:val="28"/>
          <w:szCs w:val="28"/>
          <w:vertAlign w:val="subscript"/>
        </w:rPr>
        <w:t>2</w:t>
      </w:r>
      <w:r w:rsidRPr="00202A0E">
        <w:rPr>
          <w:color w:val="000000"/>
          <w:sz w:val="28"/>
          <w:szCs w:val="28"/>
        </w:rPr>
        <w:t xml:space="preserve"> </w:t>
      </w:r>
      <w:r w:rsidRPr="00202A0E">
        <w:rPr>
          <w:sz w:val="28"/>
          <w:szCs w:val="28"/>
        </w:rPr>
        <w:t>= Ц</w:t>
      </w:r>
      <w:r w:rsidRPr="004E0DDA">
        <w:rPr>
          <w:color w:val="000000"/>
          <w:sz w:val="28"/>
          <w:szCs w:val="28"/>
          <w:vertAlign w:val="subscript"/>
        </w:rPr>
        <w:t>1</w:t>
      </w:r>
      <w:r w:rsidRPr="00202A0E">
        <w:rPr>
          <w:color w:val="000000"/>
          <w:sz w:val="28"/>
          <w:szCs w:val="28"/>
        </w:rPr>
        <w:t xml:space="preserve"> </w:t>
      </w:r>
      <w:r w:rsidR="004E0DDA">
        <w:rPr>
          <w:sz w:val="28"/>
          <w:szCs w:val="28"/>
        </w:rPr>
        <w:t>х</w:t>
      </w:r>
      <w:r w:rsidRPr="00202A0E">
        <w:rPr>
          <w:sz w:val="28"/>
          <w:szCs w:val="28"/>
        </w:rPr>
        <w:t xml:space="preserve"> </w:t>
      </w:r>
      <w:r w:rsidR="004E0DDA">
        <w:rPr>
          <w:sz w:val="28"/>
          <w:szCs w:val="28"/>
        </w:rPr>
        <w:t>(</w:t>
      </w:r>
      <w:r w:rsidRPr="00202A0E">
        <w:rPr>
          <w:sz w:val="28"/>
          <w:szCs w:val="28"/>
        </w:rPr>
        <w:t>1 – И</w:t>
      </w:r>
      <w:r w:rsidRPr="004E0DDA">
        <w:rPr>
          <w:color w:val="000000"/>
          <w:sz w:val="28"/>
          <w:szCs w:val="28"/>
          <w:vertAlign w:val="subscript"/>
        </w:rPr>
        <w:t>э</w:t>
      </w:r>
      <w:r w:rsidRPr="00202A0E">
        <w:rPr>
          <w:color w:val="000000"/>
          <w:sz w:val="28"/>
          <w:szCs w:val="28"/>
        </w:rPr>
        <w:t xml:space="preserve"> </w:t>
      </w:r>
      <w:r w:rsidRPr="00202A0E">
        <w:rPr>
          <w:sz w:val="28"/>
          <w:szCs w:val="28"/>
        </w:rPr>
        <w:t>/ 100%</w:t>
      </w:r>
      <w:r w:rsidR="004E0DDA">
        <w:rPr>
          <w:sz w:val="28"/>
          <w:szCs w:val="28"/>
        </w:rPr>
        <w:t>)</w:t>
      </w:r>
      <w:r w:rsidRPr="00202A0E">
        <w:rPr>
          <w:sz w:val="28"/>
          <w:szCs w:val="28"/>
        </w:rPr>
        <w:t>.</w:t>
      </w:r>
      <w:r w:rsidR="004E0DDA">
        <w:rPr>
          <w:sz w:val="28"/>
          <w:szCs w:val="28"/>
        </w:rPr>
        <w:t>».</w:t>
      </w:r>
      <w:r w:rsidRPr="00202A0E">
        <w:rPr>
          <w:sz w:val="28"/>
          <w:szCs w:val="28"/>
        </w:rPr>
        <w:t xml:space="preserve">  </w:t>
      </w:r>
    </w:p>
    <w:p w:rsidR="00A732D0" w:rsidRPr="00202A0E" w:rsidRDefault="00A732D0" w:rsidP="00A732D0">
      <w:pPr>
        <w:autoSpaceDE w:val="0"/>
        <w:autoSpaceDN w:val="0"/>
        <w:adjustRightInd w:val="0"/>
        <w:spacing w:line="211" w:lineRule="atLeast"/>
        <w:jc w:val="both"/>
        <w:rPr>
          <w:sz w:val="28"/>
          <w:szCs w:val="28"/>
        </w:rPr>
      </w:pPr>
      <w:r w:rsidRPr="00202A0E">
        <w:rPr>
          <w:rFonts w:ascii="PragmaticaC" w:hAnsi="PragmaticaC" w:cs="PragmaticaC"/>
          <w:b/>
          <w:bCs/>
          <w:color w:val="000000"/>
          <w:sz w:val="21"/>
          <w:szCs w:val="21"/>
        </w:rPr>
        <w:tab/>
      </w:r>
      <w:r w:rsidRPr="00202A0E">
        <w:rPr>
          <w:bCs/>
          <w:sz w:val="28"/>
          <w:szCs w:val="28"/>
        </w:rPr>
        <w:t xml:space="preserve">Согласно п. 5.4.6. </w:t>
      </w:r>
      <w:r w:rsidRPr="00202A0E">
        <w:rPr>
          <w:sz w:val="28"/>
          <w:szCs w:val="28"/>
        </w:rPr>
        <w:t xml:space="preserve">Методических рекомендаций </w:t>
      </w:r>
      <w:r w:rsidR="004E0DDA">
        <w:rPr>
          <w:sz w:val="28"/>
          <w:szCs w:val="28"/>
        </w:rPr>
        <w:t>«Е</w:t>
      </w:r>
      <w:r w:rsidRPr="00202A0E">
        <w:rPr>
          <w:sz w:val="28"/>
          <w:szCs w:val="28"/>
        </w:rPr>
        <w:t xml:space="preserve">сли в процессе эксплуатации АМТС проводились замены (капитальные ремонты) узлов и агрегатов и их износ значительно отличается от износа АМТС, то величина изменения стоимости АМТС определяется по формуле </w:t>
      </w:r>
    </w:p>
    <w:p w:rsidR="00A732D0" w:rsidRPr="004E0DDA" w:rsidRDefault="00A732D0" w:rsidP="00A732D0">
      <w:pPr>
        <w:autoSpaceDE w:val="0"/>
        <w:autoSpaceDN w:val="0"/>
        <w:adjustRightInd w:val="0"/>
        <w:spacing w:before="100" w:after="100" w:line="191" w:lineRule="atLeast"/>
        <w:jc w:val="both"/>
        <w:rPr>
          <w:sz w:val="28"/>
          <w:szCs w:val="28"/>
        </w:rPr>
      </w:pPr>
      <w:r w:rsidRPr="00202A0E">
        <w:rPr>
          <w:sz w:val="28"/>
          <w:szCs w:val="28"/>
        </w:rPr>
        <w:t xml:space="preserve">   Ц</w:t>
      </w:r>
      <w:r w:rsidRPr="004E0DDA">
        <w:rPr>
          <w:rFonts w:cs="PragmaticaC"/>
          <w:color w:val="000000"/>
          <w:sz w:val="28"/>
          <w:szCs w:val="28"/>
          <w:vertAlign w:val="subscript"/>
        </w:rPr>
        <w:t>кап</w:t>
      </w:r>
      <w:r w:rsidRPr="004E0DDA">
        <w:rPr>
          <w:rFonts w:cs="PragmaticaC"/>
          <w:color w:val="000000"/>
          <w:sz w:val="28"/>
          <w:szCs w:val="28"/>
        </w:rPr>
        <w:t xml:space="preserve"> </w:t>
      </w:r>
      <w:r w:rsidRPr="004E0DDA">
        <w:rPr>
          <w:sz w:val="28"/>
          <w:szCs w:val="28"/>
        </w:rPr>
        <w:t xml:space="preserve">= </w:t>
      </w:r>
      <w:r w:rsidR="004E0DDA" w:rsidRPr="005A093D">
        <w:rPr>
          <w:rStyle w:val="A10"/>
          <w:rFonts w:ascii="Times New Roman" w:hAnsi="Times New Roman" w:cs="Times New Roman"/>
          <w:sz w:val="36"/>
          <w:szCs w:val="36"/>
        </w:rPr>
        <w:t>Ʃ</w:t>
      </w:r>
      <w:r w:rsidR="004E0DDA" w:rsidRPr="004E0DDA">
        <w:rPr>
          <w:sz w:val="28"/>
          <w:szCs w:val="28"/>
        </w:rPr>
        <w:t xml:space="preserve"> </w:t>
      </w:r>
      <w:r w:rsidR="004E0DDA">
        <w:rPr>
          <w:sz w:val="28"/>
          <w:szCs w:val="28"/>
        </w:rPr>
        <w:t>(</w:t>
      </w:r>
      <w:r w:rsidRPr="00202A0E">
        <w:rPr>
          <w:sz w:val="28"/>
          <w:szCs w:val="28"/>
        </w:rPr>
        <w:t>Ц</w:t>
      </w:r>
      <w:r w:rsidRPr="004E0DDA">
        <w:rPr>
          <w:rFonts w:cs="PragmaticaC"/>
          <w:color w:val="000000"/>
          <w:sz w:val="28"/>
          <w:szCs w:val="28"/>
          <w:vertAlign w:val="subscript"/>
        </w:rPr>
        <w:t>агр</w:t>
      </w:r>
      <w:r w:rsidRPr="004E0DDA">
        <w:rPr>
          <w:rFonts w:cs="PragmaticaC"/>
          <w:color w:val="000000"/>
          <w:sz w:val="28"/>
          <w:szCs w:val="28"/>
        </w:rPr>
        <w:t xml:space="preserve"> </w:t>
      </w:r>
      <w:r w:rsidRPr="004E0DDA">
        <w:rPr>
          <w:rFonts w:cs="PragmaticaC"/>
          <w:color w:val="000000"/>
          <w:sz w:val="28"/>
          <w:szCs w:val="28"/>
          <w:vertAlign w:val="subscript"/>
          <w:lang w:val="en-US"/>
        </w:rPr>
        <w:t>i</w:t>
      </w:r>
      <w:r w:rsidRPr="004E0DDA">
        <w:rPr>
          <w:rFonts w:cs="PragmaticaC"/>
          <w:color w:val="000000"/>
          <w:sz w:val="28"/>
          <w:szCs w:val="28"/>
        </w:rPr>
        <w:t xml:space="preserve"> </w:t>
      </w:r>
      <w:r w:rsidR="004E0DDA">
        <w:rPr>
          <w:sz w:val="28"/>
          <w:szCs w:val="28"/>
        </w:rPr>
        <w:t>х</w:t>
      </w:r>
      <w:r w:rsidRPr="004E0DDA">
        <w:rPr>
          <w:sz w:val="28"/>
          <w:szCs w:val="28"/>
        </w:rPr>
        <w:t xml:space="preserve"> (</w:t>
      </w:r>
      <w:r w:rsidRPr="00202A0E">
        <w:rPr>
          <w:sz w:val="28"/>
          <w:szCs w:val="28"/>
        </w:rPr>
        <w:t>И</w:t>
      </w:r>
      <w:r w:rsidRPr="004E0DDA">
        <w:rPr>
          <w:rFonts w:cs="PragmaticaC"/>
          <w:color w:val="000000"/>
          <w:sz w:val="28"/>
          <w:szCs w:val="28"/>
          <w:vertAlign w:val="subscript"/>
        </w:rPr>
        <w:t>э</w:t>
      </w:r>
      <w:r w:rsidRPr="004E0DDA">
        <w:rPr>
          <w:rFonts w:cs="PragmaticaC"/>
          <w:color w:val="000000"/>
          <w:sz w:val="28"/>
          <w:szCs w:val="28"/>
        </w:rPr>
        <w:t xml:space="preserve"> </w:t>
      </w:r>
      <w:r w:rsidRPr="004E0DDA">
        <w:rPr>
          <w:sz w:val="28"/>
          <w:szCs w:val="28"/>
        </w:rPr>
        <w:t xml:space="preserve">– </w:t>
      </w:r>
      <w:r w:rsidRPr="00202A0E">
        <w:rPr>
          <w:sz w:val="28"/>
          <w:szCs w:val="28"/>
        </w:rPr>
        <w:t>И</w:t>
      </w:r>
      <w:r w:rsidRPr="004E0DDA">
        <w:rPr>
          <w:rFonts w:cs="PragmaticaC"/>
          <w:color w:val="000000"/>
          <w:sz w:val="28"/>
          <w:szCs w:val="28"/>
          <w:vertAlign w:val="subscript"/>
          <w:lang w:val="en-US"/>
        </w:rPr>
        <w:t>i</w:t>
      </w:r>
      <w:r w:rsidRPr="004E0DDA">
        <w:rPr>
          <w:sz w:val="28"/>
          <w:szCs w:val="28"/>
        </w:rPr>
        <w:t>) / 100%</w:t>
      </w:r>
      <w:r w:rsidR="004E0DDA">
        <w:rPr>
          <w:sz w:val="28"/>
          <w:szCs w:val="28"/>
        </w:rPr>
        <w:t>)</w:t>
      </w:r>
      <w:r w:rsidRPr="004E0DDA">
        <w:rPr>
          <w:sz w:val="28"/>
          <w:szCs w:val="28"/>
        </w:rPr>
        <w:t xml:space="preserve">,  </w:t>
      </w:r>
    </w:p>
    <w:p w:rsidR="00A732D0" w:rsidRPr="00202A0E" w:rsidRDefault="00A732D0" w:rsidP="00A732D0">
      <w:pPr>
        <w:autoSpaceDE w:val="0"/>
        <w:autoSpaceDN w:val="0"/>
        <w:adjustRightInd w:val="0"/>
        <w:spacing w:line="211" w:lineRule="atLeast"/>
        <w:jc w:val="both"/>
        <w:rPr>
          <w:sz w:val="28"/>
          <w:szCs w:val="28"/>
        </w:rPr>
      </w:pPr>
      <w:r w:rsidRPr="00202A0E">
        <w:rPr>
          <w:sz w:val="28"/>
          <w:szCs w:val="28"/>
        </w:rPr>
        <w:t>где Ц</w:t>
      </w:r>
      <w:r w:rsidRPr="004E0DDA">
        <w:rPr>
          <w:rFonts w:cs="PragmaticaC"/>
          <w:color w:val="000000"/>
          <w:sz w:val="28"/>
          <w:szCs w:val="28"/>
          <w:vertAlign w:val="subscript"/>
        </w:rPr>
        <w:t>агр</w:t>
      </w:r>
      <w:r w:rsidRPr="00202A0E">
        <w:rPr>
          <w:rFonts w:cs="PragmaticaC"/>
          <w:color w:val="000000"/>
          <w:sz w:val="28"/>
          <w:szCs w:val="28"/>
        </w:rPr>
        <w:t xml:space="preserve"> </w:t>
      </w:r>
      <w:r w:rsidRPr="004E0DDA">
        <w:rPr>
          <w:rFonts w:cs="PragmaticaC"/>
          <w:color w:val="000000"/>
          <w:sz w:val="28"/>
          <w:szCs w:val="28"/>
          <w:vertAlign w:val="subscript"/>
        </w:rPr>
        <w:t>i</w:t>
      </w:r>
      <w:r w:rsidRPr="00202A0E">
        <w:rPr>
          <w:rFonts w:cs="PragmaticaC"/>
          <w:color w:val="000000"/>
          <w:sz w:val="28"/>
          <w:szCs w:val="28"/>
        </w:rPr>
        <w:t xml:space="preserve"> </w:t>
      </w:r>
      <w:r w:rsidRPr="00202A0E">
        <w:rPr>
          <w:sz w:val="28"/>
          <w:szCs w:val="28"/>
        </w:rPr>
        <w:t xml:space="preserve">– цена нового i-го замененного (отремонтированного) узла, агрегата, руб.; </w:t>
      </w:r>
    </w:p>
    <w:p w:rsidR="00A732D0" w:rsidRPr="00202A0E" w:rsidRDefault="00A732D0" w:rsidP="00A732D0">
      <w:pPr>
        <w:autoSpaceDE w:val="0"/>
        <w:autoSpaceDN w:val="0"/>
        <w:adjustRightInd w:val="0"/>
        <w:spacing w:after="40" w:line="211" w:lineRule="atLeast"/>
        <w:jc w:val="both"/>
        <w:rPr>
          <w:color w:val="000000"/>
          <w:sz w:val="28"/>
          <w:szCs w:val="28"/>
        </w:rPr>
      </w:pPr>
      <w:r w:rsidRPr="00202A0E">
        <w:rPr>
          <w:sz w:val="28"/>
          <w:szCs w:val="28"/>
        </w:rPr>
        <w:t>И</w:t>
      </w:r>
      <w:r w:rsidRPr="004E0DDA">
        <w:rPr>
          <w:rFonts w:cs="PragmaticaC"/>
          <w:color w:val="000000"/>
          <w:sz w:val="28"/>
          <w:szCs w:val="28"/>
          <w:vertAlign w:val="subscript"/>
        </w:rPr>
        <w:t>i</w:t>
      </w:r>
      <w:r w:rsidRPr="00202A0E">
        <w:rPr>
          <w:rFonts w:cs="PragmaticaC"/>
          <w:color w:val="000000"/>
          <w:sz w:val="28"/>
          <w:szCs w:val="28"/>
        </w:rPr>
        <w:t xml:space="preserve"> </w:t>
      </w:r>
      <w:r w:rsidRPr="00202A0E">
        <w:rPr>
          <w:sz w:val="28"/>
          <w:szCs w:val="28"/>
        </w:rPr>
        <w:t>– индивидуальный эксплуатаци</w:t>
      </w:r>
      <w:r w:rsidRPr="00202A0E">
        <w:rPr>
          <w:sz w:val="28"/>
          <w:szCs w:val="28"/>
        </w:rPr>
        <w:softHyphen/>
        <w:t>онный износ</w:t>
      </w:r>
      <w:r w:rsidRPr="00202A0E">
        <w:rPr>
          <w:color w:val="000000"/>
          <w:sz w:val="28"/>
          <w:szCs w:val="28"/>
        </w:rPr>
        <w:t xml:space="preserve"> </w:t>
      </w:r>
      <w:r w:rsidRPr="00202A0E">
        <w:rPr>
          <w:color w:val="000000"/>
          <w:sz w:val="28"/>
          <w:szCs w:val="28"/>
          <w:lang w:val="en-US"/>
        </w:rPr>
        <w:t>i</w:t>
      </w:r>
      <w:r w:rsidRPr="00202A0E">
        <w:rPr>
          <w:color w:val="000000"/>
          <w:sz w:val="28"/>
          <w:szCs w:val="28"/>
        </w:rPr>
        <w:t>-го замененного (отремон</w:t>
      </w:r>
      <w:r w:rsidRPr="00202A0E">
        <w:rPr>
          <w:color w:val="000000"/>
          <w:sz w:val="28"/>
          <w:szCs w:val="28"/>
        </w:rPr>
        <w:softHyphen/>
        <w:t>тированного) узла, агрегата.</w:t>
      </w:r>
      <w:r w:rsidR="004E0DDA">
        <w:rPr>
          <w:color w:val="000000"/>
          <w:sz w:val="28"/>
          <w:szCs w:val="28"/>
        </w:rPr>
        <w:t>».</w:t>
      </w:r>
      <w:r w:rsidRPr="00202A0E">
        <w:rPr>
          <w:color w:val="000000"/>
          <w:sz w:val="28"/>
          <w:szCs w:val="28"/>
        </w:rPr>
        <w:t xml:space="preserve"> </w:t>
      </w:r>
    </w:p>
    <w:p w:rsidR="00A732D0" w:rsidRPr="00202A0E" w:rsidRDefault="00A732D0" w:rsidP="00A732D0">
      <w:pPr>
        <w:autoSpaceDE w:val="0"/>
        <w:autoSpaceDN w:val="0"/>
        <w:adjustRightInd w:val="0"/>
        <w:spacing w:line="211" w:lineRule="atLeast"/>
        <w:jc w:val="both"/>
        <w:rPr>
          <w:sz w:val="28"/>
          <w:szCs w:val="28"/>
        </w:rPr>
      </w:pPr>
      <w:r w:rsidRPr="00202A0E">
        <w:rPr>
          <w:rFonts w:ascii="PragmaticaC" w:hAnsi="PragmaticaC" w:cs="PragmaticaC"/>
          <w:b/>
          <w:bCs/>
          <w:color w:val="000000"/>
          <w:sz w:val="21"/>
          <w:szCs w:val="21"/>
        </w:rPr>
        <w:tab/>
      </w:r>
      <w:r w:rsidRPr="00202A0E">
        <w:rPr>
          <w:bCs/>
          <w:sz w:val="28"/>
          <w:szCs w:val="28"/>
        </w:rPr>
        <w:t xml:space="preserve">Согласно п. 5.4.7. </w:t>
      </w:r>
      <w:r w:rsidRPr="00202A0E">
        <w:rPr>
          <w:sz w:val="28"/>
          <w:szCs w:val="28"/>
        </w:rPr>
        <w:t xml:space="preserve">Методических рекомендаций </w:t>
      </w:r>
      <w:r w:rsidR="004E0DDA">
        <w:rPr>
          <w:sz w:val="28"/>
          <w:szCs w:val="28"/>
        </w:rPr>
        <w:t>«Ц</w:t>
      </w:r>
      <w:r w:rsidRPr="00202A0E">
        <w:rPr>
          <w:sz w:val="28"/>
          <w:szCs w:val="28"/>
        </w:rPr>
        <w:t>ена Ц</w:t>
      </w:r>
      <w:r w:rsidRPr="004E0DDA">
        <w:rPr>
          <w:rFonts w:cs="PragmaticaC"/>
          <w:color w:val="000000"/>
          <w:sz w:val="28"/>
          <w:szCs w:val="28"/>
          <w:vertAlign w:val="subscript"/>
        </w:rPr>
        <w:t>2</w:t>
      </w:r>
      <w:r w:rsidRPr="00202A0E">
        <w:rPr>
          <w:rFonts w:cs="PragmaticaC"/>
          <w:color w:val="000000"/>
          <w:sz w:val="28"/>
          <w:szCs w:val="28"/>
        </w:rPr>
        <w:t xml:space="preserve"> </w:t>
      </w:r>
      <w:r w:rsidRPr="00202A0E">
        <w:rPr>
          <w:sz w:val="28"/>
          <w:szCs w:val="28"/>
        </w:rPr>
        <w:t>может быть дополнитель</w:t>
      </w:r>
      <w:r w:rsidRPr="00202A0E">
        <w:rPr>
          <w:sz w:val="28"/>
          <w:szCs w:val="28"/>
        </w:rPr>
        <w:softHyphen/>
        <w:t>но снижена на величину К</w:t>
      </w:r>
      <w:r w:rsidRPr="004E0DDA">
        <w:rPr>
          <w:rFonts w:cs="PragmaticaC"/>
          <w:color w:val="000000"/>
          <w:sz w:val="28"/>
          <w:szCs w:val="28"/>
          <w:vertAlign w:val="subscript"/>
        </w:rPr>
        <w:t>сн</w:t>
      </w:r>
      <w:r w:rsidRPr="00202A0E">
        <w:rPr>
          <w:rFonts w:cs="PragmaticaC"/>
          <w:color w:val="000000"/>
          <w:sz w:val="28"/>
          <w:szCs w:val="28"/>
        </w:rPr>
        <w:t xml:space="preserve"> </w:t>
      </w:r>
      <w:r w:rsidRPr="004E0DDA">
        <w:rPr>
          <w:rFonts w:cs="PragmaticaC"/>
          <w:color w:val="000000"/>
          <w:sz w:val="28"/>
          <w:szCs w:val="28"/>
          <w:vertAlign w:val="subscript"/>
        </w:rPr>
        <w:t>доп</w:t>
      </w:r>
      <w:r w:rsidRPr="00202A0E">
        <w:rPr>
          <w:rFonts w:cs="PragmaticaC"/>
          <w:color w:val="000000"/>
          <w:sz w:val="28"/>
          <w:szCs w:val="28"/>
        </w:rPr>
        <w:t xml:space="preserve"> </w:t>
      </w:r>
      <w:r w:rsidRPr="00202A0E">
        <w:rPr>
          <w:sz w:val="28"/>
          <w:szCs w:val="28"/>
        </w:rPr>
        <w:t xml:space="preserve">в связи со следующими обстоятельствами: </w:t>
      </w:r>
    </w:p>
    <w:p w:rsidR="00A732D0" w:rsidRPr="00202A0E" w:rsidRDefault="00A732D0" w:rsidP="00A732D0">
      <w:pPr>
        <w:autoSpaceDE w:val="0"/>
        <w:autoSpaceDN w:val="0"/>
        <w:adjustRightInd w:val="0"/>
        <w:spacing w:line="211" w:lineRule="atLeast"/>
        <w:ind w:firstLine="280"/>
        <w:jc w:val="both"/>
        <w:rPr>
          <w:sz w:val="28"/>
          <w:szCs w:val="28"/>
        </w:rPr>
      </w:pPr>
      <w:r w:rsidRPr="00202A0E">
        <w:rPr>
          <w:sz w:val="28"/>
          <w:szCs w:val="28"/>
        </w:rPr>
        <w:t>– АМТС данной марки, модели, моди</w:t>
      </w:r>
      <w:r w:rsidRPr="00202A0E">
        <w:rPr>
          <w:sz w:val="28"/>
          <w:szCs w:val="28"/>
        </w:rPr>
        <w:softHyphen/>
        <w:t>фикации не пользуется спросом на рын</w:t>
      </w:r>
      <w:r w:rsidRPr="00202A0E">
        <w:rPr>
          <w:sz w:val="28"/>
          <w:szCs w:val="28"/>
        </w:rPr>
        <w:softHyphen/>
        <w:t>ке – К</w:t>
      </w:r>
      <w:r w:rsidRPr="004E0DDA">
        <w:rPr>
          <w:rFonts w:cs="PragmaticaC"/>
          <w:color w:val="000000"/>
          <w:sz w:val="28"/>
          <w:szCs w:val="28"/>
          <w:vertAlign w:val="subscript"/>
        </w:rPr>
        <w:t>сн</w:t>
      </w:r>
      <w:r w:rsidRPr="00202A0E">
        <w:rPr>
          <w:rFonts w:cs="PragmaticaC"/>
          <w:color w:val="000000"/>
          <w:sz w:val="28"/>
          <w:szCs w:val="28"/>
        </w:rPr>
        <w:t xml:space="preserve"> </w:t>
      </w:r>
      <w:r w:rsidRPr="004E0DDA">
        <w:rPr>
          <w:rFonts w:cs="PragmaticaC"/>
          <w:color w:val="000000"/>
          <w:sz w:val="28"/>
          <w:szCs w:val="28"/>
          <w:vertAlign w:val="subscript"/>
        </w:rPr>
        <w:t>доп</w:t>
      </w:r>
      <w:r w:rsidRPr="00202A0E">
        <w:rPr>
          <w:rFonts w:cs="PragmaticaC"/>
          <w:color w:val="000000"/>
          <w:sz w:val="28"/>
          <w:szCs w:val="28"/>
        </w:rPr>
        <w:t xml:space="preserve"> </w:t>
      </w:r>
      <w:r w:rsidRPr="00202A0E">
        <w:rPr>
          <w:sz w:val="28"/>
          <w:szCs w:val="28"/>
        </w:rPr>
        <w:t xml:space="preserve">≤ 20%; </w:t>
      </w:r>
    </w:p>
    <w:p w:rsidR="00A732D0" w:rsidRPr="00202A0E" w:rsidRDefault="00A732D0" w:rsidP="00A732D0">
      <w:pPr>
        <w:autoSpaceDE w:val="0"/>
        <w:autoSpaceDN w:val="0"/>
        <w:adjustRightInd w:val="0"/>
        <w:spacing w:line="211" w:lineRule="atLeast"/>
        <w:ind w:firstLine="280"/>
        <w:jc w:val="both"/>
        <w:rPr>
          <w:sz w:val="28"/>
          <w:szCs w:val="28"/>
        </w:rPr>
      </w:pPr>
      <w:r w:rsidRPr="00202A0E">
        <w:rPr>
          <w:sz w:val="28"/>
          <w:szCs w:val="28"/>
        </w:rPr>
        <w:t>– АМТС данной марки, модели, моди</w:t>
      </w:r>
      <w:r w:rsidRPr="00202A0E">
        <w:rPr>
          <w:sz w:val="28"/>
          <w:szCs w:val="28"/>
        </w:rPr>
        <w:softHyphen/>
        <w:t>фикации не пользуется спросом на рын</w:t>
      </w:r>
      <w:r w:rsidRPr="00202A0E">
        <w:rPr>
          <w:sz w:val="28"/>
          <w:szCs w:val="28"/>
        </w:rPr>
        <w:softHyphen/>
        <w:t>ке и прекращен выпуск запасных частей к нему – К</w:t>
      </w:r>
      <w:r w:rsidRPr="004E0DDA">
        <w:rPr>
          <w:rFonts w:cs="PragmaticaC"/>
          <w:color w:val="000000"/>
          <w:sz w:val="28"/>
          <w:szCs w:val="28"/>
          <w:vertAlign w:val="subscript"/>
        </w:rPr>
        <w:t>сн</w:t>
      </w:r>
      <w:r w:rsidRPr="00202A0E">
        <w:rPr>
          <w:rFonts w:cs="PragmaticaC"/>
          <w:color w:val="000000"/>
          <w:sz w:val="28"/>
          <w:szCs w:val="28"/>
        </w:rPr>
        <w:t xml:space="preserve"> </w:t>
      </w:r>
      <w:r w:rsidRPr="004E0DDA">
        <w:rPr>
          <w:rFonts w:cs="PragmaticaC"/>
          <w:color w:val="000000"/>
          <w:sz w:val="28"/>
          <w:szCs w:val="28"/>
          <w:vertAlign w:val="subscript"/>
        </w:rPr>
        <w:t>доп</w:t>
      </w:r>
      <w:r w:rsidRPr="00202A0E">
        <w:rPr>
          <w:rFonts w:cs="PragmaticaC"/>
          <w:color w:val="000000"/>
          <w:sz w:val="28"/>
          <w:szCs w:val="28"/>
        </w:rPr>
        <w:t xml:space="preserve"> </w:t>
      </w:r>
      <w:r w:rsidRPr="00202A0E">
        <w:rPr>
          <w:sz w:val="28"/>
          <w:szCs w:val="28"/>
        </w:rPr>
        <w:t xml:space="preserve">≤ 40%. </w:t>
      </w:r>
    </w:p>
    <w:p w:rsidR="00A732D0" w:rsidRPr="00202A0E" w:rsidRDefault="00A732D0" w:rsidP="00A732D0">
      <w:pPr>
        <w:autoSpaceDE w:val="0"/>
        <w:autoSpaceDN w:val="0"/>
        <w:adjustRightInd w:val="0"/>
        <w:spacing w:before="100" w:after="100" w:line="191" w:lineRule="atLeast"/>
        <w:ind w:left="280"/>
        <w:jc w:val="both"/>
        <w:rPr>
          <w:sz w:val="28"/>
          <w:szCs w:val="28"/>
        </w:rPr>
      </w:pPr>
      <w:r w:rsidRPr="00202A0E">
        <w:rPr>
          <w:sz w:val="28"/>
          <w:szCs w:val="28"/>
        </w:rPr>
        <w:t>Ц</w:t>
      </w:r>
      <w:r w:rsidRPr="004E0DDA">
        <w:rPr>
          <w:rFonts w:cs="PragmaticaC"/>
          <w:color w:val="000000"/>
          <w:sz w:val="28"/>
          <w:szCs w:val="28"/>
          <w:vertAlign w:val="subscript"/>
        </w:rPr>
        <w:t>сн</w:t>
      </w:r>
      <w:r w:rsidRPr="00202A0E">
        <w:rPr>
          <w:rFonts w:cs="PragmaticaC"/>
          <w:color w:val="000000"/>
          <w:sz w:val="28"/>
          <w:szCs w:val="28"/>
        </w:rPr>
        <w:t xml:space="preserve"> </w:t>
      </w:r>
      <w:r w:rsidRPr="004E0DDA">
        <w:rPr>
          <w:rFonts w:cs="PragmaticaC"/>
          <w:color w:val="000000"/>
          <w:sz w:val="28"/>
          <w:szCs w:val="28"/>
          <w:vertAlign w:val="subscript"/>
        </w:rPr>
        <w:t>доп</w:t>
      </w:r>
      <w:r w:rsidRPr="00202A0E">
        <w:rPr>
          <w:rFonts w:cs="PragmaticaC"/>
          <w:color w:val="000000"/>
          <w:sz w:val="28"/>
          <w:szCs w:val="28"/>
        </w:rPr>
        <w:t xml:space="preserve"> </w:t>
      </w:r>
      <w:r w:rsidRPr="00202A0E">
        <w:rPr>
          <w:sz w:val="28"/>
          <w:szCs w:val="28"/>
        </w:rPr>
        <w:t>= Ц</w:t>
      </w:r>
      <w:r w:rsidRPr="004E0DDA">
        <w:rPr>
          <w:rFonts w:cs="PragmaticaC"/>
          <w:color w:val="000000"/>
          <w:sz w:val="28"/>
          <w:szCs w:val="28"/>
          <w:vertAlign w:val="subscript"/>
        </w:rPr>
        <w:t>2</w:t>
      </w:r>
      <w:r w:rsidRPr="00202A0E">
        <w:rPr>
          <w:rFonts w:cs="PragmaticaC"/>
          <w:color w:val="000000"/>
          <w:sz w:val="28"/>
          <w:szCs w:val="28"/>
        </w:rPr>
        <w:t xml:space="preserve"> </w:t>
      </w:r>
      <w:r w:rsidR="004E0DDA">
        <w:rPr>
          <w:sz w:val="28"/>
          <w:szCs w:val="28"/>
        </w:rPr>
        <w:t>х</w:t>
      </w:r>
      <w:r w:rsidRPr="00202A0E">
        <w:rPr>
          <w:sz w:val="28"/>
          <w:szCs w:val="28"/>
        </w:rPr>
        <w:t xml:space="preserve"> К</w:t>
      </w:r>
      <w:r w:rsidRPr="004E0DDA">
        <w:rPr>
          <w:rFonts w:cs="PragmaticaC"/>
          <w:color w:val="000000"/>
          <w:sz w:val="28"/>
          <w:szCs w:val="28"/>
          <w:vertAlign w:val="subscript"/>
        </w:rPr>
        <w:t>сн</w:t>
      </w:r>
      <w:r w:rsidRPr="00202A0E">
        <w:rPr>
          <w:rFonts w:cs="PragmaticaC"/>
          <w:color w:val="000000"/>
          <w:sz w:val="28"/>
          <w:szCs w:val="28"/>
        </w:rPr>
        <w:t xml:space="preserve"> </w:t>
      </w:r>
      <w:r w:rsidRPr="004E0DDA">
        <w:rPr>
          <w:rFonts w:cs="PragmaticaC"/>
          <w:color w:val="000000"/>
          <w:sz w:val="28"/>
          <w:szCs w:val="28"/>
          <w:vertAlign w:val="subscript"/>
        </w:rPr>
        <w:t>доп</w:t>
      </w:r>
      <w:r w:rsidRPr="00202A0E">
        <w:rPr>
          <w:rFonts w:cs="PragmaticaC"/>
          <w:color w:val="000000"/>
          <w:sz w:val="28"/>
          <w:szCs w:val="28"/>
        </w:rPr>
        <w:t xml:space="preserve"> </w:t>
      </w:r>
      <w:r w:rsidRPr="00202A0E">
        <w:rPr>
          <w:sz w:val="28"/>
          <w:szCs w:val="28"/>
        </w:rPr>
        <w:t>/ 100%.</w:t>
      </w:r>
      <w:r w:rsidR="004E0DDA">
        <w:rPr>
          <w:sz w:val="28"/>
          <w:szCs w:val="28"/>
        </w:rPr>
        <w:t>».</w:t>
      </w:r>
      <w:r w:rsidRPr="00202A0E">
        <w:rPr>
          <w:sz w:val="28"/>
          <w:szCs w:val="28"/>
        </w:rPr>
        <w:t xml:space="preserve"> </w:t>
      </w:r>
    </w:p>
    <w:p w:rsidR="00A732D0" w:rsidRPr="00202A0E" w:rsidRDefault="00A732D0" w:rsidP="00A732D0">
      <w:pPr>
        <w:autoSpaceDE w:val="0"/>
        <w:autoSpaceDN w:val="0"/>
        <w:adjustRightInd w:val="0"/>
        <w:spacing w:line="211" w:lineRule="atLeast"/>
        <w:jc w:val="both"/>
        <w:rPr>
          <w:sz w:val="28"/>
          <w:szCs w:val="28"/>
        </w:rPr>
      </w:pPr>
      <w:r w:rsidRPr="00202A0E">
        <w:rPr>
          <w:rFonts w:ascii="PragmaticaC" w:hAnsi="PragmaticaC" w:cs="PragmaticaC"/>
          <w:b/>
          <w:bCs/>
          <w:color w:val="000000"/>
          <w:sz w:val="21"/>
          <w:szCs w:val="21"/>
        </w:rPr>
        <w:tab/>
      </w:r>
      <w:r w:rsidRPr="00202A0E">
        <w:rPr>
          <w:bCs/>
          <w:sz w:val="28"/>
          <w:szCs w:val="28"/>
        </w:rPr>
        <w:t xml:space="preserve">Согласно п. 5.4.8. </w:t>
      </w:r>
      <w:r w:rsidRPr="00202A0E">
        <w:rPr>
          <w:sz w:val="28"/>
          <w:szCs w:val="28"/>
        </w:rPr>
        <w:t xml:space="preserve">Методических рекомендаций </w:t>
      </w:r>
      <w:r w:rsidR="004E0DDA">
        <w:rPr>
          <w:sz w:val="28"/>
          <w:szCs w:val="28"/>
        </w:rPr>
        <w:t>«С</w:t>
      </w:r>
      <w:r w:rsidRPr="00202A0E">
        <w:rPr>
          <w:sz w:val="28"/>
          <w:szCs w:val="28"/>
        </w:rPr>
        <w:t>тоимость АМТС может быть скор</w:t>
      </w:r>
      <w:r w:rsidRPr="00202A0E">
        <w:rPr>
          <w:sz w:val="28"/>
          <w:szCs w:val="28"/>
        </w:rPr>
        <w:softHyphen/>
        <w:t>ректирована при наличии дополнитель</w:t>
      </w:r>
      <w:r w:rsidRPr="00202A0E">
        <w:rPr>
          <w:sz w:val="28"/>
          <w:szCs w:val="28"/>
        </w:rPr>
        <w:softHyphen/>
        <w:t>ного оборудования. Стоимость оборудо</w:t>
      </w:r>
      <w:r w:rsidRPr="00202A0E">
        <w:rPr>
          <w:sz w:val="28"/>
          <w:szCs w:val="28"/>
        </w:rPr>
        <w:softHyphen/>
        <w:t>вания Ц</w:t>
      </w:r>
      <w:r w:rsidRPr="004E0DDA">
        <w:rPr>
          <w:rFonts w:cs="PragmaticaC"/>
          <w:color w:val="000000"/>
          <w:sz w:val="28"/>
          <w:szCs w:val="28"/>
          <w:vertAlign w:val="subscript"/>
        </w:rPr>
        <w:t>обор</w:t>
      </w:r>
      <w:r w:rsidRPr="00202A0E">
        <w:rPr>
          <w:rFonts w:cs="PragmaticaC"/>
          <w:color w:val="000000"/>
          <w:sz w:val="28"/>
          <w:szCs w:val="28"/>
        </w:rPr>
        <w:t xml:space="preserve"> </w:t>
      </w:r>
      <w:r w:rsidRPr="00202A0E">
        <w:rPr>
          <w:sz w:val="28"/>
          <w:szCs w:val="28"/>
        </w:rPr>
        <w:t xml:space="preserve">определяется по формуле: </w:t>
      </w:r>
    </w:p>
    <w:p w:rsidR="00A732D0" w:rsidRPr="00202A0E" w:rsidRDefault="00A732D0" w:rsidP="00A732D0">
      <w:pPr>
        <w:autoSpaceDE w:val="0"/>
        <w:autoSpaceDN w:val="0"/>
        <w:adjustRightInd w:val="0"/>
        <w:spacing w:before="100" w:after="100" w:line="191" w:lineRule="atLeast"/>
        <w:jc w:val="both"/>
        <w:rPr>
          <w:sz w:val="28"/>
          <w:szCs w:val="28"/>
        </w:rPr>
      </w:pPr>
      <w:r w:rsidRPr="00202A0E">
        <w:rPr>
          <w:sz w:val="28"/>
          <w:szCs w:val="28"/>
        </w:rPr>
        <w:t xml:space="preserve">    Ц</w:t>
      </w:r>
      <w:r w:rsidRPr="004E0DDA">
        <w:rPr>
          <w:rFonts w:cs="PragmaticaC"/>
          <w:color w:val="000000"/>
          <w:sz w:val="28"/>
          <w:szCs w:val="28"/>
          <w:vertAlign w:val="subscript"/>
        </w:rPr>
        <w:t>обор</w:t>
      </w:r>
      <w:r w:rsidRPr="00202A0E">
        <w:rPr>
          <w:rFonts w:cs="PragmaticaC"/>
          <w:color w:val="000000"/>
          <w:sz w:val="28"/>
          <w:szCs w:val="28"/>
        </w:rPr>
        <w:t xml:space="preserve"> </w:t>
      </w:r>
      <w:r w:rsidRPr="00202A0E">
        <w:rPr>
          <w:sz w:val="28"/>
          <w:szCs w:val="28"/>
        </w:rPr>
        <w:t xml:space="preserve">= </w:t>
      </w:r>
      <w:r w:rsidRPr="00202A0E">
        <w:rPr>
          <w:rFonts w:cs="Symbol"/>
          <w:color w:val="000000"/>
          <w:sz w:val="28"/>
          <w:szCs w:val="28"/>
        </w:rPr>
        <w:t>∑</w:t>
      </w:r>
      <w:r w:rsidR="004E0DDA">
        <w:rPr>
          <w:sz w:val="28"/>
          <w:szCs w:val="28"/>
        </w:rPr>
        <w:t>(</w:t>
      </w:r>
      <w:r w:rsidRPr="00202A0E">
        <w:rPr>
          <w:sz w:val="28"/>
          <w:szCs w:val="28"/>
        </w:rPr>
        <w:t>Ц</w:t>
      </w:r>
      <w:r w:rsidRPr="004E0DDA">
        <w:rPr>
          <w:rFonts w:cs="PragmaticaC"/>
          <w:color w:val="000000"/>
          <w:sz w:val="28"/>
          <w:szCs w:val="28"/>
          <w:vertAlign w:val="subscript"/>
        </w:rPr>
        <w:t>обор</w:t>
      </w:r>
      <w:r w:rsidRPr="00202A0E">
        <w:rPr>
          <w:rFonts w:cs="PragmaticaC"/>
          <w:color w:val="000000"/>
          <w:sz w:val="28"/>
          <w:szCs w:val="28"/>
        </w:rPr>
        <w:t xml:space="preserve"> </w:t>
      </w:r>
      <w:r w:rsidRPr="004E0DDA">
        <w:rPr>
          <w:rFonts w:cs="PragmaticaC"/>
          <w:color w:val="000000"/>
          <w:sz w:val="28"/>
          <w:szCs w:val="28"/>
          <w:vertAlign w:val="subscript"/>
        </w:rPr>
        <w:t>нов i</w:t>
      </w:r>
      <w:r w:rsidRPr="00202A0E">
        <w:rPr>
          <w:rFonts w:cs="PragmaticaC"/>
          <w:color w:val="000000"/>
          <w:sz w:val="28"/>
          <w:szCs w:val="28"/>
        </w:rPr>
        <w:t xml:space="preserve"> </w:t>
      </w:r>
      <w:r w:rsidR="009245E8">
        <w:rPr>
          <w:sz w:val="28"/>
          <w:szCs w:val="28"/>
        </w:rPr>
        <w:t>х</w:t>
      </w:r>
      <w:r w:rsidRPr="00202A0E">
        <w:rPr>
          <w:sz w:val="28"/>
          <w:szCs w:val="28"/>
        </w:rPr>
        <w:t xml:space="preserve"> (1 – И</w:t>
      </w:r>
      <w:r w:rsidRPr="004E0DDA">
        <w:rPr>
          <w:rFonts w:cs="PragmaticaC"/>
          <w:color w:val="000000"/>
          <w:sz w:val="28"/>
          <w:szCs w:val="28"/>
          <w:vertAlign w:val="subscript"/>
        </w:rPr>
        <w:t>э</w:t>
      </w:r>
      <w:r w:rsidRPr="00202A0E">
        <w:rPr>
          <w:rFonts w:cs="PragmaticaC"/>
          <w:color w:val="000000"/>
          <w:sz w:val="28"/>
          <w:szCs w:val="28"/>
        </w:rPr>
        <w:t xml:space="preserve"> </w:t>
      </w:r>
      <w:r w:rsidRPr="004E0DDA">
        <w:rPr>
          <w:rFonts w:cs="PragmaticaC"/>
          <w:color w:val="000000"/>
          <w:sz w:val="28"/>
          <w:szCs w:val="28"/>
          <w:vertAlign w:val="subscript"/>
        </w:rPr>
        <w:t>i</w:t>
      </w:r>
      <w:r w:rsidRPr="00202A0E">
        <w:rPr>
          <w:rFonts w:cs="PragmaticaC"/>
          <w:color w:val="000000"/>
          <w:sz w:val="28"/>
          <w:szCs w:val="28"/>
        </w:rPr>
        <w:t xml:space="preserve"> </w:t>
      </w:r>
      <w:r w:rsidRPr="00202A0E">
        <w:rPr>
          <w:sz w:val="28"/>
          <w:szCs w:val="28"/>
        </w:rPr>
        <w:t>/ 100%)</w:t>
      </w:r>
      <w:r w:rsidR="004E0DDA">
        <w:rPr>
          <w:sz w:val="28"/>
          <w:szCs w:val="28"/>
        </w:rPr>
        <w:t>)</w:t>
      </w:r>
      <w:r w:rsidRPr="00202A0E">
        <w:rPr>
          <w:sz w:val="28"/>
          <w:szCs w:val="28"/>
        </w:rPr>
        <w:t xml:space="preserve"> , </w:t>
      </w:r>
    </w:p>
    <w:p w:rsidR="00A732D0" w:rsidRPr="00202A0E" w:rsidRDefault="00A732D0" w:rsidP="00A732D0">
      <w:pPr>
        <w:ind w:firstLine="709"/>
        <w:jc w:val="both"/>
        <w:rPr>
          <w:sz w:val="28"/>
          <w:szCs w:val="28"/>
        </w:rPr>
      </w:pPr>
      <w:r w:rsidRPr="00202A0E">
        <w:rPr>
          <w:sz w:val="28"/>
          <w:szCs w:val="28"/>
        </w:rPr>
        <w:t>где Ц</w:t>
      </w:r>
      <w:r w:rsidRPr="004E0DDA">
        <w:rPr>
          <w:rFonts w:cs="PragmaticaC"/>
          <w:color w:val="000000"/>
          <w:sz w:val="28"/>
          <w:szCs w:val="28"/>
          <w:vertAlign w:val="subscript"/>
        </w:rPr>
        <w:t>обор</w:t>
      </w:r>
      <w:r w:rsidRPr="00202A0E">
        <w:rPr>
          <w:rFonts w:cs="PragmaticaC"/>
          <w:color w:val="000000"/>
          <w:sz w:val="28"/>
          <w:szCs w:val="28"/>
        </w:rPr>
        <w:t xml:space="preserve"> </w:t>
      </w:r>
      <w:r w:rsidRPr="004E0DDA">
        <w:rPr>
          <w:rFonts w:cs="PragmaticaC"/>
          <w:color w:val="000000"/>
          <w:sz w:val="28"/>
          <w:szCs w:val="28"/>
          <w:vertAlign w:val="subscript"/>
        </w:rPr>
        <w:t>нов i</w:t>
      </w:r>
      <w:r w:rsidRPr="00202A0E">
        <w:rPr>
          <w:rFonts w:cs="PragmaticaC"/>
          <w:color w:val="000000"/>
          <w:sz w:val="28"/>
          <w:szCs w:val="28"/>
        </w:rPr>
        <w:t xml:space="preserve"> </w:t>
      </w:r>
      <w:r w:rsidRPr="00202A0E">
        <w:rPr>
          <w:sz w:val="28"/>
          <w:szCs w:val="28"/>
        </w:rPr>
        <w:t>– цена нового i-го дополни</w:t>
      </w:r>
      <w:r w:rsidRPr="00202A0E">
        <w:rPr>
          <w:sz w:val="28"/>
          <w:szCs w:val="28"/>
        </w:rPr>
        <w:softHyphen/>
        <w:t>тельного оборудования, руб.;</w:t>
      </w:r>
    </w:p>
    <w:p w:rsidR="00A732D0" w:rsidRPr="00202A0E" w:rsidRDefault="00A732D0" w:rsidP="00A732D0">
      <w:pPr>
        <w:autoSpaceDE w:val="0"/>
        <w:autoSpaceDN w:val="0"/>
        <w:adjustRightInd w:val="0"/>
        <w:spacing w:line="211" w:lineRule="atLeast"/>
        <w:jc w:val="both"/>
        <w:rPr>
          <w:color w:val="000000"/>
          <w:sz w:val="28"/>
          <w:szCs w:val="28"/>
        </w:rPr>
      </w:pPr>
      <w:r w:rsidRPr="00202A0E">
        <w:rPr>
          <w:color w:val="000000"/>
          <w:sz w:val="28"/>
          <w:szCs w:val="28"/>
        </w:rPr>
        <w:tab/>
        <w:t>И</w:t>
      </w:r>
      <w:r w:rsidRPr="004E0DDA">
        <w:rPr>
          <w:rFonts w:cs="PragmaticaC"/>
          <w:color w:val="000000"/>
          <w:sz w:val="28"/>
          <w:szCs w:val="28"/>
          <w:vertAlign w:val="subscript"/>
        </w:rPr>
        <w:t>э</w:t>
      </w:r>
      <w:r w:rsidRPr="00202A0E">
        <w:rPr>
          <w:rFonts w:cs="PragmaticaC"/>
          <w:color w:val="000000"/>
          <w:sz w:val="28"/>
          <w:szCs w:val="28"/>
        </w:rPr>
        <w:t xml:space="preserve"> </w:t>
      </w:r>
      <w:r w:rsidRPr="004E0DDA">
        <w:rPr>
          <w:rFonts w:cs="PragmaticaC"/>
          <w:color w:val="000000"/>
          <w:sz w:val="28"/>
          <w:szCs w:val="28"/>
          <w:vertAlign w:val="subscript"/>
        </w:rPr>
        <w:t>i</w:t>
      </w:r>
      <w:r w:rsidRPr="00202A0E">
        <w:rPr>
          <w:rFonts w:cs="PragmaticaC"/>
          <w:color w:val="000000"/>
          <w:sz w:val="28"/>
          <w:szCs w:val="28"/>
        </w:rPr>
        <w:t xml:space="preserve"> </w:t>
      </w:r>
      <w:r w:rsidRPr="00202A0E">
        <w:rPr>
          <w:color w:val="000000"/>
          <w:sz w:val="28"/>
          <w:szCs w:val="28"/>
        </w:rPr>
        <w:t>– износ i-го дополнительного оборудования, %.</w:t>
      </w:r>
      <w:r w:rsidR="004E0DDA">
        <w:rPr>
          <w:color w:val="000000"/>
          <w:sz w:val="28"/>
          <w:szCs w:val="28"/>
        </w:rPr>
        <w:t>».</w:t>
      </w:r>
      <w:r w:rsidRPr="00202A0E">
        <w:rPr>
          <w:color w:val="000000"/>
          <w:sz w:val="28"/>
          <w:szCs w:val="28"/>
        </w:rPr>
        <w:t xml:space="preserve"> </w:t>
      </w:r>
    </w:p>
    <w:p w:rsidR="00A732D0" w:rsidRPr="00202A0E" w:rsidRDefault="00A732D0" w:rsidP="00A732D0">
      <w:pPr>
        <w:autoSpaceDE w:val="0"/>
        <w:autoSpaceDN w:val="0"/>
        <w:adjustRightInd w:val="0"/>
        <w:spacing w:line="211" w:lineRule="atLeast"/>
        <w:jc w:val="both"/>
        <w:rPr>
          <w:sz w:val="28"/>
          <w:szCs w:val="28"/>
        </w:rPr>
      </w:pPr>
      <w:r w:rsidRPr="00202A0E">
        <w:rPr>
          <w:rFonts w:ascii="PragmaticaC" w:hAnsi="PragmaticaC" w:cs="PragmaticaC"/>
          <w:b/>
          <w:bCs/>
          <w:color w:val="000000"/>
          <w:sz w:val="21"/>
          <w:szCs w:val="21"/>
        </w:rPr>
        <w:tab/>
      </w:r>
      <w:r w:rsidRPr="00202A0E">
        <w:rPr>
          <w:bCs/>
          <w:sz w:val="28"/>
          <w:szCs w:val="28"/>
        </w:rPr>
        <w:t xml:space="preserve">Согласно п. 5.4.9. </w:t>
      </w:r>
      <w:r w:rsidRPr="00202A0E">
        <w:rPr>
          <w:sz w:val="28"/>
          <w:szCs w:val="28"/>
        </w:rPr>
        <w:t xml:space="preserve">Методических рекомендаций </w:t>
      </w:r>
      <w:r w:rsidR="004E0DDA">
        <w:rPr>
          <w:sz w:val="28"/>
          <w:szCs w:val="28"/>
        </w:rPr>
        <w:t>«О</w:t>
      </w:r>
      <w:r w:rsidRPr="00202A0E">
        <w:rPr>
          <w:sz w:val="28"/>
          <w:szCs w:val="28"/>
        </w:rPr>
        <w:t>кончательная стоимость АМТС по затратному подходу С</w:t>
      </w:r>
      <w:r w:rsidRPr="004E0DDA">
        <w:rPr>
          <w:rFonts w:cs="PragmaticaC"/>
          <w:color w:val="000000"/>
          <w:sz w:val="28"/>
          <w:szCs w:val="28"/>
          <w:vertAlign w:val="superscript"/>
        </w:rPr>
        <w:t>ЗП</w:t>
      </w:r>
      <w:r w:rsidRPr="00202A0E">
        <w:rPr>
          <w:rFonts w:cs="PragmaticaC"/>
          <w:color w:val="000000"/>
          <w:sz w:val="28"/>
          <w:szCs w:val="28"/>
        </w:rPr>
        <w:t xml:space="preserve"> </w:t>
      </w:r>
      <w:r w:rsidRPr="00202A0E">
        <w:rPr>
          <w:sz w:val="28"/>
          <w:szCs w:val="28"/>
        </w:rPr>
        <w:t xml:space="preserve">определяется экспертом с учетом всех факторов: </w:t>
      </w:r>
    </w:p>
    <w:p w:rsidR="00A732D0" w:rsidRDefault="00A732D0" w:rsidP="00A732D0">
      <w:pPr>
        <w:ind w:firstLine="709"/>
        <w:jc w:val="both"/>
        <w:rPr>
          <w:sz w:val="28"/>
          <w:szCs w:val="28"/>
        </w:rPr>
      </w:pPr>
      <w:r w:rsidRPr="00202A0E">
        <w:rPr>
          <w:sz w:val="28"/>
          <w:szCs w:val="28"/>
        </w:rPr>
        <w:t>С</w:t>
      </w:r>
      <w:r w:rsidRPr="004E0DDA">
        <w:rPr>
          <w:rFonts w:cs="PragmaticaC"/>
          <w:color w:val="000000"/>
          <w:sz w:val="28"/>
          <w:szCs w:val="28"/>
          <w:vertAlign w:val="superscript"/>
        </w:rPr>
        <w:t>ЗП</w:t>
      </w:r>
      <w:r w:rsidRPr="00202A0E">
        <w:rPr>
          <w:rFonts w:cs="PragmaticaC"/>
          <w:color w:val="000000"/>
          <w:sz w:val="28"/>
          <w:szCs w:val="28"/>
        </w:rPr>
        <w:t xml:space="preserve"> </w:t>
      </w:r>
      <w:r w:rsidRPr="00202A0E">
        <w:rPr>
          <w:sz w:val="28"/>
          <w:szCs w:val="28"/>
        </w:rPr>
        <w:t>= Ц</w:t>
      </w:r>
      <w:r w:rsidRPr="004E0DDA">
        <w:rPr>
          <w:rFonts w:cs="PragmaticaC"/>
          <w:color w:val="000000"/>
          <w:sz w:val="28"/>
          <w:szCs w:val="28"/>
          <w:vertAlign w:val="subscript"/>
        </w:rPr>
        <w:t>2</w:t>
      </w:r>
      <w:r w:rsidRPr="00202A0E">
        <w:rPr>
          <w:rFonts w:cs="PragmaticaC"/>
          <w:color w:val="000000"/>
          <w:sz w:val="28"/>
          <w:szCs w:val="28"/>
        </w:rPr>
        <w:t xml:space="preserve"> </w:t>
      </w:r>
      <w:r w:rsidRPr="00202A0E">
        <w:rPr>
          <w:sz w:val="28"/>
          <w:szCs w:val="28"/>
        </w:rPr>
        <w:t>+ Ц</w:t>
      </w:r>
      <w:r w:rsidRPr="004E0DDA">
        <w:rPr>
          <w:rFonts w:cs="PragmaticaC"/>
          <w:color w:val="000000"/>
          <w:sz w:val="28"/>
          <w:szCs w:val="28"/>
          <w:vertAlign w:val="subscript"/>
        </w:rPr>
        <w:t>кап</w:t>
      </w:r>
      <w:r w:rsidRPr="00202A0E">
        <w:rPr>
          <w:rFonts w:cs="PragmaticaC"/>
          <w:color w:val="000000"/>
          <w:sz w:val="28"/>
          <w:szCs w:val="28"/>
        </w:rPr>
        <w:t xml:space="preserve"> </w:t>
      </w:r>
      <w:r w:rsidRPr="00202A0E">
        <w:rPr>
          <w:sz w:val="28"/>
          <w:szCs w:val="28"/>
        </w:rPr>
        <w:t>– Ц</w:t>
      </w:r>
      <w:r w:rsidRPr="004E0DDA">
        <w:rPr>
          <w:rFonts w:cs="PragmaticaC"/>
          <w:color w:val="000000"/>
          <w:sz w:val="28"/>
          <w:szCs w:val="28"/>
          <w:vertAlign w:val="subscript"/>
        </w:rPr>
        <w:t>сн</w:t>
      </w:r>
      <w:r w:rsidRPr="00202A0E">
        <w:rPr>
          <w:rFonts w:cs="PragmaticaC"/>
          <w:color w:val="000000"/>
          <w:sz w:val="28"/>
          <w:szCs w:val="28"/>
        </w:rPr>
        <w:t xml:space="preserve"> </w:t>
      </w:r>
      <w:r w:rsidRPr="004E0DDA">
        <w:rPr>
          <w:rFonts w:cs="PragmaticaC"/>
          <w:color w:val="000000"/>
          <w:sz w:val="28"/>
          <w:szCs w:val="28"/>
          <w:vertAlign w:val="subscript"/>
        </w:rPr>
        <w:t>доп</w:t>
      </w:r>
      <w:r w:rsidRPr="00202A0E">
        <w:rPr>
          <w:rFonts w:cs="PragmaticaC"/>
          <w:color w:val="000000"/>
          <w:sz w:val="28"/>
          <w:szCs w:val="28"/>
        </w:rPr>
        <w:t xml:space="preserve"> </w:t>
      </w:r>
      <w:r w:rsidRPr="00202A0E">
        <w:rPr>
          <w:sz w:val="28"/>
          <w:szCs w:val="28"/>
        </w:rPr>
        <w:t>+ Ц</w:t>
      </w:r>
      <w:r w:rsidRPr="004E0DDA">
        <w:rPr>
          <w:rFonts w:cs="PragmaticaC"/>
          <w:color w:val="000000"/>
          <w:sz w:val="28"/>
          <w:szCs w:val="28"/>
          <w:vertAlign w:val="subscript"/>
        </w:rPr>
        <w:t>обор</w:t>
      </w:r>
      <w:r w:rsidRPr="00202A0E">
        <w:rPr>
          <w:sz w:val="28"/>
          <w:szCs w:val="28"/>
        </w:rPr>
        <w:t>.</w:t>
      </w:r>
      <w:r w:rsidR="004E0DDA">
        <w:rPr>
          <w:sz w:val="28"/>
          <w:szCs w:val="28"/>
        </w:rPr>
        <w:t>».</w:t>
      </w:r>
    </w:p>
    <w:p w:rsidR="00810F2B" w:rsidRDefault="00810F2B" w:rsidP="00A732D0">
      <w:pPr>
        <w:ind w:firstLine="709"/>
        <w:jc w:val="both"/>
        <w:rPr>
          <w:sz w:val="28"/>
          <w:szCs w:val="28"/>
        </w:rPr>
      </w:pPr>
    </w:p>
    <w:p w:rsidR="00B013F1" w:rsidRDefault="00B013F1" w:rsidP="00B013F1">
      <w:pPr>
        <w:ind w:firstLine="709"/>
        <w:jc w:val="both"/>
        <w:rPr>
          <w:sz w:val="28"/>
          <w:szCs w:val="28"/>
        </w:rPr>
      </w:pPr>
      <w:r>
        <w:rPr>
          <w:sz w:val="28"/>
          <w:szCs w:val="28"/>
        </w:rPr>
        <w:t xml:space="preserve">В результате проведения мониторинга авторынка оценщиком выявлено </w:t>
      </w:r>
      <w:r w:rsidR="005A291B">
        <w:rPr>
          <w:sz w:val="28"/>
          <w:szCs w:val="28"/>
        </w:rPr>
        <w:t xml:space="preserve">по </w:t>
      </w:r>
      <w:r>
        <w:rPr>
          <w:sz w:val="28"/>
          <w:szCs w:val="28"/>
        </w:rPr>
        <w:t xml:space="preserve">пять предложений продажи бывших в эксплуатации </w:t>
      </w:r>
      <w:r w:rsidR="00080694">
        <w:rPr>
          <w:sz w:val="28"/>
          <w:szCs w:val="28"/>
        </w:rPr>
        <w:t>автомобилей</w:t>
      </w:r>
      <w:r>
        <w:rPr>
          <w:sz w:val="28"/>
          <w:szCs w:val="28"/>
        </w:rPr>
        <w:t xml:space="preserve"> </w:t>
      </w:r>
      <w:r w:rsidR="00810F2B">
        <w:rPr>
          <w:color w:val="000000"/>
          <w:sz w:val="28"/>
          <w:szCs w:val="28"/>
        </w:rPr>
        <w:t>моделей аналогичных оцениваемым объектам</w:t>
      </w:r>
      <w:r w:rsidR="009D0C66">
        <w:rPr>
          <w:sz w:val="28"/>
          <w:szCs w:val="28"/>
        </w:rPr>
        <w:t>.</w:t>
      </w:r>
      <w:r w:rsidR="005A291B">
        <w:rPr>
          <w:sz w:val="28"/>
          <w:szCs w:val="28"/>
        </w:rPr>
        <w:t xml:space="preserve"> </w:t>
      </w:r>
    </w:p>
    <w:p w:rsidR="00B013F1" w:rsidRDefault="00B013F1" w:rsidP="00B013F1">
      <w:pPr>
        <w:ind w:firstLine="709"/>
        <w:jc w:val="both"/>
        <w:rPr>
          <w:sz w:val="28"/>
          <w:szCs w:val="28"/>
        </w:rPr>
      </w:pPr>
      <w:r>
        <w:rPr>
          <w:sz w:val="28"/>
          <w:szCs w:val="28"/>
        </w:rPr>
        <w:t xml:space="preserve">Таким образом выполняется условие п. </w:t>
      </w:r>
      <w:r w:rsidRPr="00CE4468">
        <w:rPr>
          <w:bCs/>
          <w:iCs/>
          <w:color w:val="000000"/>
          <w:sz w:val="28"/>
          <w:szCs w:val="28"/>
        </w:rPr>
        <w:t>5.3.1.3.</w:t>
      </w:r>
      <w:r w:rsidRPr="00CE4468">
        <w:rPr>
          <w:color w:val="000000"/>
          <w:sz w:val="28"/>
          <w:szCs w:val="28"/>
        </w:rPr>
        <w:t xml:space="preserve"> </w:t>
      </w:r>
      <w:r w:rsidRPr="00CE4468">
        <w:rPr>
          <w:sz w:val="28"/>
          <w:szCs w:val="28"/>
        </w:rPr>
        <w:t>Методических</w:t>
      </w:r>
      <w:r>
        <w:rPr>
          <w:sz w:val="28"/>
          <w:szCs w:val="28"/>
        </w:rPr>
        <w:t xml:space="preserve"> рекомендаций и п. 13 ФСО № 10 и, соответственно, возможно использование сравнительного подхода к оценке.</w:t>
      </w:r>
    </w:p>
    <w:p w:rsidR="00B013F1" w:rsidRDefault="00B013F1" w:rsidP="00B013F1">
      <w:pPr>
        <w:ind w:firstLine="709"/>
        <w:jc w:val="both"/>
        <w:rPr>
          <w:sz w:val="28"/>
          <w:szCs w:val="28"/>
        </w:rPr>
      </w:pPr>
      <w:r>
        <w:rPr>
          <w:sz w:val="28"/>
          <w:szCs w:val="28"/>
        </w:rPr>
        <w:t>У оценщика отсутствует информация о выгодах, которые способн</w:t>
      </w:r>
      <w:r w:rsidR="005A291B">
        <w:rPr>
          <w:sz w:val="28"/>
          <w:szCs w:val="28"/>
        </w:rPr>
        <w:t>ы</w:t>
      </w:r>
      <w:r>
        <w:rPr>
          <w:sz w:val="28"/>
          <w:szCs w:val="28"/>
        </w:rPr>
        <w:t xml:space="preserve"> генерировать оцениваемы</w:t>
      </w:r>
      <w:r w:rsidR="005A291B">
        <w:rPr>
          <w:sz w:val="28"/>
          <w:szCs w:val="28"/>
        </w:rPr>
        <w:t>е</w:t>
      </w:r>
      <w:r>
        <w:rPr>
          <w:sz w:val="28"/>
          <w:szCs w:val="28"/>
        </w:rPr>
        <w:t xml:space="preserve"> авто</w:t>
      </w:r>
      <w:r w:rsidR="00080694">
        <w:rPr>
          <w:sz w:val="28"/>
          <w:szCs w:val="28"/>
        </w:rPr>
        <w:t>мобил</w:t>
      </w:r>
      <w:r w:rsidR="005A291B">
        <w:rPr>
          <w:sz w:val="28"/>
          <w:szCs w:val="28"/>
        </w:rPr>
        <w:t>и</w:t>
      </w:r>
      <w:r>
        <w:rPr>
          <w:sz w:val="28"/>
          <w:szCs w:val="28"/>
        </w:rPr>
        <w:t>, соответственно, не выполняется условие п. 15 ФСО № 10, и не представляется возможным использование доходного подхода к оценке.</w:t>
      </w:r>
    </w:p>
    <w:p w:rsidR="00B013F1" w:rsidRDefault="00B013F1" w:rsidP="00B013F1">
      <w:pPr>
        <w:ind w:firstLine="709"/>
        <w:jc w:val="both"/>
        <w:rPr>
          <w:sz w:val="28"/>
          <w:szCs w:val="28"/>
        </w:rPr>
      </w:pPr>
      <w:r>
        <w:rPr>
          <w:sz w:val="28"/>
          <w:szCs w:val="28"/>
        </w:rPr>
        <w:lastRenderedPageBreak/>
        <w:t xml:space="preserve">Также учитывая положения п. 13 ФСО № 10 «13. При наличии развитого и активного рынка объектов – аналогов, позволяющего получить необходимый для оценки объем данных о ценах и характеристиках объектов – аналогов, может быть сделан вывод о достаточности применения только сравнительного подхода…» -  методы затратного подхода к оценке в данной работе не применялись. </w:t>
      </w:r>
    </w:p>
    <w:p w:rsidR="00810F2B" w:rsidRDefault="00810F2B" w:rsidP="00B013F1">
      <w:pPr>
        <w:ind w:firstLine="709"/>
        <w:jc w:val="both"/>
        <w:rPr>
          <w:sz w:val="28"/>
          <w:szCs w:val="28"/>
        </w:rPr>
      </w:pPr>
    </w:p>
    <w:p w:rsidR="00B013F1" w:rsidRDefault="00B013F1" w:rsidP="00B013F1">
      <w:pPr>
        <w:ind w:firstLine="709"/>
        <w:jc w:val="center"/>
        <w:rPr>
          <w:sz w:val="28"/>
          <w:szCs w:val="28"/>
        </w:rPr>
      </w:pPr>
      <w:r>
        <w:rPr>
          <w:sz w:val="28"/>
          <w:szCs w:val="28"/>
        </w:rPr>
        <w:t>Р</w:t>
      </w:r>
      <w:r w:rsidR="005A291B">
        <w:rPr>
          <w:sz w:val="28"/>
          <w:szCs w:val="28"/>
        </w:rPr>
        <w:t>асчет рыночной стоимости объектов</w:t>
      </w:r>
      <w:r>
        <w:rPr>
          <w:sz w:val="28"/>
          <w:szCs w:val="28"/>
        </w:rPr>
        <w:t xml:space="preserve"> оценки в рамках использования сравнительного подхода к оценке.</w:t>
      </w:r>
    </w:p>
    <w:p w:rsidR="001F22BF" w:rsidRDefault="001F22BF" w:rsidP="00B013F1">
      <w:pPr>
        <w:ind w:firstLine="709"/>
        <w:jc w:val="center"/>
        <w:rPr>
          <w:sz w:val="28"/>
          <w:szCs w:val="28"/>
        </w:rPr>
      </w:pPr>
    </w:p>
    <w:p w:rsidR="001F22BF" w:rsidRDefault="001F22BF" w:rsidP="00B013F1">
      <w:pPr>
        <w:ind w:firstLine="709"/>
        <w:jc w:val="center"/>
        <w:rPr>
          <w:b/>
          <w:bCs/>
          <w:i/>
          <w:spacing w:val="-6"/>
          <w:sz w:val="28"/>
          <w:szCs w:val="28"/>
          <w:u w:val="single"/>
        </w:rPr>
      </w:pPr>
      <w:r w:rsidRPr="001F22BF">
        <w:rPr>
          <w:b/>
          <w:bCs/>
          <w:i/>
          <w:spacing w:val="-6"/>
          <w:sz w:val="28"/>
          <w:szCs w:val="28"/>
          <w:u w:val="single"/>
        </w:rPr>
        <w:t xml:space="preserve">Автомобиль </w:t>
      </w:r>
      <w:r w:rsidR="003142E4" w:rsidRPr="003142E4">
        <w:rPr>
          <w:b/>
          <w:bCs/>
          <w:i/>
          <w:spacing w:val="-6"/>
          <w:sz w:val="28"/>
          <w:szCs w:val="28"/>
          <w:u w:val="single"/>
        </w:rPr>
        <w:t>«</w:t>
      </w:r>
      <w:r w:rsidR="00597C1C">
        <w:rPr>
          <w:b/>
          <w:bCs/>
          <w:i/>
          <w:spacing w:val="-6"/>
          <w:sz w:val="28"/>
          <w:szCs w:val="28"/>
          <w:u w:val="single"/>
          <w:lang w:val="en-US"/>
        </w:rPr>
        <w:t>LADA</w:t>
      </w:r>
      <w:r w:rsidR="00597C1C">
        <w:rPr>
          <w:b/>
          <w:bCs/>
          <w:i/>
          <w:spacing w:val="-6"/>
          <w:sz w:val="28"/>
          <w:szCs w:val="28"/>
          <w:u w:val="single"/>
        </w:rPr>
        <w:t xml:space="preserve"> 212140 4х</w:t>
      </w:r>
      <w:r w:rsidR="00597C1C" w:rsidRPr="00597C1C">
        <w:rPr>
          <w:b/>
          <w:bCs/>
          <w:i/>
          <w:spacing w:val="-6"/>
          <w:sz w:val="28"/>
          <w:szCs w:val="28"/>
          <w:u w:val="single"/>
        </w:rPr>
        <w:t>4</w:t>
      </w:r>
      <w:r w:rsidR="003142E4" w:rsidRPr="003142E4">
        <w:rPr>
          <w:b/>
          <w:bCs/>
          <w:i/>
          <w:spacing w:val="-6"/>
          <w:sz w:val="28"/>
          <w:szCs w:val="28"/>
          <w:u w:val="single"/>
        </w:rPr>
        <w:t xml:space="preserve">» регистрационный знак </w:t>
      </w:r>
      <w:r w:rsidR="00597C1C">
        <w:rPr>
          <w:b/>
          <w:bCs/>
          <w:i/>
          <w:spacing w:val="-6"/>
          <w:sz w:val="28"/>
          <w:szCs w:val="28"/>
          <w:u w:val="single"/>
        </w:rPr>
        <w:t>В</w:t>
      </w:r>
      <w:r w:rsidR="003142E4" w:rsidRPr="003142E4">
        <w:rPr>
          <w:b/>
          <w:bCs/>
          <w:i/>
          <w:spacing w:val="-6"/>
          <w:sz w:val="28"/>
          <w:szCs w:val="28"/>
          <w:u w:val="single"/>
        </w:rPr>
        <w:t xml:space="preserve"> </w:t>
      </w:r>
      <w:r w:rsidR="00597C1C">
        <w:rPr>
          <w:b/>
          <w:bCs/>
          <w:i/>
          <w:spacing w:val="-6"/>
          <w:sz w:val="28"/>
          <w:szCs w:val="28"/>
          <w:u w:val="single"/>
        </w:rPr>
        <w:t>372</w:t>
      </w:r>
      <w:r w:rsidR="003142E4" w:rsidRPr="003142E4">
        <w:rPr>
          <w:b/>
          <w:bCs/>
          <w:i/>
          <w:spacing w:val="-6"/>
          <w:sz w:val="28"/>
          <w:szCs w:val="28"/>
          <w:u w:val="single"/>
        </w:rPr>
        <w:t xml:space="preserve"> </w:t>
      </w:r>
      <w:r w:rsidR="00597C1C">
        <w:rPr>
          <w:b/>
          <w:bCs/>
          <w:i/>
          <w:spacing w:val="-6"/>
          <w:sz w:val="28"/>
          <w:szCs w:val="28"/>
          <w:u w:val="single"/>
        </w:rPr>
        <w:t>ВС</w:t>
      </w:r>
      <w:r w:rsidR="003142E4" w:rsidRPr="003142E4">
        <w:rPr>
          <w:b/>
          <w:bCs/>
          <w:i/>
          <w:spacing w:val="-6"/>
          <w:sz w:val="28"/>
          <w:szCs w:val="28"/>
          <w:u w:val="single"/>
        </w:rPr>
        <w:t xml:space="preserve"> </w:t>
      </w:r>
      <w:r w:rsidR="00597C1C">
        <w:rPr>
          <w:b/>
          <w:bCs/>
          <w:i/>
          <w:spacing w:val="-6"/>
          <w:sz w:val="28"/>
          <w:szCs w:val="28"/>
          <w:u w:val="single"/>
        </w:rPr>
        <w:t>123</w:t>
      </w:r>
      <w:r w:rsidR="003142E4" w:rsidRPr="003142E4">
        <w:rPr>
          <w:b/>
          <w:bCs/>
          <w:i/>
          <w:spacing w:val="-6"/>
          <w:sz w:val="28"/>
          <w:szCs w:val="28"/>
          <w:u w:val="single"/>
        </w:rPr>
        <w:t xml:space="preserve">/rus идентификационный номер </w:t>
      </w:r>
      <w:r w:rsidR="00597C1C">
        <w:rPr>
          <w:b/>
          <w:bCs/>
          <w:i/>
          <w:spacing w:val="-6"/>
          <w:sz w:val="28"/>
          <w:szCs w:val="28"/>
          <w:u w:val="single"/>
        </w:rPr>
        <w:t>ХТА212140С2044661</w:t>
      </w:r>
      <w:r w:rsidR="003142E4" w:rsidRPr="003142E4">
        <w:rPr>
          <w:b/>
          <w:bCs/>
          <w:i/>
          <w:spacing w:val="-6"/>
          <w:sz w:val="28"/>
          <w:szCs w:val="28"/>
          <w:u w:val="single"/>
        </w:rPr>
        <w:t xml:space="preserve">, год выпуска </w:t>
      </w:r>
      <w:r w:rsidR="00597C1C">
        <w:rPr>
          <w:b/>
          <w:bCs/>
          <w:i/>
          <w:spacing w:val="-6"/>
          <w:sz w:val="28"/>
          <w:szCs w:val="28"/>
          <w:u w:val="single"/>
        </w:rPr>
        <w:t>2011</w:t>
      </w:r>
      <w:r w:rsidR="003142E4" w:rsidRPr="003142E4">
        <w:rPr>
          <w:b/>
          <w:bCs/>
          <w:i/>
          <w:spacing w:val="-6"/>
          <w:sz w:val="28"/>
          <w:szCs w:val="28"/>
          <w:u w:val="single"/>
        </w:rPr>
        <w:t xml:space="preserve">, цвет </w:t>
      </w:r>
      <w:r w:rsidR="00597C1C">
        <w:rPr>
          <w:b/>
          <w:bCs/>
          <w:i/>
          <w:spacing w:val="-6"/>
          <w:sz w:val="28"/>
          <w:szCs w:val="28"/>
          <w:u w:val="single"/>
        </w:rPr>
        <w:t>темно-вишневый</w:t>
      </w:r>
      <w:r w:rsidR="003142E4">
        <w:rPr>
          <w:b/>
          <w:bCs/>
          <w:i/>
          <w:spacing w:val="-6"/>
          <w:sz w:val="28"/>
          <w:szCs w:val="28"/>
          <w:u w:val="single"/>
        </w:rPr>
        <w:t>.</w:t>
      </w:r>
      <w:r w:rsidR="003142E4" w:rsidRPr="003142E4">
        <w:rPr>
          <w:b/>
          <w:bCs/>
          <w:i/>
          <w:spacing w:val="-6"/>
          <w:sz w:val="28"/>
          <w:szCs w:val="28"/>
          <w:u w:val="single"/>
        </w:rPr>
        <w:t xml:space="preserve"> </w:t>
      </w:r>
    </w:p>
    <w:p w:rsidR="003142E4" w:rsidRPr="00CA6908" w:rsidRDefault="003142E4" w:rsidP="00B013F1">
      <w:pPr>
        <w:ind w:firstLine="709"/>
        <w:jc w:val="center"/>
        <w:rPr>
          <w:sz w:val="28"/>
          <w:szCs w:val="28"/>
        </w:rPr>
      </w:pPr>
    </w:p>
    <w:p w:rsidR="005D1C6D" w:rsidRDefault="00B013F1" w:rsidP="004D6AC0">
      <w:pPr>
        <w:ind w:firstLine="708"/>
        <w:jc w:val="both"/>
        <w:rPr>
          <w:rStyle w:val="af9"/>
          <w:sz w:val="28"/>
        </w:rPr>
      </w:pPr>
      <w:r>
        <w:rPr>
          <w:sz w:val="28"/>
          <w:szCs w:val="28"/>
        </w:rPr>
        <w:tab/>
      </w:r>
      <w:r w:rsidR="004D6AC0">
        <w:rPr>
          <w:color w:val="000000"/>
          <w:sz w:val="28"/>
          <w:szCs w:val="28"/>
        </w:rPr>
        <w:t>Учитывая большое количество объектов оценки здесь и далее по каждому объекту оценки выборки объектов – аналогов, используемых оценщиков в качестве базовой ценовой информации при определении рыночной стоимости представлены в приложении к настоящему отчету об оценке (при этом сохранен полный текст публичной оферты).</w:t>
      </w:r>
    </w:p>
    <w:p w:rsidR="00194464" w:rsidRDefault="00194464" w:rsidP="00B013F1">
      <w:pPr>
        <w:ind w:firstLine="708"/>
        <w:jc w:val="both"/>
        <w:rPr>
          <w:color w:val="000000"/>
          <w:sz w:val="28"/>
          <w:szCs w:val="28"/>
        </w:rPr>
      </w:pPr>
    </w:p>
    <w:p w:rsidR="00C656E2" w:rsidRDefault="00702202" w:rsidP="00B013F1">
      <w:pPr>
        <w:ind w:firstLine="708"/>
        <w:jc w:val="both"/>
        <w:rPr>
          <w:color w:val="000000"/>
          <w:sz w:val="28"/>
          <w:szCs w:val="28"/>
        </w:rPr>
      </w:pPr>
      <w:r>
        <w:rPr>
          <w:color w:val="000000"/>
          <w:sz w:val="28"/>
          <w:szCs w:val="28"/>
        </w:rPr>
        <w:t>О</w:t>
      </w:r>
      <w:r w:rsidR="00C656E2">
        <w:rPr>
          <w:color w:val="000000"/>
          <w:sz w:val="28"/>
          <w:szCs w:val="28"/>
        </w:rPr>
        <w:t>бъекты – аналоги</w:t>
      </w:r>
      <w:r w:rsidR="009F6F22">
        <w:rPr>
          <w:color w:val="000000"/>
          <w:sz w:val="28"/>
          <w:szCs w:val="28"/>
        </w:rPr>
        <w:t xml:space="preserve"> </w:t>
      </w:r>
      <w:r>
        <w:rPr>
          <w:color w:val="000000"/>
          <w:sz w:val="28"/>
          <w:szCs w:val="28"/>
        </w:rPr>
        <w:t>№№ 1</w:t>
      </w:r>
      <w:r w:rsidR="00871538" w:rsidRPr="00871538">
        <w:rPr>
          <w:color w:val="000000"/>
          <w:sz w:val="28"/>
          <w:szCs w:val="28"/>
        </w:rPr>
        <w:t xml:space="preserve"> -</w:t>
      </w:r>
      <w:r>
        <w:rPr>
          <w:color w:val="000000"/>
          <w:sz w:val="28"/>
          <w:szCs w:val="28"/>
        </w:rPr>
        <w:t xml:space="preserve"> 5 </w:t>
      </w:r>
      <w:r w:rsidR="009F6F22">
        <w:rPr>
          <w:color w:val="000000"/>
          <w:sz w:val="28"/>
          <w:szCs w:val="28"/>
        </w:rPr>
        <w:t xml:space="preserve">имеют основные технические характеристики </w:t>
      </w:r>
      <w:r w:rsidR="00597C1C">
        <w:rPr>
          <w:color w:val="000000"/>
          <w:sz w:val="28"/>
          <w:szCs w:val="28"/>
        </w:rPr>
        <w:t>идентичные</w:t>
      </w:r>
      <w:r w:rsidR="00871538" w:rsidRPr="00871538">
        <w:rPr>
          <w:color w:val="000000"/>
          <w:sz w:val="28"/>
          <w:szCs w:val="28"/>
        </w:rPr>
        <w:t xml:space="preserve"> </w:t>
      </w:r>
      <w:r w:rsidR="009F6F22">
        <w:rPr>
          <w:color w:val="000000"/>
          <w:sz w:val="28"/>
          <w:szCs w:val="28"/>
        </w:rPr>
        <w:t>характеристикам объекта оценки</w:t>
      </w:r>
      <w:r w:rsidR="000B7070">
        <w:rPr>
          <w:color w:val="000000"/>
          <w:sz w:val="28"/>
          <w:szCs w:val="28"/>
        </w:rPr>
        <w:t xml:space="preserve">, </w:t>
      </w:r>
      <w:r w:rsidR="004D6AC0">
        <w:rPr>
          <w:color w:val="000000"/>
          <w:sz w:val="28"/>
          <w:szCs w:val="28"/>
        </w:rPr>
        <w:t xml:space="preserve">кроме технического состояния, </w:t>
      </w:r>
      <w:r w:rsidR="00287C46">
        <w:rPr>
          <w:color w:val="000000"/>
          <w:sz w:val="28"/>
          <w:szCs w:val="28"/>
        </w:rPr>
        <w:t>поэтому никаких корректировок</w:t>
      </w:r>
      <w:r>
        <w:rPr>
          <w:color w:val="000000"/>
          <w:sz w:val="28"/>
          <w:szCs w:val="28"/>
        </w:rPr>
        <w:t xml:space="preserve">, </w:t>
      </w:r>
      <w:r w:rsidR="004D6AC0">
        <w:rPr>
          <w:color w:val="000000"/>
          <w:sz w:val="28"/>
          <w:szCs w:val="28"/>
        </w:rPr>
        <w:t xml:space="preserve">помимо корректировки на техническое состояние </w:t>
      </w:r>
      <w:r>
        <w:rPr>
          <w:color w:val="000000"/>
          <w:sz w:val="28"/>
          <w:szCs w:val="28"/>
        </w:rPr>
        <w:t xml:space="preserve">по отношению к этим объектам – аналогам, </w:t>
      </w:r>
      <w:r w:rsidR="00287C46">
        <w:rPr>
          <w:color w:val="000000"/>
          <w:sz w:val="28"/>
          <w:szCs w:val="28"/>
        </w:rPr>
        <w:t>при расчете рыночной стоимости объекта оценки в рамках использования сравнительного подхода к оценке, не производилось.</w:t>
      </w:r>
    </w:p>
    <w:p w:rsidR="004D6AC0" w:rsidRDefault="004D6AC0" w:rsidP="00B013F1">
      <w:pPr>
        <w:ind w:firstLine="708"/>
        <w:jc w:val="both"/>
        <w:rPr>
          <w:color w:val="000000"/>
          <w:sz w:val="28"/>
          <w:szCs w:val="28"/>
        </w:rPr>
      </w:pPr>
      <w:r>
        <w:rPr>
          <w:color w:val="000000"/>
          <w:sz w:val="28"/>
          <w:szCs w:val="28"/>
        </w:rPr>
        <w:t>Физический износ (техническое состояние) каждого объекта – аналога определено исходя из данных публичной оферты и шкалы, представленной в таблице 3.3.</w:t>
      </w:r>
    </w:p>
    <w:p w:rsidR="004D6AC0" w:rsidRDefault="004D6AC0" w:rsidP="00B013F1">
      <w:pPr>
        <w:ind w:firstLine="708"/>
        <w:jc w:val="both"/>
        <w:rPr>
          <w:color w:val="000000"/>
          <w:sz w:val="28"/>
          <w:szCs w:val="28"/>
        </w:rPr>
      </w:pPr>
      <w:r>
        <w:rPr>
          <w:color w:val="000000"/>
          <w:sz w:val="28"/>
          <w:szCs w:val="28"/>
        </w:rPr>
        <w:t>Физический износ объектов – аналогов определен в:</w:t>
      </w:r>
    </w:p>
    <w:p w:rsidR="004D6AC0" w:rsidRDefault="004D6AC0" w:rsidP="00B013F1">
      <w:pPr>
        <w:ind w:firstLine="708"/>
        <w:jc w:val="both"/>
        <w:rPr>
          <w:color w:val="000000"/>
          <w:sz w:val="28"/>
          <w:szCs w:val="28"/>
        </w:rPr>
      </w:pPr>
      <w:r>
        <w:rPr>
          <w:color w:val="000000"/>
          <w:sz w:val="28"/>
          <w:szCs w:val="28"/>
        </w:rPr>
        <w:t xml:space="preserve">- аналоги №№1 - 5: </w:t>
      </w:r>
      <w:r w:rsidR="00686AAE">
        <w:rPr>
          <w:color w:val="000000"/>
          <w:sz w:val="28"/>
          <w:szCs w:val="28"/>
        </w:rPr>
        <w:t>3</w:t>
      </w:r>
      <w:r>
        <w:rPr>
          <w:color w:val="000000"/>
          <w:sz w:val="28"/>
          <w:szCs w:val="28"/>
        </w:rPr>
        <w:t xml:space="preserve">0%. </w:t>
      </w:r>
    </w:p>
    <w:p w:rsidR="00871538" w:rsidRDefault="00871538" w:rsidP="00B013F1">
      <w:pPr>
        <w:ind w:firstLine="708"/>
        <w:jc w:val="both"/>
        <w:rPr>
          <w:color w:val="000000"/>
          <w:sz w:val="28"/>
          <w:szCs w:val="28"/>
        </w:rPr>
      </w:pPr>
      <w:r>
        <w:rPr>
          <w:color w:val="000000"/>
          <w:sz w:val="28"/>
          <w:szCs w:val="28"/>
        </w:rPr>
        <w:t>Таким образом, получаем:</w:t>
      </w:r>
    </w:p>
    <w:p w:rsidR="00B013F1" w:rsidRDefault="00B013F1" w:rsidP="00B013F1">
      <w:pPr>
        <w:ind w:firstLine="708"/>
        <w:jc w:val="both"/>
        <w:rPr>
          <w:color w:val="000000"/>
          <w:sz w:val="28"/>
          <w:szCs w:val="28"/>
        </w:rPr>
      </w:pPr>
      <w:r w:rsidRPr="00CE4468">
        <w:rPr>
          <w:color w:val="000000"/>
          <w:sz w:val="28"/>
          <w:szCs w:val="28"/>
        </w:rPr>
        <w:t>Ц</w:t>
      </w:r>
      <w:r w:rsidRPr="00CE4468">
        <w:rPr>
          <w:rStyle w:val="A90"/>
          <w:sz w:val="28"/>
          <w:szCs w:val="28"/>
        </w:rPr>
        <w:t xml:space="preserve">предл (предв) </w:t>
      </w:r>
      <w:r w:rsidRPr="00CE4468">
        <w:rPr>
          <w:color w:val="000000"/>
          <w:sz w:val="28"/>
          <w:szCs w:val="28"/>
        </w:rPr>
        <w:t>=</w:t>
      </w:r>
      <w:r>
        <w:rPr>
          <w:color w:val="000000"/>
          <w:sz w:val="28"/>
          <w:szCs w:val="28"/>
        </w:rPr>
        <w:t xml:space="preserve"> (</w:t>
      </w:r>
      <w:r w:rsidR="007F5CA9">
        <w:rPr>
          <w:color w:val="000000"/>
          <w:sz w:val="28"/>
          <w:szCs w:val="28"/>
        </w:rPr>
        <w:t>(</w:t>
      </w:r>
      <w:r w:rsidR="00597C1C">
        <w:rPr>
          <w:color w:val="000000"/>
          <w:sz w:val="28"/>
          <w:szCs w:val="28"/>
        </w:rPr>
        <w:t>150</w:t>
      </w:r>
      <w:r>
        <w:rPr>
          <w:color w:val="000000"/>
          <w:sz w:val="28"/>
          <w:szCs w:val="28"/>
        </w:rPr>
        <w:t xml:space="preserve"> 000</w:t>
      </w:r>
      <w:r w:rsidRPr="00CC4430">
        <w:rPr>
          <w:color w:val="000000"/>
          <w:sz w:val="28"/>
          <w:szCs w:val="28"/>
        </w:rPr>
        <w:t xml:space="preserve"> </w:t>
      </w:r>
      <w:r w:rsidR="007F5CA9">
        <w:rPr>
          <w:color w:val="000000"/>
          <w:sz w:val="28"/>
          <w:szCs w:val="28"/>
        </w:rPr>
        <w:t xml:space="preserve">– </w:t>
      </w:r>
      <w:r w:rsidR="00686AAE">
        <w:rPr>
          <w:color w:val="000000"/>
          <w:sz w:val="28"/>
          <w:szCs w:val="28"/>
        </w:rPr>
        <w:t>4</w:t>
      </w:r>
      <w:r w:rsidR="007F5CA9">
        <w:rPr>
          <w:color w:val="000000"/>
          <w:sz w:val="28"/>
          <w:szCs w:val="28"/>
        </w:rPr>
        <w:t xml:space="preserve">0%) </w:t>
      </w:r>
      <w:r>
        <w:rPr>
          <w:color w:val="000000"/>
          <w:sz w:val="28"/>
          <w:szCs w:val="28"/>
        </w:rPr>
        <w:t xml:space="preserve">+ </w:t>
      </w:r>
      <w:r w:rsidR="007F5CA9">
        <w:rPr>
          <w:color w:val="000000"/>
          <w:sz w:val="28"/>
          <w:szCs w:val="28"/>
        </w:rPr>
        <w:t>(</w:t>
      </w:r>
      <w:r w:rsidR="00597C1C">
        <w:rPr>
          <w:color w:val="000000"/>
          <w:sz w:val="28"/>
          <w:szCs w:val="28"/>
        </w:rPr>
        <w:t>159</w:t>
      </w:r>
      <w:r w:rsidRPr="006F2E64">
        <w:rPr>
          <w:color w:val="000000"/>
          <w:sz w:val="28"/>
          <w:szCs w:val="28"/>
        </w:rPr>
        <w:t xml:space="preserve"> 000 </w:t>
      </w:r>
      <w:r w:rsidR="007F5CA9">
        <w:rPr>
          <w:color w:val="000000"/>
          <w:sz w:val="28"/>
          <w:szCs w:val="28"/>
        </w:rPr>
        <w:t xml:space="preserve">– </w:t>
      </w:r>
      <w:r w:rsidR="00686AAE">
        <w:rPr>
          <w:color w:val="000000"/>
          <w:sz w:val="28"/>
          <w:szCs w:val="28"/>
        </w:rPr>
        <w:t>4</w:t>
      </w:r>
      <w:r w:rsidR="007F5CA9">
        <w:rPr>
          <w:color w:val="000000"/>
          <w:sz w:val="28"/>
          <w:szCs w:val="28"/>
        </w:rPr>
        <w:t xml:space="preserve">0%) </w:t>
      </w:r>
      <w:r>
        <w:rPr>
          <w:color w:val="000000"/>
          <w:sz w:val="28"/>
          <w:szCs w:val="28"/>
        </w:rPr>
        <w:t xml:space="preserve">+ </w:t>
      </w:r>
      <w:r w:rsidR="007F5CA9">
        <w:rPr>
          <w:color w:val="000000"/>
          <w:sz w:val="28"/>
          <w:szCs w:val="28"/>
        </w:rPr>
        <w:t>(</w:t>
      </w:r>
      <w:r w:rsidR="00597C1C">
        <w:rPr>
          <w:color w:val="000000"/>
          <w:sz w:val="28"/>
          <w:szCs w:val="28"/>
        </w:rPr>
        <w:t>16</w:t>
      </w:r>
      <w:r w:rsidR="007F5CA9">
        <w:rPr>
          <w:color w:val="000000"/>
          <w:sz w:val="28"/>
          <w:szCs w:val="28"/>
        </w:rPr>
        <w:t>0</w:t>
      </w:r>
      <w:r w:rsidRPr="006F2E64">
        <w:rPr>
          <w:color w:val="000000"/>
          <w:sz w:val="28"/>
          <w:szCs w:val="28"/>
        </w:rPr>
        <w:t xml:space="preserve"> 000 </w:t>
      </w:r>
      <w:r w:rsidR="007F5CA9">
        <w:rPr>
          <w:color w:val="000000"/>
          <w:sz w:val="28"/>
          <w:szCs w:val="28"/>
        </w:rPr>
        <w:t xml:space="preserve">– </w:t>
      </w:r>
      <w:r w:rsidR="00686AAE">
        <w:rPr>
          <w:color w:val="000000"/>
          <w:sz w:val="28"/>
          <w:szCs w:val="28"/>
        </w:rPr>
        <w:t>4</w:t>
      </w:r>
      <w:r w:rsidR="007F5CA9">
        <w:rPr>
          <w:color w:val="000000"/>
          <w:sz w:val="28"/>
          <w:szCs w:val="28"/>
        </w:rPr>
        <w:t xml:space="preserve">0%) </w:t>
      </w:r>
      <w:r>
        <w:rPr>
          <w:color w:val="000000"/>
          <w:sz w:val="28"/>
          <w:szCs w:val="28"/>
        </w:rPr>
        <w:t xml:space="preserve">+ </w:t>
      </w:r>
      <w:r w:rsidR="007F5CA9">
        <w:rPr>
          <w:color w:val="000000"/>
          <w:sz w:val="28"/>
          <w:szCs w:val="28"/>
        </w:rPr>
        <w:t>(</w:t>
      </w:r>
      <w:r w:rsidR="00597C1C">
        <w:rPr>
          <w:color w:val="000000"/>
          <w:sz w:val="28"/>
          <w:szCs w:val="28"/>
        </w:rPr>
        <w:t>17</w:t>
      </w:r>
      <w:r w:rsidR="007F5CA9">
        <w:rPr>
          <w:color w:val="000000"/>
          <w:sz w:val="28"/>
          <w:szCs w:val="28"/>
        </w:rPr>
        <w:t>0</w:t>
      </w:r>
      <w:r>
        <w:rPr>
          <w:color w:val="000000"/>
          <w:sz w:val="28"/>
          <w:szCs w:val="28"/>
        </w:rPr>
        <w:t xml:space="preserve"> 000 </w:t>
      </w:r>
      <w:r w:rsidR="007F5CA9">
        <w:rPr>
          <w:color w:val="000000"/>
          <w:sz w:val="28"/>
          <w:szCs w:val="28"/>
        </w:rPr>
        <w:t xml:space="preserve">– </w:t>
      </w:r>
      <w:r w:rsidR="00686AAE">
        <w:rPr>
          <w:color w:val="000000"/>
          <w:sz w:val="28"/>
          <w:szCs w:val="28"/>
        </w:rPr>
        <w:t>4</w:t>
      </w:r>
      <w:r w:rsidR="007F5CA9">
        <w:rPr>
          <w:color w:val="000000"/>
          <w:sz w:val="28"/>
          <w:szCs w:val="28"/>
        </w:rPr>
        <w:t xml:space="preserve">0%) </w:t>
      </w:r>
      <w:r>
        <w:rPr>
          <w:color w:val="000000"/>
          <w:sz w:val="28"/>
          <w:szCs w:val="28"/>
        </w:rPr>
        <w:t xml:space="preserve">+ </w:t>
      </w:r>
      <w:r w:rsidR="007F5CA9">
        <w:rPr>
          <w:color w:val="000000"/>
          <w:sz w:val="28"/>
          <w:szCs w:val="28"/>
        </w:rPr>
        <w:t>(</w:t>
      </w:r>
      <w:r w:rsidR="00597C1C">
        <w:rPr>
          <w:color w:val="000000"/>
          <w:sz w:val="28"/>
          <w:szCs w:val="28"/>
        </w:rPr>
        <w:t>191</w:t>
      </w:r>
      <w:r w:rsidR="007F5CA9">
        <w:rPr>
          <w:color w:val="000000"/>
          <w:sz w:val="28"/>
          <w:szCs w:val="28"/>
        </w:rPr>
        <w:t> </w:t>
      </w:r>
      <w:r w:rsidR="00871538">
        <w:rPr>
          <w:color w:val="000000"/>
          <w:sz w:val="28"/>
          <w:szCs w:val="28"/>
        </w:rPr>
        <w:t>000</w:t>
      </w:r>
      <w:r w:rsidR="007F5CA9">
        <w:rPr>
          <w:color w:val="000000"/>
          <w:sz w:val="28"/>
          <w:szCs w:val="28"/>
        </w:rPr>
        <w:t xml:space="preserve"> – </w:t>
      </w:r>
      <w:r w:rsidR="00686AAE">
        <w:rPr>
          <w:color w:val="000000"/>
          <w:sz w:val="28"/>
          <w:szCs w:val="28"/>
        </w:rPr>
        <w:t>4</w:t>
      </w:r>
      <w:r w:rsidR="007F5CA9">
        <w:rPr>
          <w:color w:val="000000"/>
          <w:sz w:val="28"/>
          <w:szCs w:val="28"/>
        </w:rPr>
        <w:t>0%)</w:t>
      </w:r>
      <w:r w:rsidR="000B4A9A">
        <w:rPr>
          <w:color w:val="000000"/>
          <w:sz w:val="28"/>
          <w:szCs w:val="28"/>
        </w:rPr>
        <w:t xml:space="preserve">) </w:t>
      </w:r>
      <w:r>
        <w:rPr>
          <w:color w:val="000000"/>
          <w:sz w:val="28"/>
          <w:szCs w:val="28"/>
        </w:rPr>
        <w:t xml:space="preserve">/ 5 = </w:t>
      </w:r>
      <w:r w:rsidR="00686AAE">
        <w:rPr>
          <w:color w:val="000000"/>
          <w:sz w:val="28"/>
          <w:szCs w:val="28"/>
        </w:rPr>
        <w:t>99 600</w:t>
      </w:r>
      <w:r w:rsidR="000A0F56" w:rsidRPr="000A0F56">
        <w:rPr>
          <w:color w:val="000000"/>
          <w:sz w:val="28"/>
          <w:szCs w:val="28"/>
        </w:rPr>
        <w:t xml:space="preserve"> </w:t>
      </w:r>
      <w:r>
        <w:rPr>
          <w:color w:val="000000"/>
          <w:sz w:val="28"/>
          <w:szCs w:val="28"/>
        </w:rPr>
        <w:t>руб.</w:t>
      </w:r>
    </w:p>
    <w:p w:rsidR="000B4A9A" w:rsidRDefault="00B013F1" w:rsidP="00B013F1">
      <w:pPr>
        <w:ind w:firstLine="708"/>
        <w:jc w:val="both"/>
        <w:rPr>
          <w:color w:val="000000"/>
          <w:sz w:val="28"/>
          <w:szCs w:val="28"/>
        </w:rPr>
      </w:pPr>
      <w:r>
        <w:rPr>
          <w:color w:val="000000"/>
          <w:sz w:val="28"/>
          <w:szCs w:val="28"/>
        </w:rPr>
        <w:t xml:space="preserve">Границы 20%-го интервала от рассчитанной средней имеют вид </w:t>
      </w:r>
      <w:r w:rsidR="00686AAE">
        <w:rPr>
          <w:color w:val="000000"/>
          <w:sz w:val="28"/>
          <w:szCs w:val="28"/>
        </w:rPr>
        <w:t>79 680</w:t>
      </w:r>
      <w:r>
        <w:rPr>
          <w:color w:val="000000"/>
          <w:sz w:val="28"/>
          <w:szCs w:val="28"/>
        </w:rPr>
        <w:t xml:space="preserve"> руб. – </w:t>
      </w:r>
      <w:r w:rsidR="00597C1C">
        <w:rPr>
          <w:color w:val="000000"/>
          <w:sz w:val="28"/>
          <w:szCs w:val="28"/>
        </w:rPr>
        <w:t>1</w:t>
      </w:r>
      <w:r w:rsidR="00686AAE">
        <w:rPr>
          <w:color w:val="000000"/>
          <w:sz w:val="28"/>
          <w:szCs w:val="28"/>
        </w:rPr>
        <w:t>1</w:t>
      </w:r>
      <w:r w:rsidR="00597C1C">
        <w:rPr>
          <w:color w:val="000000"/>
          <w:sz w:val="28"/>
          <w:szCs w:val="28"/>
        </w:rPr>
        <w:t>9</w:t>
      </w:r>
      <w:r w:rsidR="000A0F56" w:rsidRPr="000A0F56">
        <w:rPr>
          <w:color w:val="000000"/>
          <w:sz w:val="28"/>
          <w:szCs w:val="28"/>
        </w:rPr>
        <w:t xml:space="preserve"> </w:t>
      </w:r>
      <w:r w:rsidR="00686AAE">
        <w:rPr>
          <w:color w:val="000000"/>
          <w:sz w:val="28"/>
          <w:szCs w:val="28"/>
        </w:rPr>
        <w:t>520</w:t>
      </w:r>
      <w:r>
        <w:rPr>
          <w:color w:val="000000"/>
          <w:sz w:val="28"/>
          <w:szCs w:val="28"/>
        </w:rPr>
        <w:t xml:space="preserve"> руб. </w:t>
      </w:r>
    </w:p>
    <w:p w:rsidR="00B013F1" w:rsidRDefault="00B013F1" w:rsidP="00B013F1">
      <w:pPr>
        <w:ind w:firstLine="708"/>
        <w:jc w:val="both"/>
        <w:rPr>
          <w:color w:val="000000"/>
          <w:sz w:val="28"/>
          <w:szCs w:val="28"/>
        </w:rPr>
      </w:pPr>
      <w:r>
        <w:rPr>
          <w:color w:val="000000"/>
          <w:sz w:val="28"/>
          <w:szCs w:val="28"/>
        </w:rPr>
        <w:t xml:space="preserve">Выборка корректна. </w:t>
      </w:r>
    </w:p>
    <w:p w:rsidR="00B013F1" w:rsidRDefault="00B013F1" w:rsidP="00B013F1">
      <w:pPr>
        <w:ind w:firstLine="708"/>
        <w:jc w:val="both"/>
        <w:rPr>
          <w:color w:val="000000"/>
          <w:sz w:val="28"/>
          <w:szCs w:val="28"/>
        </w:rPr>
      </w:pPr>
      <w:r>
        <w:rPr>
          <w:color w:val="000000"/>
          <w:sz w:val="28"/>
          <w:szCs w:val="28"/>
        </w:rPr>
        <w:t>Поскольку при расчетах использованы цены предложений, то оценщиком применена корректировка на торг.</w:t>
      </w:r>
    </w:p>
    <w:p w:rsidR="00B013F1" w:rsidRDefault="00B013F1" w:rsidP="00B013F1">
      <w:pPr>
        <w:ind w:firstLine="708"/>
        <w:jc w:val="both"/>
        <w:rPr>
          <w:color w:val="000000"/>
          <w:sz w:val="28"/>
          <w:szCs w:val="28"/>
        </w:rPr>
      </w:pPr>
      <w:r>
        <w:rPr>
          <w:color w:val="000000"/>
          <w:sz w:val="28"/>
          <w:szCs w:val="28"/>
        </w:rPr>
        <w:t>Размер корректировки установлен в 10%.</w:t>
      </w:r>
    </w:p>
    <w:p w:rsidR="006431B7" w:rsidRDefault="006431B7" w:rsidP="00B013F1">
      <w:pPr>
        <w:ind w:firstLine="708"/>
        <w:jc w:val="center"/>
        <w:rPr>
          <w:color w:val="000000"/>
          <w:sz w:val="28"/>
          <w:szCs w:val="28"/>
        </w:rPr>
      </w:pPr>
    </w:p>
    <w:p w:rsidR="007F5CA9" w:rsidRDefault="001F22BF" w:rsidP="001F22BF">
      <w:pPr>
        <w:tabs>
          <w:tab w:val="center" w:pos="5342"/>
          <w:tab w:val="left" w:pos="8025"/>
        </w:tabs>
        <w:ind w:firstLine="708"/>
        <w:rPr>
          <w:color w:val="000000"/>
          <w:sz w:val="28"/>
          <w:szCs w:val="28"/>
        </w:rPr>
      </w:pPr>
      <w:r>
        <w:rPr>
          <w:color w:val="000000"/>
          <w:sz w:val="28"/>
          <w:szCs w:val="28"/>
        </w:rPr>
        <w:tab/>
      </w:r>
      <w:r w:rsidR="00B013F1" w:rsidRPr="00697EC9">
        <w:rPr>
          <w:color w:val="000000"/>
          <w:sz w:val="28"/>
          <w:szCs w:val="28"/>
        </w:rPr>
        <w:t>Ц</w:t>
      </w:r>
      <w:r w:rsidR="00B013F1" w:rsidRPr="00697EC9">
        <w:rPr>
          <w:rStyle w:val="A12"/>
          <w:sz w:val="28"/>
          <w:szCs w:val="28"/>
          <w:vertAlign w:val="superscript"/>
        </w:rPr>
        <w:t>СП</w:t>
      </w:r>
      <w:r w:rsidR="00B013F1" w:rsidRPr="00697EC9">
        <w:rPr>
          <w:rStyle w:val="A12"/>
          <w:sz w:val="28"/>
          <w:szCs w:val="28"/>
        </w:rPr>
        <w:t xml:space="preserve"> </w:t>
      </w:r>
      <w:r w:rsidR="00B013F1" w:rsidRPr="00697EC9">
        <w:rPr>
          <w:color w:val="000000"/>
          <w:sz w:val="28"/>
          <w:szCs w:val="28"/>
        </w:rPr>
        <w:t xml:space="preserve">= </w:t>
      </w:r>
      <w:r w:rsidR="00686AAE">
        <w:rPr>
          <w:color w:val="000000"/>
          <w:sz w:val="28"/>
          <w:szCs w:val="28"/>
        </w:rPr>
        <w:t>99 600</w:t>
      </w:r>
      <w:r w:rsidR="00B013F1" w:rsidRPr="00697EC9">
        <w:rPr>
          <w:color w:val="000000"/>
          <w:sz w:val="28"/>
          <w:szCs w:val="28"/>
        </w:rPr>
        <w:t xml:space="preserve"> – 10% =</w:t>
      </w:r>
      <w:r w:rsidR="00B013F1" w:rsidRPr="00686AAE">
        <w:rPr>
          <w:color w:val="000000"/>
          <w:sz w:val="28"/>
          <w:szCs w:val="28"/>
        </w:rPr>
        <w:t xml:space="preserve"> </w:t>
      </w:r>
      <w:r w:rsidR="00686AAE" w:rsidRPr="00686AAE">
        <w:rPr>
          <w:color w:val="000000"/>
          <w:sz w:val="28"/>
          <w:szCs w:val="28"/>
        </w:rPr>
        <w:t>8</w:t>
      </w:r>
      <w:r w:rsidR="00597C1C" w:rsidRPr="00686AAE">
        <w:rPr>
          <w:color w:val="000000"/>
          <w:sz w:val="28"/>
          <w:szCs w:val="28"/>
        </w:rPr>
        <w:t>9</w:t>
      </w:r>
      <w:r w:rsidR="007F5CA9">
        <w:rPr>
          <w:color w:val="000000"/>
          <w:sz w:val="28"/>
          <w:szCs w:val="28"/>
        </w:rPr>
        <w:t xml:space="preserve"> </w:t>
      </w:r>
      <w:r w:rsidR="00686AAE">
        <w:rPr>
          <w:color w:val="000000"/>
          <w:sz w:val="28"/>
          <w:szCs w:val="28"/>
        </w:rPr>
        <w:t>640</w:t>
      </w:r>
      <w:r w:rsidR="00B013F1" w:rsidRPr="0037228D">
        <w:rPr>
          <w:color w:val="000000"/>
          <w:sz w:val="28"/>
          <w:szCs w:val="28"/>
        </w:rPr>
        <w:t xml:space="preserve"> руб.</w:t>
      </w:r>
      <w:r w:rsidR="007F5CA9">
        <w:rPr>
          <w:color w:val="000000"/>
          <w:sz w:val="28"/>
          <w:szCs w:val="28"/>
        </w:rPr>
        <w:t>, округленно</w:t>
      </w:r>
    </w:p>
    <w:p w:rsidR="00B779F1" w:rsidRDefault="00B779F1" w:rsidP="007F5CA9">
      <w:pPr>
        <w:tabs>
          <w:tab w:val="center" w:pos="5342"/>
          <w:tab w:val="left" w:pos="8025"/>
        </w:tabs>
        <w:ind w:firstLine="708"/>
        <w:jc w:val="center"/>
        <w:rPr>
          <w:b/>
          <w:color w:val="000000"/>
          <w:sz w:val="28"/>
          <w:szCs w:val="28"/>
        </w:rPr>
      </w:pPr>
    </w:p>
    <w:p w:rsidR="00B013F1" w:rsidRPr="007F5CA9" w:rsidRDefault="00686AAE" w:rsidP="007F5CA9">
      <w:pPr>
        <w:tabs>
          <w:tab w:val="center" w:pos="5342"/>
          <w:tab w:val="left" w:pos="8025"/>
        </w:tabs>
        <w:ind w:firstLine="708"/>
        <w:jc w:val="center"/>
        <w:rPr>
          <w:b/>
          <w:color w:val="000000"/>
          <w:sz w:val="28"/>
          <w:szCs w:val="28"/>
        </w:rPr>
      </w:pPr>
      <w:r>
        <w:rPr>
          <w:b/>
          <w:color w:val="000000"/>
          <w:sz w:val="28"/>
          <w:szCs w:val="28"/>
        </w:rPr>
        <w:t>9</w:t>
      </w:r>
      <w:r w:rsidR="00597C1C">
        <w:rPr>
          <w:b/>
          <w:color w:val="000000"/>
          <w:sz w:val="28"/>
          <w:szCs w:val="28"/>
        </w:rPr>
        <w:t>0</w:t>
      </w:r>
      <w:r w:rsidR="007F5CA9" w:rsidRPr="007F5CA9">
        <w:rPr>
          <w:b/>
          <w:color w:val="000000"/>
          <w:sz w:val="28"/>
          <w:szCs w:val="28"/>
        </w:rPr>
        <w:t> 000 руб.</w:t>
      </w:r>
    </w:p>
    <w:p w:rsidR="001F22BF" w:rsidRDefault="001F22BF" w:rsidP="001F22BF">
      <w:pPr>
        <w:tabs>
          <w:tab w:val="center" w:pos="5342"/>
          <w:tab w:val="left" w:pos="8025"/>
        </w:tabs>
        <w:ind w:firstLine="708"/>
        <w:rPr>
          <w:color w:val="000000"/>
          <w:sz w:val="28"/>
          <w:szCs w:val="28"/>
        </w:rPr>
      </w:pPr>
    </w:p>
    <w:p w:rsidR="001F22BF" w:rsidRPr="001F22BF" w:rsidRDefault="001F22BF" w:rsidP="001F22BF">
      <w:pPr>
        <w:tabs>
          <w:tab w:val="center" w:pos="5342"/>
          <w:tab w:val="left" w:pos="8025"/>
        </w:tabs>
        <w:ind w:firstLine="708"/>
        <w:jc w:val="center"/>
        <w:rPr>
          <w:b/>
          <w:bCs/>
          <w:i/>
          <w:spacing w:val="-6"/>
          <w:sz w:val="28"/>
          <w:szCs w:val="28"/>
          <w:u w:val="single"/>
        </w:rPr>
      </w:pPr>
      <w:r w:rsidRPr="001F22BF">
        <w:rPr>
          <w:b/>
          <w:bCs/>
          <w:i/>
          <w:spacing w:val="-6"/>
          <w:sz w:val="28"/>
          <w:szCs w:val="28"/>
          <w:u w:val="single"/>
        </w:rPr>
        <w:lastRenderedPageBreak/>
        <w:t xml:space="preserve">Автомобиль </w:t>
      </w:r>
      <w:r w:rsidR="007F6745" w:rsidRPr="007F6745">
        <w:rPr>
          <w:b/>
          <w:bCs/>
          <w:i/>
          <w:spacing w:val="-6"/>
          <w:sz w:val="28"/>
          <w:szCs w:val="28"/>
          <w:u w:val="single"/>
        </w:rPr>
        <w:t>«</w:t>
      </w:r>
      <w:r w:rsidR="001C761A">
        <w:rPr>
          <w:b/>
          <w:bCs/>
          <w:i/>
          <w:spacing w:val="-6"/>
          <w:sz w:val="28"/>
          <w:szCs w:val="28"/>
          <w:u w:val="single"/>
          <w:lang w:val="en-US"/>
        </w:rPr>
        <w:t>LADA</w:t>
      </w:r>
      <w:r w:rsidR="001C761A" w:rsidRPr="001C761A">
        <w:rPr>
          <w:b/>
          <w:bCs/>
          <w:i/>
          <w:spacing w:val="-6"/>
          <w:sz w:val="28"/>
          <w:szCs w:val="28"/>
          <w:u w:val="single"/>
        </w:rPr>
        <w:t xml:space="preserve"> 212140</w:t>
      </w:r>
      <w:r w:rsidR="007F6745" w:rsidRPr="007F6745">
        <w:rPr>
          <w:b/>
          <w:bCs/>
          <w:i/>
          <w:spacing w:val="-6"/>
          <w:sz w:val="28"/>
          <w:szCs w:val="28"/>
          <w:u w:val="single"/>
        </w:rPr>
        <w:t xml:space="preserve">» регистрационный знак </w:t>
      </w:r>
      <w:r w:rsidR="001C761A">
        <w:rPr>
          <w:b/>
          <w:bCs/>
          <w:i/>
          <w:spacing w:val="-6"/>
          <w:sz w:val="28"/>
          <w:szCs w:val="28"/>
          <w:u w:val="single"/>
        </w:rPr>
        <w:t>О</w:t>
      </w:r>
      <w:r w:rsidR="007F6745" w:rsidRPr="007F6745">
        <w:rPr>
          <w:b/>
          <w:bCs/>
          <w:i/>
          <w:spacing w:val="-6"/>
          <w:sz w:val="28"/>
          <w:szCs w:val="28"/>
          <w:u w:val="single"/>
        </w:rPr>
        <w:t xml:space="preserve"> </w:t>
      </w:r>
      <w:r w:rsidR="001C761A">
        <w:rPr>
          <w:b/>
          <w:bCs/>
          <w:i/>
          <w:spacing w:val="-6"/>
          <w:sz w:val="28"/>
          <w:szCs w:val="28"/>
          <w:u w:val="single"/>
        </w:rPr>
        <w:t>310</w:t>
      </w:r>
      <w:r w:rsidR="007F6745" w:rsidRPr="007F6745">
        <w:rPr>
          <w:b/>
          <w:bCs/>
          <w:i/>
          <w:spacing w:val="-6"/>
          <w:sz w:val="28"/>
          <w:szCs w:val="28"/>
          <w:u w:val="single"/>
        </w:rPr>
        <w:t xml:space="preserve"> </w:t>
      </w:r>
      <w:r w:rsidR="001C761A">
        <w:rPr>
          <w:b/>
          <w:bCs/>
          <w:i/>
          <w:spacing w:val="-6"/>
          <w:sz w:val="28"/>
          <w:szCs w:val="28"/>
          <w:u w:val="single"/>
        </w:rPr>
        <w:t>ЕА</w:t>
      </w:r>
      <w:r w:rsidR="007F6745" w:rsidRPr="007F6745">
        <w:rPr>
          <w:b/>
          <w:bCs/>
          <w:i/>
          <w:spacing w:val="-6"/>
          <w:sz w:val="28"/>
          <w:szCs w:val="28"/>
          <w:u w:val="single"/>
        </w:rPr>
        <w:t xml:space="preserve"> </w:t>
      </w:r>
      <w:r w:rsidR="001C761A">
        <w:rPr>
          <w:b/>
          <w:bCs/>
          <w:i/>
          <w:spacing w:val="-6"/>
          <w:sz w:val="28"/>
          <w:szCs w:val="28"/>
          <w:u w:val="single"/>
        </w:rPr>
        <w:t>1</w:t>
      </w:r>
      <w:r w:rsidR="007F6745" w:rsidRPr="007F6745">
        <w:rPr>
          <w:b/>
          <w:bCs/>
          <w:i/>
          <w:spacing w:val="-6"/>
          <w:sz w:val="28"/>
          <w:szCs w:val="28"/>
          <w:u w:val="single"/>
        </w:rPr>
        <w:t xml:space="preserve">23/rus идентификационный номер </w:t>
      </w:r>
      <w:r w:rsidR="001C761A">
        <w:rPr>
          <w:b/>
          <w:bCs/>
          <w:i/>
          <w:spacing w:val="-6"/>
          <w:sz w:val="28"/>
          <w:szCs w:val="28"/>
          <w:u w:val="single"/>
        </w:rPr>
        <w:t>ХТА212140С2059192</w:t>
      </w:r>
      <w:r w:rsidR="007F6745" w:rsidRPr="007F6745">
        <w:rPr>
          <w:b/>
          <w:bCs/>
          <w:i/>
          <w:spacing w:val="-6"/>
          <w:sz w:val="28"/>
          <w:szCs w:val="28"/>
          <w:u w:val="single"/>
        </w:rPr>
        <w:t xml:space="preserve">, год выпуска </w:t>
      </w:r>
      <w:r w:rsidR="001C761A">
        <w:rPr>
          <w:b/>
          <w:bCs/>
          <w:i/>
          <w:spacing w:val="-6"/>
          <w:sz w:val="28"/>
          <w:szCs w:val="28"/>
          <w:u w:val="single"/>
        </w:rPr>
        <w:t>2012</w:t>
      </w:r>
      <w:r w:rsidR="007F6745" w:rsidRPr="007F6745">
        <w:rPr>
          <w:b/>
          <w:bCs/>
          <w:i/>
          <w:spacing w:val="-6"/>
          <w:sz w:val="28"/>
          <w:szCs w:val="28"/>
          <w:u w:val="single"/>
        </w:rPr>
        <w:t xml:space="preserve">, цвет </w:t>
      </w:r>
      <w:r w:rsidR="001C761A">
        <w:rPr>
          <w:b/>
          <w:bCs/>
          <w:i/>
          <w:spacing w:val="-6"/>
          <w:sz w:val="28"/>
          <w:szCs w:val="28"/>
          <w:u w:val="single"/>
        </w:rPr>
        <w:t>темно-вишневый</w:t>
      </w:r>
      <w:r w:rsidR="007F6745">
        <w:rPr>
          <w:b/>
          <w:bCs/>
          <w:i/>
          <w:spacing w:val="-6"/>
          <w:sz w:val="28"/>
          <w:szCs w:val="28"/>
          <w:u w:val="single"/>
        </w:rPr>
        <w:t>.</w:t>
      </w:r>
    </w:p>
    <w:p w:rsidR="001F22BF" w:rsidRDefault="001F22BF" w:rsidP="00B013F1">
      <w:pPr>
        <w:ind w:firstLine="708"/>
        <w:jc w:val="center"/>
        <w:rPr>
          <w:color w:val="000000"/>
          <w:sz w:val="28"/>
          <w:szCs w:val="28"/>
        </w:rPr>
      </w:pPr>
    </w:p>
    <w:p w:rsidR="001C761A" w:rsidRDefault="001C761A" w:rsidP="001C761A">
      <w:pPr>
        <w:ind w:firstLine="708"/>
        <w:jc w:val="both"/>
        <w:rPr>
          <w:color w:val="000000"/>
          <w:sz w:val="28"/>
          <w:szCs w:val="28"/>
        </w:rPr>
      </w:pPr>
      <w:r>
        <w:rPr>
          <w:color w:val="000000"/>
          <w:sz w:val="28"/>
          <w:szCs w:val="28"/>
        </w:rPr>
        <w:t>Объекты – аналоги №№ 1</w:t>
      </w:r>
      <w:r w:rsidRPr="00871538">
        <w:rPr>
          <w:color w:val="000000"/>
          <w:sz w:val="28"/>
          <w:szCs w:val="28"/>
        </w:rPr>
        <w:t xml:space="preserve"> -</w:t>
      </w:r>
      <w:r>
        <w:rPr>
          <w:color w:val="000000"/>
          <w:sz w:val="28"/>
          <w:szCs w:val="28"/>
        </w:rPr>
        <w:t xml:space="preserve"> 5 имеют основные технические характеристики идентичные</w:t>
      </w:r>
      <w:r w:rsidRPr="00871538">
        <w:rPr>
          <w:color w:val="000000"/>
          <w:sz w:val="28"/>
          <w:szCs w:val="28"/>
        </w:rPr>
        <w:t xml:space="preserve"> </w:t>
      </w:r>
      <w:r>
        <w:rPr>
          <w:color w:val="000000"/>
          <w:sz w:val="28"/>
          <w:szCs w:val="28"/>
        </w:rPr>
        <w:t>характеристикам объекта оценки, кроме технического состояния, поэтому никаких корректировок, помимо корректировки на техническое состояние по отношению к этим объектам – аналогам, при расчете рыночной стоимости объекта оценки в рамках использования сравнительного подхода к оценке, не производилось.</w:t>
      </w:r>
    </w:p>
    <w:p w:rsidR="001C761A" w:rsidRDefault="001C761A" w:rsidP="001C761A">
      <w:pPr>
        <w:ind w:firstLine="708"/>
        <w:jc w:val="both"/>
        <w:rPr>
          <w:color w:val="000000"/>
          <w:sz w:val="28"/>
          <w:szCs w:val="28"/>
        </w:rPr>
      </w:pPr>
      <w:r>
        <w:rPr>
          <w:color w:val="000000"/>
          <w:sz w:val="28"/>
          <w:szCs w:val="28"/>
        </w:rPr>
        <w:t>Физический износ (техническое состояние) каждого объекта – аналога определено исходя из данных публичной оферты и шкалы, представленной в таблице 3.3.</w:t>
      </w:r>
    </w:p>
    <w:p w:rsidR="001C761A" w:rsidRDefault="001C761A" w:rsidP="001C761A">
      <w:pPr>
        <w:ind w:firstLine="708"/>
        <w:jc w:val="both"/>
        <w:rPr>
          <w:color w:val="000000"/>
          <w:sz w:val="28"/>
          <w:szCs w:val="28"/>
        </w:rPr>
      </w:pPr>
      <w:r>
        <w:rPr>
          <w:color w:val="000000"/>
          <w:sz w:val="28"/>
          <w:szCs w:val="28"/>
        </w:rPr>
        <w:t>Физический износ объектов – аналогов определен в:</w:t>
      </w:r>
    </w:p>
    <w:p w:rsidR="001C761A" w:rsidRDefault="001C761A" w:rsidP="001C761A">
      <w:pPr>
        <w:ind w:firstLine="708"/>
        <w:jc w:val="both"/>
        <w:rPr>
          <w:color w:val="000000"/>
          <w:sz w:val="28"/>
          <w:szCs w:val="28"/>
        </w:rPr>
      </w:pPr>
      <w:r>
        <w:rPr>
          <w:color w:val="000000"/>
          <w:sz w:val="28"/>
          <w:szCs w:val="28"/>
        </w:rPr>
        <w:t xml:space="preserve">- аналоги №№1 - 5: 30%. </w:t>
      </w:r>
    </w:p>
    <w:p w:rsidR="001C761A" w:rsidRDefault="001C761A" w:rsidP="001C761A">
      <w:pPr>
        <w:ind w:firstLine="708"/>
        <w:jc w:val="both"/>
        <w:rPr>
          <w:color w:val="000000"/>
          <w:sz w:val="28"/>
          <w:szCs w:val="28"/>
        </w:rPr>
      </w:pPr>
      <w:r>
        <w:rPr>
          <w:color w:val="000000"/>
          <w:sz w:val="28"/>
          <w:szCs w:val="28"/>
        </w:rPr>
        <w:t>Таким образом, получаем:</w:t>
      </w:r>
    </w:p>
    <w:p w:rsidR="001C761A" w:rsidRDefault="001C761A" w:rsidP="001C761A">
      <w:pPr>
        <w:ind w:firstLine="708"/>
        <w:jc w:val="both"/>
        <w:rPr>
          <w:color w:val="000000"/>
          <w:sz w:val="28"/>
          <w:szCs w:val="28"/>
        </w:rPr>
      </w:pPr>
      <w:r w:rsidRPr="00CE4468">
        <w:rPr>
          <w:color w:val="000000"/>
          <w:sz w:val="28"/>
          <w:szCs w:val="28"/>
        </w:rPr>
        <w:t>Ц</w:t>
      </w:r>
      <w:r w:rsidRPr="00CE4468">
        <w:rPr>
          <w:rStyle w:val="A90"/>
          <w:sz w:val="28"/>
          <w:szCs w:val="28"/>
        </w:rPr>
        <w:t xml:space="preserve">предл (предв) </w:t>
      </w:r>
      <w:r w:rsidRPr="00CE4468">
        <w:rPr>
          <w:color w:val="000000"/>
          <w:sz w:val="28"/>
          <w:szCs w:val="28"/>
        </w:rPr>
        <w:t>=</w:t>
      </w:r>
      <w:r>
        <w:rPr>
          <w:color w:val="000000"/>
          <w:sz w:val="28"/>
          <w:szCs w:val="28"/>
        </w:rPr>
        <w:t xml:space="preserve"> ((170 000</w:t>
      </w:r>
      <w:r w:rsidRPr="00CC4430">
        <w:rPr>
          <w:color w:val="000000"/>
          <w:sz w:val="28"/>
          <w:szCs w:val="28"/>
        </w:rPr>
        <w:t xml:space="preserve"> </w:t>
      </w:r>
      <w:r>
        <w:rPr>
          <w:color w:val="000000"/>
          <w:sz w:val="28"/>
          <w:szCs w:val="28"/>
        </w:rPr>
        <w:t>– 40%) + (183</w:t>
      </w:r>
      <w:r w:rsidRPr="006F2E64">
        <w:rPr>
          <w:color w:val="000000"/>
          <w:sz w:val="28"/>
          <w:szCs w:val="28"/>
        </w:rPr>
        <w:t xml:space="preserve"> 000 </w:t>
      </w:r>
      <w:r>
        <w:rPr>
          <w:color w:val="000000"/>
          <w:sz w:val="28"/>
          <w:szCs w:val="28"/>
        </w:rPr>
        <w:t>– 40%) + (190</w:t>
      </w:r>
      <w:r w:rsidRPr="006F2E64">
        <w:rPr>
          <w:color w:val="000000"/>
          <w:sz w:val="28"/>
          <w:szCs w:val="28"/>
        </w:rPr>
        <w:t xml:space="preserve"> 000 </w:t>
      </w:r>
      <w:r>
        <w:rPr>
          <w:color w:val="000000"/>
          <w:sz w:val="28"/>
          <w:szCs w:val="28"/>
        </w:rPr>
        <w:t>– 40%) + (179 000 – 40%) + (170 000 – 40%)) / 5 = 107 040</w:t>
      </w:r>
      <w:r w:rsidRPr="000A0F56">
        <w:rPr>
          <w:color w:val="000000"/>
          <w:sz w:val="28"/>
          <w:szCs w:val="28"/>
        </w:rPr>
        <w:t xml:space="preserve"> </w:t>
      </w:r>
      <w:r>
        <w:rPr>
          <w:color w:val="000000"/>
          <w:sz w:val="28"/>
          <w:szCs w:val="28"/>
        </w:rPr>
        <w:t>руб.</w:t>
      </w:r>
    </w:p>
    <w:p w:rsidR="001C761A" w:rsidRDefault="001C761A" w:rsidP="001C761A">
      <w:pPr>
        <w:ind w:firstLine="708"/>
        <w:jc w:val="both"/>
        <w:rPr>
          <w:color w:val="000000"/>
          <w:sz w:val="28"/>
          <w:szCs w:val="28"/>
        </w:rPr>
      </w:pPr>
      <w:r>
        <w:rPr>
          <w:color w:val="000000"/>
          <w:sz w:val="28"/>
          <w:szCs w:val="28"/>
        </w:rPr>
        <w:t>Границы 20%-го интервала от рассчитанной средней имеют вид 85 632 руб. – 128</w:t>
      </w:r>
      <w:r w:rsidRPr="000A0F56">
        <w:rPr>
          <w:color w:val="000000"/>
          <w:sz w:val="28"/>
          <w:szCs w:val="28"/>
        </w:rPr>
        <w:t xml:space="preserve"> </w:t>
      </w:r>
      <w:r>
        <w:rPr>
          <w:color w:val="000000"/>
          <w:sz w:val="28"/>
          <w:szCs w:val="28"/>
        </w:rPr>
        <w:t xml:space="preserve">448 руб. </w:t>
      </w:r>
    </w:p>
    <w:p w:rsidR="001C761A" w:rsidRDefault="001C761A" w:rsidP="001C761A">
      <w:pPr>
        <w:ind w:firstLine="708"/>
        <w:jc w:val="both"/>
        <w:rPr>
          <w:color w:val="000000"/>
          <w:sz w:val="28"/>
          <w:szCs w:val="28"/>
        </w:rPr>
      </w:pPr>
      <w:r>
        <w:rPr>
          <w:color w:val="000000"/>
          <w:sz w:val="28"/>
          <w:szCs w:val="28"/>
        </w:rPr>
        <w:t xml:space="preserve">Выборка корректна. </w:t>
      </w:r>
    </w:p>
    <w:p w:rsidR="001C761A" w:rsidRDefault="001C761A" w:rsidP="001C761A">
      <w:pPr>
        <w:ind w:firstLine="708"/>
        <w:jc w:val="both"/>
        <w:rPr>
          <w:color w:val="000000"/>
          <w:sz w:val="28"/>
          <w:szCs w:val="28"/>
        </w:rPr>
      </w:pPr>
      <w:r>
        <w:rPr>
          <w:color w:val="000000"/>
          <w:sz w:val="28"/>
          <w:szCs w:val="28"/>
        </w:rPr>
        <w:t>Поскольку при расчетах использованы цены предложений, то оценщиком применена корректировка на торг.</w:t>
      </w:r>
    </w:p>
    <w:p w:rsidR="001C761A" w:rsidRDefault="001C761A" w:rsidP="001C761A">
      <w:pPr>
        <w:ind w:firstLine="708"/>
        <w:jc w:val="both"/>
        <w:rPr>
          <w:color w:val="000000"/>
          <w:sz w:val="28"/>
          <w:szCs w:val="28"/>
        </w:rPr>
      </w:pPr>
      <w:r>
        <w:rPr>
          <w:color w:val="000000"/>
          <w:sz w:val="28"/>
          <w:szCs w:val="28"/>
        </w:rPr>
        <w:t>Размер корректировки установлен в 10%.</w:t>
      </w:r>
    </w:p>
    <w:p w:rsidR="001C761A" w:rsidRDefault="001C761A" w:rsidP="001C761A">
      <w:pPr>
        <w:ind w:firstLine="708"/>
        <w:jc w:val="center"/>
        <w:rPr>
          <w:color w:val="000000"/>
          <w:sz w:val="28"/>
          <w:szCs w:val="28"/>
        </w:rPr>
      </w:pPr>
    </w:p>
    <w:p w:rsidR="001C761A" w:rsidRDefault="001C761A" w:rsidP="001C761A">
      <w:pPr>
        <w:tabs>
          <w:tab w:val="center" w:pos="5342"/>
          <w:tab w:val="left" w:pos="8025"/>
        </w:tabs>
        <w:ind w:firstLine="708"/>
        <w:rPr>
          <w:color w:val="000000"/>
          <w:sz w:val="28"/>
          <w:szCs w:val="28"/>
        </w:rPr>
      </w:pPr>
      <w:r>
        <w:rPr>
          <w:color w:val="000000"/>
          <w:sz w:val="28"/>
          <w:szCs w:val="28"/>
        </w:rPr>
        <w:tab/>
      </w:r>
      <w:r w:rsidRPr="00697EC9">
        <w:rPr>
          <w:color w:val="000000"/>
          <w:sz w:val="28"/>
          <w:szCs w:val="28"/>
        </w:rPr>
        <w:t>Ц</w:t>
      </w:r>
      <w:r w:rsidRPr="00697EC9">
        <w:rPr>
          <w:rStyle w:val="A12"/>
          <w:sz w:val="28"/>
          <w:szCs w:val="28"/>
          <w:vertAlign w:val="superscript"/>
        </w:rPr>
        <w:t>СП</w:t>
      </w:r>
      <w:r w:rsidRPr="00697EC9">
        <w:rPr>
          <w:rStyle w:val="A12"/>
          <w:sz w:val="28"/>
          <w:szCs w:val="28"/>
        </w:rPr>
        <w:t xml:space="preserve"> </w:t>
      </w:r>
      <w:r w:rsidRPr="00697EC9">
        <w:rPr>
          <w:color w:val="000000"/>
          <w:sz w:val="28"/>
          <w:szCs w:val="28"/>
        </w:rPr>
        <w:t xml:space="preserve">= </w:t>
      </w:r>
      <w:r>
        <w:rPr>
          <w:color w:val="000000"/>
          <w:sz w:val="28"/>
          <w:szCs w:val="28"/>
        </w:rPr>
        <w:t>107 040</w:t>
      </w:r>
      <w:r w:rsidRPr="00697EC9">
        <w:rPr>
          <w:color w:val="000000"/>
          <w:sz w:val="28"/>
          <w:szCs w:val="28"/>
        </w:rPr>
        <w:t xml:space="preserve"> – 10% =</w:t>
      </w:r>
      <w:r w:rsidRPr="00686AAE">
        <w:rPr>
          <w:color w:val="000000"/>
          <w:sz w:val="28"/>
          <w:szCs w:val="28"/>
        </w:rPr>
        <w:t xml:space="preserve"> </w:t>
      </w:r>
      <w:r>
        <w:rPr>
          <w:color w:val="000000"/>
          <w:sz w:val="28"/>
          <w:szCs w:val="28"/>
        </w:rPr>
        <w:t>96 336</w:t>
      </w:r>
      <w:r w:rsidRPr="0037228D">
        <w:rPr>
          <w:color w:val="000000"/>
          <w:sz w:val="28"/>
          <w:szCs w:val="28"/>
        </w:rPr>
        <w:t xml:space="preserve"> руб.</w:t>
      </w:r>
      <w:r>
        <w:rPr>
          <w:color w:val="000000"/>
          <w:sz w:val="28"/>
          <w:szCs w:val="28"/>
        </w:rPr>
        <w:t>, округленно</w:t>
      </w:r>
    </w:p>
    <w:p w:rsidR="001C761A" w:rsidRDefault="001C761A" w:rsidP="001C761A">
      <w:pPr>
        <w:tabs>
          <w:tab w:val="center" w:pos="5342"/>
          <w:tab w:val="left" w:pos="8025"/>
        </w:tabs>
        <w:ind w:firstLine="708"/>
        <w:jc w:val="center"/>
        <w:rPr>
          <w:b/>
          <w:color w:val="000000"/>
          <w:sz w:val="28"/>
          <w:szCs w:val="28"/>
        </w:rPr>
      </w:pPr>
    </w:p>
    <w:p w:rsidR="001C761A" w:rsidRPr="007F5CA9" w:rsidRDefault="001C761A" w:rsidP="001C761A">
      <w:pPr>
        <w:tabs>
          <w:tab w:val="center" w:pos="5342"/>
          <w:tab w:val="left" w:pos="8025"/>
        </w:tabs>
        <w:ind w:firstLine="708"/>
        <w:jc w:val="center"/>
        <w:rPr>
          <w:b/>
          <w:color w:val="000000"/>
          <w:sz w:val="28"/>
          <w:szCs w:val="28"/>
        </w:rPr>
      </w:pPr>
      <w:r>
        <w:rPr>
          <w:b/>
          <w:color w:val="000000"/>
          <w:sz w:val="28"/>
          <w:szCs w:val="28"/>
        </w:rPr>
        <w:t>96</w:t>
      </w:r>
      <w:r w:rsidRPr="007F5CA9">
        <w:rPr>
          <w:b/>
          <w:color w:val="000000"/>
          <w:sz w:val="28"/>
          <w:szCs w:val="28"/>
        </w:rPr>
        <w:t> 000 руб.</w:t>
      </w:r>
    </w:p>
    <w:p w:rsidR="007F6745" w:rsidRDefault="007F6745" w:rsidP="007F6745">
      <w:pPr>
        <w:ind w:firstLine="708"/>
        <w:jc w:val="center"/>
        <w:rPr>
          <w:color w:val="000000"/>
          <w:sz w:val="28"/>
          <w:szCs w:val="28"/>
        </w:rPr>
      </w:pPr>
    </w:p>
    <w:p w:rsidR="002F0BC6" w:rsidRPr="001F22BF" w:rsidRDefault="002F0BC6" w:rsidP="002F0BC6">
      <w:pPr>
        <w:tabs>
          <w:tab w:val="center" w:pos="5342"/>
          <w:tab w:val="left" w:pos="8025"/>
        </w:tabs>
        <w:ind w:firstLine="708"/>
        <w:jc w:val="center"/>
        <w:rPr>
          <w:b/>
          <w:bCs/>
          <w:i/>
          <w:spacing w:val="-6"/>
          <w:sz w:val="28"/>
          <w:szCs w:val="28"/>
          <w:u w:val="single"/>
        </w:rPr>
      </w:pPr>
      <w:r w:rsidRPr="001F22BF">
        <w:rPr>
          <w:b/>
          <w:bCs/>
          <w:i/>
          <w:spacing w:val="-6"/>
          <w:sz w:val="28"/>
          <w:szCs w:val="28"/>
          <w:u w:val="single"/>
        </w:rPr>
        <w:t xml:space="preserve">Автомобиль </w:t>
      </w:r>
      <w:r w:rsidRPr="002F0BC6">
        <w:rPr>
          <w:b/>
          <w:bCs/>
          <w:i/>
          <w:spacing w:val="-6"/>
          <w:sz w:val="28"/>
          <w:szCs w:val="28"/>
          <w:u w:val="single"/>
        </w:rPr>
        <w:t>«</w:t>
      </w:r>
      <w:r w:rsidR="005C1E05">
        <w:rPr>
          <w:b/>
          <w:bCs/>
          <w:i/>
          <w:spacing w:val="-6"/>
          <w:sz w:val="28"/>
          <w:szCs w:val="28"/>
          <w:u w:val="single"/>
          <w:lang w:val="en-US"/>
        </w:rPr>
        <w:t>Mercedes</w:t>
      </w:r>
      <w:r w:rsidR="005C1E05" w:rsidRPr="005C1E05">
        <w:rPr>
          <w:b/>
          <w:bCs/>
          <w:i/>
          <w:spacing w:val="-6"/>
          <w:sz w:val="28"/>
          <w:szCs w:val="28"/>
          <w:u w:val="single"/>
        </w:rPr>
        <w:t>-</w:t>
      </w:r>
      <w:r w:rsidR="005C1E05">
        <w:rPr>
          <w:b/>
          <w:bCs/>
          <w:i/>
          <w:spacing w:val="-6"/>
          <w:sz w:val="28"/>
          <w:szCs w:val="28"/>
          <w:u w:val="single"/>
          <w:lang w:val="en-US"/>
        </w:rPr>
        <w:t>Benz</w:t>
      </w:r>
      <w:r w:rsidR="005C1E05" w:rsidRPr="005C1E05">
        <w:rPr>
          <w:b/>
          <w:bCs/>
          <w:i/>
          <w:spacing w:val="-6"/>
          <w:sz w:val="28"/>
          <w:szCs w:val="28"/>
          <w:u w:val="single"/>
        </w:rPr>
        <w:t xml:space="preserve"> </w:t>
      </w:r>
      <w:r w:rsidR="005C1E05">
        <w:rPr>
          <w:b/>
          <w:bCs/>
          <w:i/>
          <w:spacing w:val="-6"/>
          <w:sz w:val="28"/>
          <w:szCs w:val="28"/>
          <w:u w:val="single"/>
          <w:lang w:val="en-US"/>
        </w:rPr>
        <w:t>GL</w:t>
      </w:r>
      <w:r w:rsidR="005C1E05" w:rsidRPr="005C1E05">
        <w:rPr>
          <w:b/>
          <w:bCs/>
          <w:i/>
          <w:spacing w:val="-6"/>
          <w:sz w:val="28"/>
          <w:szCs w:val="28"/>
          <w:u w:val="single"/>
        </w:rPr>
        <w:t xml:space="preserve"> 350 </w:t>
      </w:r>
      <w:r w:rsidR="005C1E05">
        <w:rPr>
          <w:b/>
          <w:bCs/>
          <w:i/>
          <w:spacing w:val="-6"/>
          <w:sz w:val="28"/>
          <w:szCs w:val="28"/>
          <w:u w:val="single"/>
          <w:lang w:val="en-US"/>
        </w:rPr>
        <w:t>BlueTEC</w:t>
      </w:r>
      <w:r w:rsidRPr="002F0BC6">
        <w:rPr>
          <w:b/>
          <w:bCs/>
          <w:i/>
          <w:spacing w:val="-6"/>
          <w:sz w:val="28"/>
          <w:szCs w:val="28"/>
          <w:u w:val="single"/>
        </w:rPr>
        <w:t xml:space="preserve">» регистрационный знак Р </w:t>
      </w:r>
      <w:r w:rsidR="005C1E05">
        <w:rPr>
          <w:b/>
          <w:bCs/>
          <w:i/>
          <w:spacing w:val="-6"/>
          <w:sz w:val="28"/>
          <w:szCs w:val="28"/>
          <w:u w:val="single"/>
        </w:rPr>
        <w:t>513</w:t>
      </w:r>
      <w:r w:rsidRPr="002F0BC6">
        <w:rPr>
          <w:b/>
          <w:bCs/>
          <w:i/>
          <w:spacing w:val="-6"/>
          <w:sz w:val="28"/>
          <w:szCs w:val="28"/>
          <w:u w:val="single"/>
        </w:rPr>
        <w:t xml:space="preserve"> </w:t>
      </w:r>
      <w:r w:rsidR="005C1E05">
        <w:rPr>
          <w:b/>
          <w:bCs/>
          <w:i/>
          <w:spacing w:val="-6"/>
          <w:sz w:val="28"/>
          <w:szCs w:val="28"/>
          <w:u w:val="single"/>
        </w:rPr>
        <w:t>НК</w:t>
      </w:r>
      <w:r w:rsidRPr="002F0BC6">
        <w:rPr>
          <w:b/>
          <w:bCs/>
          <w:i/>
          <w:spacing w:val="-6"/>
          <w:sz w:val="28"/>
          <w:szCs w:val="28"/>
          <w:u w:val="single"/>
        </w:rPr>
        <w:t xml:space="preserve"> </w:t>
      </w:r>
      <w:r w:rsidR="005C1E05">
        <w:rPr>
          <w:b/>
          <w:bCs/>
          <w:i/>
          <w:spacing w:val="-6"/>
          <w:sz w:val="28"/>
          <w:szCs w:val="28"/>
          <w:u w:val="single"/>
        </w:rPr>
        <w:t>123</w:t>
      </w:r>
      <w:r w:rsidRPr="002F0BC6">
        <w:rPr>
          <w:b/>
          <w:bCs/>
          <w:i/>
          <w:spacing w:val="-6"/>
          <w:sz w:val="28"/>
          <w:szCs w:val="28"/>
          <w:u w:val="single"/>
        </w:rPr>
        <w:t xml:space="preserve">/rus идентификационный номер </w:t>
      </w:r>
      <w:r w:rsidR="005C1E05">
        <w:rPr>
          <w:b/>
          <w:bCs/>
          <w:i/>
          <w:spacing w:val="-6"/>
          <w:sz w:val="28"/>
          <w:szCs w:val="28"/>
          <w:u w:val="single"/>
          <w:lang w:val="en-US"/>
        </w:rPr>
        <w:t>WDC</w:t>
      </w:r>
      <w:r w:rsidR="005C1E05" w:rsidRPr="005C1E05">
        <w:rPr>
          <w:b/>
          <w:bCs/>
          <w:i/>
          <w:spacing w:val="-6"/>
          <w:sz w:val="28"/>
          <w:szCs w:val="28"/>
          <w:u w:val="single"/>
        </w:rPr>
        <w:t>1668241</w:t>
      </w:r>
      <w:r w:rsidR="005C1E05">
        <w:rPr>
          <w:b/>
          <w:bCs/>
          <w:i/>
          <w:spacing w:val="-6"/>
          <w:sz w:val="28"/>
          <w:szCs w:val="28"/>
          <w:u w:val="single"/>
          <w:lang w:val="en-US"/>
        </w:rPr>
        <w:t>A</w:t>
      </w:r>
      <w:r w:rsidR="005C1E05" w:rsidRPr="005C1E05">
        <w:rPr>
          <w:b/>
          <w:bCs/>
          <w:i/>
          <w:spacing w:val="-6"/>
          <w:sz w:val="28"/>
          <w:szCs w:val="28"/>
          <w:u w:val="single"/>
        </w:rPr>
        <w:t>336789</w:t>
      </w:r>
      <w:r w:rsidRPr="002F0BC6">
        <w:rPr>
          <w:b/>
          <w:bCs/>
          <w:i/>
          <w:spacing w:val="-6"/>
          <w:sz w:val="28"/>
          <w:szCs w:val="28"/>
          <w:u w:val="single"/>
        </w:rPr>
        <w:t xml:space="preserve">,  год выпуска </w:t>
      </w:r>
      <w:r w:rsidR="005C1E05">
        <w:rPr>
          <w:b/>
          <w:bCs/>
          <w:i/>
          <w:spacing w:val="-6"/>
          <w:sz w:val="28"/>
          <w:szCs w:val="28"/>
          <w:u w:val="single"/>
        </w:rPr>
        <w:t>2013, цвет белый</w:t>
      </w:r>
      <w:r>
        <w:rPr>
          <w:b/>
          <w:bCs/>
          <w:i/>
          <w:spacing w:val="-6"/>
          <w:sz w:val="28"/>
          <w:szCs w:val="28"/>
          <w:u w:val="single"/>
        </w:rPr>
        <w:t>.</w:t>
      </w:r>
    </w:p>
    <w:p w:rsidR="002F0BC6" w:rsidRDefault="002F0BC6" w:rsidP="002F0BC6">
      <w:pPr>
        <w:ind w:firstLine="708"/>
        <w:jc w:val="center"/>
        <w:rPr>
          <w:color w:val="000000"/>
          <w:sz w:val="28"/>
          <w:szCs w:val="28"/>
        </w:rPr>
      </w:pPr>
    </w:p>
    <w:p w:rsidR="005C1E05" w:rsidRPr="005850C5" w:rsidRDefault="005C1E05" w:rsidP="005C1E05">
      <w:pPr>
        <w:ind w:firstLine="708"/>
        <w:jc w:val="both"/>
        <w:rPr>
          <w:sz w:val="28"/>
          <w:szCs w:val="28"/>
        </w:rPr>
      </w:pPr>
      <w:r w:rsidRPr="005850C5">
        <w:rPr>
          <w:sz w:val="28"/>
          <w:szCs w:val="28"/>
        </w:rPr>
        <w:t>Объекты – аналоги №№ 1 - 5 имеют основные технические характеристики идентичные характеристикам объекта оценки, кроме технического состояния, поэтому никаких корректировок, помимо корректировки на техническое состояние по отношению к этим объектам – аналогам, при расчете рыночной стоимости объекта оценки в рамках использования сравнительного подхода к оценке, не производилось.</w:t>
      </w:r>
    </w:p>
    <w:p w:rsidR="005C1E05" w:rsidRPr="005850C5" w:rsidRDefault="005C1E05" w:rsidP="005C1E05">
      <w:pPr>
        <w:ind w:firstLine="708"/>
        <w:jc w:val="both"/>
        <w:rPr>
          <w:sz w:val="28"/>
          <w:szCs w:val="28"/>
        </w:rPr>
      </w:pPr>
      <w:r w:rsidRPr="005850C5">
        <w:rPr>
          <w:sz w:val="28"/>
          <w:szCs w:val="28"/>
        </w:rPr>
        <w:t>Физический износ (техническое состояние) каждого объекта – аналога определено исходя из данных публичной оферты и шкалы, представленной в таблице 3.3.</w:t>
      </w:r>
    </w:p>
    <w:p w:rsidR="005C1E05" w:rsidRPr="005850C5" w:rsidRDefault="005C1E05" w:rsidP="005C1E05">
      <w:pPr>
        <w:ind w:firstLine="708"/>
        <w:jc w:val="both"/>
        <w:rPr>
          <w:sz w:val="28"/>
          <w:szCs w:val="28"/>
        </w:rPr>
      </w:pPr>
      <w:r w:rsidRPr="005850C5">
        <w:rPr>
          <w:sz w:val="28"/>
          <w:szCs w:val="28"/>
        </w:rPr>
        <w:t>Физический износ объектов – аналогов определен в:</w:t>
      </w:r>
    </w:p>
    <w:p w:rsidR="005C1E05" w:rsidRPr="005850C5" w:rsidRDefault="005C1E05" w:rsidP="005C1E05">
      <w:pPr>
        <w:ind w:firstLine="708"/>
        <w:jc w:val="both"/>
        <w:rPr>
          <w:sz w:val="28"/>
          <w:szCs w:val="28"/>
        </w:rPr>
      </w:pPr>
      <w:r w:rsidRPr="005850C5">
        <w:rPr>
          <w:sz w:val="28"/>
          <w:szCs w:val="28"/>
        </w:rPr>
        <w:t xml:space="preserve">- аналоги №№1 - 5: 30%. </w:t>
      </w:r>
    </w:p>
    <w:p w:rsidR="005C1E05" w:rsidRPr="005850C5" w:rsidRDefault="005C1E05" w:rsidP="005C1E05">
      <w:pPr>
        <w:ind w:firstLine="708"/>
        <w:jc w:val="both"/>
        <w:rPr>
          <w:sz w:val="28"/>
          <w:szCs w:val="28"/>
        </w:rPr>
      </w:pPr>
      <w:r w:rsidRPr="005850C5">
        <w:rPr>
          <w:sz w:val="28"/>
          <w:szCs w:val="28"/>
        </w:rPr>
        <w:t>Таким образом, получаем:</w:t>
      </w:r>
    </w:p>
    <w:p w:rsidR="005C1E05" w:rsidRPr="005850C5" w:rsidRDefault="005C1E05" w:rsidP="005C1E05">
      <w:pPr>
        <w:ind w:firstLine="708"/>
        <w:jc w:val="both"/>
        <w:rPr>
          <w:sz w:val="28"/>
          <w:szCs w:val="28"/>
        </w:rPr>
      </w:pPr>
      <w:r w:rsidRPr="005850C5">
        <w:rPr>
          <w:sz w:val="28"/>
          <w:szCs w:val="28"/>
        </w:rPr>
        <w:lastRenderedPageBreak/>
        <w:t>Ц</w:t>
      </w:r>
      <w:r w:rsidRPr="005850C5">
        <w:rPr>
          <w:rStyle w:val="A90"/>
          <w:color w:val="auto"/>
          <w:sz w:val="28"/>
          <w:szCs w:val="28"/>
        </w:rPr>
        <w:t xml:space="preserve">предл (предв) </w:t>
      </w:r>
      <w:r w:rsidRPr="005850C5">
        <w:rPr>
          <w:sz w:val="28"/>
          <w:szCs w:val="28"/>
        </w:rPr>
        <w:t xml:space="preserve">= ((2 090 000 – </w:t>
      </w:r>
      <w:r w:rsidR="007220F8" w:rsidRPr="005850C5">
        <w:rPr>
          <w:sz w:val="28"/>
          <w:szCs w:val="28"/>
        </w:rPr>
        <w:t>2</w:t>
      </w:r>
      <w:r w:rsidRPr="005850C5">
        <w:rPr>
          <w:sz w:val="28"/>
          <w:szCs w:val="28"/>
        </w:rPr>
        <w:t xml:space="preserve">0%) + (1 900 000 – </w:t>
      </w:r>
      <w:r w:rsidR="007220F8" w:rsidRPr="005850C5">
        <w:rPr>
          <w:sz w:val="28"/>
          <w:szCs w:val="28"/>
        </w:rPr>
        <w:t>2</w:t>
      </w:r>
      <w:r w:rsidRPr="005850C5">
        <w:rPr>
          <w:sz w:val="28"/>
          <w:szCs w:val="28"/>
        </w:rPr>
        <w:t xml:space="preserve">0%) + (2 290 000 – </w:t>
      </w:r>
      <w:r w:rsidR="007220F8" w:rsidRPr="005850C5">
        <w:rPr>
          <w:sz w:val="28"/>
          <w:szCs w:val="28"/>
        </w:rPr>
        <w:t>2</w:t>
      </w:r>
      <w:r w:rsidRPr="005850C5">
        <w:rPr>
          <w:sz w:val="28"/>
          <w:szCs w:val="28"/>
        </w:rPr>
        <w:t xml:space="preserve">0%) + (1 900 000 – </w:t>
      </w:r>
      <w:r w:rsidR="007220F8" w:rsidRPr="005850C5">
        <w:rPr>
          <w:sz w:val="28"/>
          <w:szCs w:val="28"/>
        </w:rPr>
        <w:t>20</w:t>
      </w:r>
      <w:r w:rsidRPr="005850C5">
        <w:rPr>
          <w:sz w:val="28"/>
          <w:szCs w:val="28"/>
        </w:rPr>
        <w:t>%) + (</w:t>
      </w:r>
      <w:r w:rsidR="00313D0F" w:rsidRPr="005850C5">
        <w:rPr>
          <w:sz w:val="28"/>
          <w:szCs w:val="28"/>
        </w:rPr>
        <w:t xml:space="preserve">2 </w:t>
      </w:r>
      <w:r w:rsidRPr="005850C5">
        <w:rPr>
          <w:sz w:val="28"/>
          <w:szCs w:val="28"/>
        </w:rPr>
        <w:t>1</w:t>
      </w:r>
      <w:r w:rsidR="00313D0F" w:rsidRPr="005850C5">
        <w:rPr>
          <w:sz w:val="28"/>
          <w:szCs w:val="28"/>
        </w:rPr>
        <w:t>00</w:t>
      </w:r>
      <w:r w:rsidRPr="005850C5">
        <w:rPr>
          <w:sz w:val="28"/>
          <w:szCs w:val="28"/>
        </w:rPr>
        <w:t xml:space="preserve"> 000 – </w:t>
      </w:r>
      <w:r w:rsidR="007220F8" w:rsidRPr="005850C5">
        <w:rPr>
          <w:sz w:val="28"/>
          <w:szCs w:val="28"/>
        </w:rPr>
        <w:t>2</w:t>
      </w:r>
      <w:r w:rsidRPr="005850C5">
        <w:rPr>
          <w:sz w:val="28"/>
          <w:szCs w:val="28"/>
        </w:rPr>
        <w:t xml:space="preserve">0%)) / 5 = </w:t>
      </w:r>
      <w:r w:rsidR="007220F8" w:rsidRPr="005850C5">
        <w:rPr>
          <w:sz w:val="28"/>
          <w:szCs w:val="28"/>
        </w:rPr>
        <w:t>1 644 800</w:t>
      </w:r>
      <w:r w:rsidRPr="005850C5">
        <w:rPr>
          <w:sz w:val="28"/>
          <w:szCs w:val="28"/>
        </w:rPr>
        <w:t xml:space="preserve"> руб.</w:t>
      </w:r>
    </w:p>
    <w:p w:rsidR="005C1E05" w:rsidRPr="005850C5" w:rsidRDefault="005C1E05" w:rsidP="005C1E05">
      <w:pPr>
        <w:ind w:firstLine="708"/>
        <w:jc w:val="both"/>
        <w:rPr>
          <w:sz w:val="28"/>
          <w:szCs w:val="28"/>
        </w:rPr>
      </w:pPr>
      <w:r w:rsidRPr="005850C5">
        <w:rPr>
          <w:sz w:val="28"/>
          <w:szCs w:val="28"/>
        </w:rPr>
        <w:t xml:space="preserve">Границы 20%-го интервала от рассчитанной средней имеют вид </w:t>
      </w:r>
      <w:r w:rsidR="007220F8" w:rsidRPr="005850C5">
        <w:rPr>
          <w:sz w:val="28"/>
          <w:szCs w:val="28"/>
        </w:rPr>
        <w:t>1 315 840</w:t>
      </w:r>
      <w:r w:rsidRPr="005850C5">
        <w:rPr>
          <w:sz w:val="28"/>
          <w:szCs w:val="28"/>
        </w:rPr>
        <w:t xml:space="preserve"> руб. – 1</w:t>
      </w:r>
      <w:r w:rsidR="007220F8" w:rsidRPr="005850C5">
        <w:rPr>
          <w:sz w:val="28"/>
          <w:szCs w:val="28"/>
        </w:rPr>
        <w:t xml:space="preserve"> 973</w:t>
      </w:r>
      <w:r w:rsidRPr="005850C5">
        <w:rPr>
          <w:sz w:val="28"/>
          <w:szCs w:val="28"/>
        </w:rPr>
        <w:t xml:space="preserve"> </w:t>
      </w:r>
      <w:r w:rsidR="007220F8" w:rsidRPr="005850C5">
        <w:rPr>
          <w:sz w:val="28"/>
          <w:szCs w:val="28"/>
        </w:rPr>
        <w:t>760</w:t>
      </w:r>
      <w:r w:rsidRPr="005850C5">
        <w:rPr>
          <w:sz w:val="28"/>
          <w:szCs w:val="28"/>
        </w:rPr>
        <w:t xml:space="preserve"> руб. </w:t>
      </w:r>
    </w:p>
    <w:p w:rsidR="005C1E05" w:rsidRPr="005850C5" w:rsidRDefault="005C1E05" w:rsidP="005C1E05">
      <w:pPr>
        <w:ind w:firstLine="708"/>
        <w:jc w:val="both"/>
        <w:rPr>
          <w:sz w:val="28"/>
          <w:szCs w:val="28"/>
        </w:rPr>
      </w:pPr>
      <w:r w:rsidRPr="005850C5">
        <w:rPr>
          <w:sz w:val="28"/>
          <w:szCs w:val="28"/>
        </w:rPr>
        <w:t xml:space="preserve">Выборка корректна. </w:t>
      </w:r>
    </w:p>
    <w:p w:rsidR="005C1E05" w:rsidRPr="005850C5" w:rsidRDefault="005C1E05" w:rsidP="005C1E05">
      <w:pPr>
        <w:ind w:firstLine="708"/>
        <w:jc w:val="both"/>
        <w:rPr>
          <w:sz w:val="28"/>
          <w:szCs w:val="28"/>
        </w:rPr>
      </w:pPr>
      <w:r w:rsidRPr="005850C5">
        <w:rPr>
          <w:sz w:val="28"/>
          <w:szCs w:val="28"/>
        </w:rPr>
        <w:t>Поскольку при расчетах использованы цены предложений, то оценщиком применена корректировка на торг.</w:t>
      </w:r>
    </w:p>
    <w:p w:rsidR="005C1E05" w:rsidRPr="005850C5" w:rsidRDefault="005C1E05" w:rsidP="005C1E05">
      <w:pPr>
        <w:ind w:firstLine="708"/>
        <w:jc w:val="both"/>
        <w:rPr>
          <w:sz w:val="28"/>
          <w:szCs w:val="28"/>
        </w:rPr>
      </w:pPr>
      <w:r w:rsidRPr="005850C5">
        <w:rPr>
          <w:sz w:val="28"/>
          <w:szCs w:val="28"/>
        </w:rPr>
        <w:t>Размер корректировки установлен в 10%.</w:t>
      </w:r>
    </w:p>
    <w:p w:rsidR="005C1E05" w:rsidRPr="005850C5" w:rsidRDefault="005C1E05" w:rsidP="005C1E05">
      <w:pPr>
        <w:ind w:firstLine="708"/>
        <w:jc w:val="center"/>
        <w:rPr>
          <w:sz w:val="28"/>
          <w:szCs w:val="28"/>
        </w:rPr>
      </w:pPr>
    </w:p>
    <w:p w:rsidR="005C1E05" w:rsidRPr="005850C5" w:rsidRDefault="005C1E05" w:rsidP="005C1E05">
      <w:pPr>
        <w:tabs>
          <w:tab w:val="center" w:pos="5342"/>
          <w:tab w:val="left" w:pos="8025"/>
        </w:tabs>
        <w:ind w:firstLine="708"/>
        <w:rPr>
          <w:sz w:val="28"/>
          <w:szCs w:val="28"/>
        </w:rPr>
      </w:pPr>
      <w:r w:rsidRPr="005850C5">
        <w:rPr>
          <w:sz w:val="28"/>
          <w:szCs w:val="28"/>
        </w:rPr>
        <w:tab/>
        <w:t>Ц</w:t>
      </w:r>
      <w:r w:rsidRPr="005850C5">
        <w:rPr>
          <w:rStyle w:val="A12"/>
          <w:color w:val="auto"/>
          <w:sz w:val="28"/>
          <w:szCs w:val="28"/>
          <w:vertAlign w:val="superscript"/>
        </w:rPr>
        <w:t>СП</w:t>
      </w:r>
      <w:r w:rsidRPr="005850C5">
        <w:rPr>
          <w:rStyle w:val="A12"/>
          <w:color w:val="auto"/>
          <w:sz w:val="28"/>
          <w:szCs w:val="28"/>
        </w:rPr>
        <w:t xml:space="preserve"> </w:t>
      </w:r>
      <w:r w:rsidRPr="005850C5">
        <w:rPr>
          <w:sz w:val="28"/>
          <w:szCs w:val="28"/>
        </w:rPr>
        <w:t xml:space="preserve">= </w:t>
      </w:r>
      <w:r w:rsidR="007220F8" w:rsidRPr="005850C5">
        <w:rPr>
          <w:sz w:val="28"/>
          <w:szCs w:val="28"/>
        </w:rPr>
        <w:t>1 644 800</w:t>
      </w:r>
      <w:r w:rsidRPr="005850C5">
        <w:rPr>
          <w:sz w:val="28"/>
          <w:szCs w:val="28"/>
        </w:rPr>
        <w:t xml:space="preserve"> – 10% = </w:t>
      </w:r>
      <w:r w:rsidR="007220F8" w:rsidRPr="005850C5">
        <w:rPr>
          <w:sz w:val="28"/>
          <w:szCs w:val="28"/>
        </w:rPr>
        <w:t>1 480 320</w:t>
      </w:r>
      <w:r w:rsidRPr="005850C5">
        <w:rPr>
          <w:sz w:val="28"/>
          <w:szCs w:val="28"/>
        </w:rPr>
        <w:t xml:space="preserve"> руб., округленно</w:t>
      </w:r>
    </w:p>
    <w:p w:rsidR="005C1E05" w:rsidRDefault="005C1E05" w:rsidP="005C1E05">
      <w:pPr>
        <w:tabs>
          <w:tab w:val="center" w:pos="5342"/>
          <w:tab w:val="left" w:pos="8025"/>
        </w:tabs>
        <w:ind w:firstLine="708"/>
        <w:jc w:val="center"/>
        <w:rPr>
          <w:b/>
          <w:color w:val="000000"/>
          <w:sz w:val="28"/>
          <w:szCs w:val="28"/>
        </w:rPr>
      </w:pPr>
    </w:p>
    <w:p w:rsidR="005C1E05" w:rsidRPr="007F5CA9" w:rsidRDefault="007220F8" w:rsidP="005C1E05">
      <w:pPr>
        <w:tabs>
          <w:tab w:val="center" w:pos="5342"/>
          <w:tab w:val="left" w:pos="8025"/>
        </w:tabs>
        <w:ind w:firstLine="708"/>
        <w:jc w:val="center"/>
        <w:rPr>
          <w:b/>
          <w:color w:val="000000"/>
          <w:sz w:val="28"/>
          <w:szCs w:val="28"/>
        </w:rPr>
      </w:pPr>
      <w:r>
        <w:rPr>
          <w:b/>
          <w:color w:val="000000"/>
          <w:sz w:val="28"/>
          <w:szCs w:val="28"/>
        </w:rPr>
        <w:t>1 480</w:t>
      </w:r>
      <w:r w:rsidR="005C1E05" w:rsidRPr="007F5CA9">
        <w:rPr>
          <w:b/>
          <w:color w:val="000000"/>
          <w:sz w:val="28"/>
          <w:szCs w:val="28"/>
        </w:rPr>
        <w:t> 000 руб.</w:t>
      </w:r>
    </w:p>
    <w:p w:rsidR="002F0BC6" w:rsidRDefault="002F0BC6" w:rsidP="007F6745">
      <w:pPr>
        <w:ind w:firstLine="708"/>
        <w:jc w:val="center"/>
        <w:rPr>
          <w:color w:val="000000"/>
          <w:sz w:val="28"/>
          <w:szCs w:val="28"/>
        </w:rPr>
      </w:pPr>
    </w:p>
    <w:p w:rsidR="006C61B7" w:rsidRDefault="003D683A" w:rsidP="003A6E3C">
      <w:pPr>
        <w:tabs>
          <w:tab w:val="center" w:pos="5342"/>
          <w:tab w:val="left" w:pos="8025"/>
        </w:tabs>
        <w:ind w:firstLine="708"/>
        <w:jc w:val="center"/>
        <w:rPr>
          <w:b/>
          <w:bCs/>
          <w:i/>
          <w:spacing w:val="-6"/>
          <w:sz w:val="28"/>
          <w:szCs w:val="28"/>
          <w:u w:val="single"/>
        </w:rPr>
      </w:pPr>
      <w:r>
        <w:rPr>
          <w:b/>
          <w:bCs/>
          <w:i/>
          <w:spacing w:val="-6"/>
          <w:sz w:val="28"/>
          <w:szCs w:val="28"/>
          <w:u w:val="single"/>
        </w:rPr>
        <w:t>Легковой</w:t>
      </w:r>
      <w:r w:rsidR="006C61B7" w:rsidRPr="006C61B7">
        <w:rPr>
          <w:b/>
          <w:bCs/>
          <w:i/>
          <w:spacing w:val="-6"/>
          <w:sz w:val="28"/>
          <w:szCs w:val="28"/>
          <w:u w:val="single"/>
        </w:rPr>
        <w:t xml:space="preserve"> автомобиль «</w:t>
      </w:r>
      <w:r>
        <w:rPr>
          <w:b/>
          <w:bCs/>
          <w:i/>
          <w:spacing w:val="-6"/>
          <w:sz w:val="28"/>
          <w:szCs w:val="28"/>
          <w:u w:val="single"/>
          <w:lang w:val="en-US"/>
        </w:rPr>
        <w:t>LEXUS</w:t>
      </w:r>
      <w:r w:rsidRPr="003D683A">
        <w:rPr>
          <w:b/>
          <w:bCs/>
          <w:i/>
          <w:spacing w:val="-6"/>
          <w:sz w:val="28"/>
          <w:szCs w:val="28"/>
          <w:u w:val="single"/>
        </w:rPr>
        <w:t xml:space="preserve"> </w:t>
      </w:r>
      <w:r>
        <w:rPr>
          <w:b/>
          <w:bCs/>
          <w:i/>
          <w:spacing w:val="-6"/>
          <w:sz w:val="28"/>
          <w:szCs w:val="28"/>
          <w:u w:val="single"/>
          <w:lang w:val="en-US"/>
        </w:rPr>
        <w:t>GS</w:t>
      </w:r>
      <w:r w:rsidRPr="003D683A">
        <w:rPr>
          <w:b/>
          <w:bCs/>
          <w:i/>
          <w:spacing w:val="-6"/>
          <w:sz w:val="28"/>
          <w:szCs w:val="28"/>
          <w:u w:val="single"/>
        </w:rPr>
        <w:t>350</w:t>
      </w:r>
      <w:r w:rsidR="006C61B7" w:rsidRPr="006C61B7">
        <w:rPr>
          <w:b/>
          <w:bCs/>
          <w:i/>
          <w:spacing w:val="-6"/>
          <w:sz w:val="28"/>
          <w:szCs w:val="28"/>
          <w:u w:val="single"/>
        </w:rPr>
        <w:t xml:space="preserve">» регистрационный знак </w:t>
      </w:r>
    </w:p>
    <w:p w:rsidR="003A6E3C" w:rsidRPr="001F22BF" w:rsidRDefault="003D683A" w:rsidP="003A6E3C">
      <w:pPr>
        <w:tabs>
          <w:tab w:val="center" w:pos="5342"/>
          <w:tab w:val="left" w:pos="8025"/>
        </w:tabs>
        <w:ind w:firstLine="708"/>
        <w:jc w:val="center"/>
        <w:rPr>
          <w:b/>
          <w:bCs/>
          <w:i/>
          <w:spacing w:val="-6"/>
          <w:sz w:val="28"/>
          <w:szCs w:val="28"/>
          <w:u w:val="single"/>
        </w:rPr>
      </w:pPr>
      <w:r>
        <w:rPr>
          <w:b/>
          <w:bCs/>
          <w:i/>
          <w:spacing w:val="-6"/>
          <w:sz w:val="28"/>
          <w:szCs w:val="28"/>
          <w:u w:val="single"/>
        </w:rPr>
        <w:t>А</w:t>
      </w:r>
      <w:r w:rsidR="006C61B7" w:rsidRPr="006C61B7">
        <w:rPr>
          <w:b/>
          <w:bCs/>
          <w:i/>
          <w:spacing w:val="-6"/>
          <w:sz w:val="28"/>
          <w:szCs w:val="28"/>
          <w:u w:val="single"/>
        </w:rPr>
        <w:t xml:space="preserve"> </w:t>
      </w:r>
      <w:r>
        <w:rPr>
          <w:b/>
          <w:bCs/>
          <w:i/>
          <w:spacing w:val="-6"/>
          <w:sz w:val="28"/>
          <w:szCs w:val="28"/>
          <w:u w:val="single"/>
        </w:rPr>
        <w:t>963</w:t>
      </w:r>
      <w:r w:rsidR="006C61B7" w:rsidRPr="006C61B7">
        <w:rPr>
          <w:b/>
          <w:bCs/>
          <w:i/>
          <w:spacing w:val="-6"/>
          <w:sz w:val="28"/>
          <w:szCs w:val="28"/>
          <w:u w:val="single"/>
        </w:rPr>
        <w:t xml:space="preserve"> </w:t>
      </w:r>
      <w:r>
        <w:rPr>
          <w:b/>
          <w:bCs/>
          <w:i/>
          <w:spacing w:val="-6"/>
          <w:sz w:val="28"/>
          <w:szCs w:val="28"/>
          <w:u w:val="single"/>
        </w:rPr>
        <w:t>КК</w:t>
      </w:r>
      <w:r w:rsidR="006C61B7" w:rsidRPr="006C61B7">
        <w:rPr>
          <w:b/>
          <w:bCs/>
          <w:i/>
          <w:spacing w:val="-6"/>
          <w:sz w:val="28"/>
          <w:szCs w:val="28"/>
          <w:u w:val="single"/>
        </w:rPr>
        <w:t xml:space="preserve"> </w:t>
      </w:r>
      <w:r>
        <w:rPr>
          <w:b/>
          <w:bCs/>
          <w:i/>
          <w:spacing w:val="-6"/>
          <w:sz w:val="28"/>
          <w:szCs w:val="28"/>
          <w:u w:val="single"/>
        </w:rPr>
        <w:t>123</w:t>
      </w:r>
      <w:r w:rsidR="006C61B7" w:rsidRPr="006C61B7">
        <w:rPr>
          <w:b/>
          <w:bCs/>
          <w:i/>
          <w:spacing w:val="-6"/>
          <w:sz w:val="28"/>
          <w:szCs w:val="28"/>
          <w:u w:val="single"/>
        </w:rPr>
        <w:t xml:space="preserve">/rus, идентификационный номер </w:t>
      </w:r>
      <w:r>
        <w:rPr>
          <w:b/>
          <w:bCs/>
          <w:i/>
          <w:spacing w:val="-6"/>
          <w:sz w:val="28"/>
          <w:szCs w:val="28"/>
          <w:u w:val="single"/>
          <w:lang w:val="en-US"/>
        </w:rPr>
        <w:t>JTHCE</w:t>
      </w:r>
      <w:r w:rsidRPr="00525EF0">
        <w:rPr>
          <w:b/>
          <w:bCs/>
          <w:i/>
          <w:spacing w:val="-6"/>
          <w:sz w:val="28"/>
          <w:szCs w:val="28"/>
          <w:u w:val="single"/>
        </w:rPr>
        <w:t>96</w:t>
      </w:r>
      <w:r>
        <w:rPr>
          <w:b/>
          <w:bCs/>
          <w:i/>
          <w:spacing w:val="-6"/>
          <w:sz w:val="28"/>
          <w:szCs w:val="28"/>
          <w:u w:val="single"/>
          <w:lang w:val="en-US"/>
        </w:rPr>
        <w:t>S</w:t>
      </w:r>
      <w:r w:rsidRPr="00525EF0">
        <w:rPr>
          <w:b/>
          <w:bCs/>
          <w:i/>
          <w:spacing w:val="-6"/>
          <w:sz w:val="28"/>
          <w:szCs w:val="28"/>
          <w:u w:val="single"/>
        </w:rPr>
        <w:t>400024179</w:t>
      </w:r>
      <w:r w:rsidR="006C61B7" w:rsidRPr="006C61B7">
        <w:rPr>
          <w:b/>
          <w:bCs/>
          <w:i/>
          <w:spacing w:val="-6"/>
          <w:sz w:val="28"/>
          <w:szCs w:val="28"/>
          <w:u w:val="single"/>
        </w:rPr>
        <w:t xml:space="preserve">, год выпуска </w:t>
      </w:r>
      <w:r w:rsidRPr="00525EF0">
        <w:rPr>
          <w:b/>
          <w:bCs/>
          <w:i/>
          <w:spacing w:val="-6"/>
          <w:sz w:val="28"/>
          <w:szCs w:val="28"/>
          <w:u w:val="single"/>
        </w:rPr>
        <w:t>2009</w:t>
      </w:r>
      <w:r w:rsidR="006C61B7" w:rsidRPr="006C61B7">
        <w:rPr>
          <w:b/>
          <w:bCs/>
          <w:i/>
          <w:spacing w:val="-6"/>
          <w:sz w:val="28"/>
          <w:szCs w:val="28"/>
          <w:u w:val="single"/>
        </w:rPr>
        <w:t xml:space="preserve">, цвет </w:t>
      </w:r>
      <w:r w:rsidR="00525EF0">
        <w:rPr>
          <w:b/>
          <w:bCs/>
          <w:i/>
          <w:spacing w:val="-6"/>
          <w:sz w:val="28"/>
          <w:szCs w:val="28"/>
          <w:u w:val="single"/>
        </w:rPr>
        <w:t>перламутрово-белый</w:t>
      </w:r>
      <w:r w:rsidR="003A6E3C">
        <w:rPr>
          <w:b/>
          <w:bCs/>
          <w:i/>
          <w:spacing w:val="-6"/>
          <w:sz w:val="28"/>
          <w:szCs w:val="28"/>
          <w:u w:val="single"/>
        </w:rPr>
        <w:t>.</w:t>
      </w:r>
    </w:p>
    <w:p w:rsidR="003A6E3C" w:rsidRDefault="003A6E3C" w:rsidP="003A6E3C">
      <w:pPr>
        <w:ind w:firstLine="708"/>
        <w:jc w:val="center"/>
        <w:rPr>
          <w:color w:val="000000"/>
          <w:sz w:val="28"/>
          <w:szCs w:val="28"/>
        </w:rPr>
      </w:pPr>
    </w:p>
    <w:p w:rsidR="003A6E3C" w:rsidRPr="007F6745" w:rsidRDefault="003A6E3C" w:rsidP="003A6E3C">
      <w:pPr>
        <w:ind w:firstLine="708"/>
        <w:jc w:val="both"/>
        <w:rPr>
          <w:color w:val="000000"/>
          <w:sz w:val="28"/>
          <w:szCs w:val="28"/>
        </w:rPr>
      </w:pPr>
      <w:r w:rsidRPr="007F6745">
        <w:rPr>
          <w:color w:val="000000"/>
          <w:sz w:val="28"/>
          <w:szCs w:val="28"/>
        </w:rPr>
        <w:t xml:space="preserve">Объекты – аналоги №№ 1 - 5 имеют основные технические характеристики </w:t>
      </w:r>
      <w:r w:rsidR="006C61B7">
        <w:rPr>
          <w:color w:val="000000"/>
          <w:sz w:val="28"/>
          <w:szCs w:val="28"/>
        </w:rPr>
        <w:t>сходные</w:t>
      </w:r>
      <w:r w:rsidRPr="007F6745">
        <w:rPr>
          <w:color w:val="000000"/>
          <w:sz w:val="28"/>
          <w:szCs w:val="28"/>
        </w:rPr>
        <w:t xml:space="preserve"> характеристикам объекта оценки, поэтому никаких корректировок, по отношению к этим объектам – аналогам, при расчете рыночной стоимости объекта оценки в рамках использования сравнительного подхода к оценке, не производилось.</w:t>
      </w:r>
    </w:p>
    <w:p w:rsidR="003A6E3C" w:rsidRPr="007F6745" w:rsidRDefault="003A6E3C" w:rsidP="003A6E3C">
      <w:pPr>
        <w:ind w:firstLine="708"/>
        <w:jc w:val="both"/>
        <w:rPr>
          <w:color w:val="000000"/>
          <w:sz w:val="28"/>
          <w:szCs w:val="28"/>
        </w:rPr>
      </w:pPr>
      <w:r w:rsidRPr="007F6745">
        <w:rPr>
          <w:color w:val="000000"/>
          <w:sz w:val="28"/>
          <w:szCs w:val="28"/>
        </w:rPr>
        <w:t>Физический износ (техническое состояние) каждого объекта – аналога определено исходя из данных публичной оферты и шкалы, представленной в таблице 3.3.</w:t>
      </w:r>
    </w:p>
    <w:p w:rsidR="003A6E3C" w:rsidRPr="007F6745" w:rsidRDefault="003A6E3C" w:rsidP="003A6E3C">
      <w:pPr>
        <w:ind w:firstLine="708"/>
        <w:jc w:val="both"/>
        <w:rPr>
          <w:color w:val="000000"/>
          <w:sz w:val="28"/>
          <w:szCs w:val="28"/>
        </w:rPr>
      </w:pPr>
      <w:r w:rsidRPr="007F6745">
        <w:rPr>
          <w:color w:val="000000"/>
          <w:sz w:val="28"/>
          <w:szCs w:val="28"/>
        </w:rPr>
        <w:t>Физический износ объектов – аналогов определен в:</w:t>
      </w:r>
    </w:p>
    <w:p w:rsidR="003A6E3C" w:rsidRPr="007F6745" w:rsidRDefault="003A6E3C" w:rsidP="003A6E3C">
      <w:pPr>
        <w:ind w:firstLine="708"/>
        <w:jc w:val="both"/>
        <w:rPr>
          <w:color w:val="000000"/>
          <w:sz w:val="28"/>
          <w:szCs w:val="28"/>
        </w:rPr>
      </w:pPr>
      <w:r w:rsidRPr="007F6745">
        <w:rPr>
          <w:color w:val="000000"/>
          <w:sz w:val="28"/>
          <w:szCs w:val="28"/>
        </w:rPr>
        <w:t xml:space="preserve">- аналоги №№1 - </w:t>
      </w:r>
      <w:r w:rsidR="006C61B7">
        <w:rPr>
          <w:color w:val="000000"/>
          <w:sz w:val="28"/>
          <w:szCs w:val="28"/>
        </w:rPr>
        <w:t>5</w:t>
      </w:r>
      <w:r w:rsidRPr="007F6745">
        <w:rPr>
          <w:color w:val="000000"/>
          <w:sz w:val="28"/>
          <w:szCs w:val="28"/>
        </w:rPr>
        <w:t xml:space="preserve">: </w:t>
      </w:r>
      <w:r w:rsidR="00525EF0">
        <w:rPr>
          <w:color w:val="000000"/>
          <w:sz w:val="28"/>
          <w:szCs w:val="28"/>
        </w:rPr>
        <w:t>4</w:t>
      </w:r>
      <w:r w:rsidRPr="007F6745">
        <w:rPr>
          <w:color w:val="000000"/>
          <w:sz w:val="28"/>
          <w:szCs w:val="28"/>
        </w:rPr>
        <w:t xml:space="preserve">0%. </w:t>
      </w:r>
    </w:p>
    <w:p w:rsidR="003A6E3C" w:rsidRPr="007F6745" w:rsidRDefault="003A6E3C" w:rsidP="003A6E3C">
      <w:pPr>
        <w:ind w:firstLine="708"/>
        <w:jc w:val="both"/>
        <w:rPr>
          <w:color w:val="000000"/>
          <w:sz w:val="28"/>
          <w:szCs w:val="28"/>
        </w:rPr>
      </w:pPr>
      <w:r w:rsidRPr="007F6745">
        <w:rPr>
          <w:color w:val="000000"/>
          <w:sz w:val="28"/>
          <w:szCs w:val="28"/>
        </w:rPr>
        <w:t>Таким образом, получаем:</w:t>
      </w:r>
    </w:p>
    <w:p w:rsidR="003A6E3C" w:rsidRPr="007F6745" w:rsidRDefault="003A6E3C" w:rsidP="003A6E3C">
      <w:pPr>
        <w:ind w:firstLine="708"/>
        <w:jc w:val="both"/>
        <w:rPr>
          <w:color w:val="000000"/>
          <w:sz w:val="28"/>
          <w:szCs w:val="28"/>
        </w:rPr>
      </w:pPr>
      <w:r w:rsidRPr="007F6745">
        <w:rPr>
          <w:color w:val="000000"/>
          <w:sz w:val="28"/>
          <w:szCs w:val="28"/>
        </w:rPr>
        <w:t>Цпредл (предв) = (</w:t>
      </w:r>
      <w:r w:rsidR="00525EF0">
        <w:rPr>
          <w:color w:val="000000"/>
          <w:sz w:val="28"/>
          <w:szCs w:val="28"/>
        </w:rPr>
        <w:t>(720</w:t>
      </w:r>
      <w:r w:rsidR="009B72B1">
        <w:rPr>
          <w:color w:val="000000"/>
          <w:sz w:val="28"/>
          <w:szCs w:val="28"/>
        </w:rPr>
        <w:t xml:space="preserve"> 000</w:t>
      </w:r>
      <w:r>
        <w:rPr>
          <w:color w:val="000000"/>
          <w:sz w:val="28"/>
          <w:szCs w:val="28"/>
        </w:rPr>
        <w:t xml:space="preserve"> </w:t>
      </w:r>
      <w:r w:rsidR="00525EF0">
        <w:rPr>
          <w:color w:val="000000"/>
          <w:sz w:val="28"/>
          <w:szCs w:val="28"/>
        </w:rPr>
        <w:t xml:space="preserve">– 20%) </w:t>
      </w:r>
      <w:r w:rsidRPr="007F6745">
        <w:rPr>
          <w:color w:val="000000"/>
          <w:sz w:val="28"/>
          <w:szCs w:val="28"/>
        </w:rPr>
        <w:t xml:space="preserve">+ </w:t>
      </w:r>
      <w:r w:rsidR="00525EF0">
        <w:rPr>
          <w:color w:val="000000"/>
          <w:sz w:val="28"/>
          <w:szCs w:val="28"/>
        </w:rPr>
        <w:t>(</w:t>
      </w:r>
      <w:r w:rsidR="00E4130B">
        <w:rPr>
          <w:color w:val="000000"/>
          <w:sz w:val="28"/>
          <w:szCs w:val="28"/>
        </w:rPr>
        <w:t>8</w:t>
      </w:r>
      <w:r w:rsidR="00525EF0">
        <w:rPr>
          <w:color w:val="000000"/>
          <w:sz w:val="28"/>
          <w:szCs w:val="28"/>
        </w:rPr>
        <w:t>20</w:t>
      </w:r>
      <w:r w:rsidRPr="007F6745">
        <w:rPr>
          <w:color w:val="000000"/>
          <w:sz w:val="28"/>
          <w:szCs w:val="28"/>
        </w:rPr>
        <w:t xml:space="preserve"> 000 </w:t>
      </w:r>
      <w:r w:rsidR="00525EF0">
        <w:rPr>
          <w:color w:val="000000"/>
          <w:sz w:val="28"/>
          <w:szCs w:val="28"/>
        </w:rPr>
        <w:t xml:space="preserve">– 20%) </w:t>
      </w:r>
      <w:r w:rsidRPr="007F6745">
        <w:rPr>
          <w:color w:val="000000"/>
          <w:sz w:val="28"/>
          <w:szCs w:val="28"/>
        </w:rPr>
        <w:t xml:space="preserve">+ </w:t>
      </w:r>
      <w:r w:rsidR="00525EF0">
        <w:rPr>
          <w:color w:val="000000"/>
          <w:sz w:val="28"/>
          <w:szCs w:val="28"/>
        </w:rPr>
        <w:t>(85</w:t>
      </w:r>
      <w:r w:rsidR="00E4130B">
        <w:rPr>
          <w:color w:val="000000"/>
          <w:sz w:val="28"/>
          <w:szCs w:val="28"/>
        </w:rPr>
        <w:t>0</w:t>
      </w:r>
      <w:r w:rsidRPr="007F6745">
        <w:rPr>
          <w:color w:val="000000"/>
          <w:sz w:val="28"/>
          <w:szCs w:val="28"/>
        </w:rPr>
        <w:t xml:space="preserve"> 000 </w:t>
      </w:r>
      <w:r w:rsidR="00525EF0">
        <w:rPr>
          <w:color w:val="000000"/>
          <w:sz w:val="28"/>
          <w:szCs w:val="28"/>
        </w:rPr>
        <w:t xml:space="preserve">– 20%) </w:t>
      </w:r>
      <w:r w:rsidRPr="007F6745">
        <w:rPr>
          <w:color w:val="000000"/>
          <w:sz w:val="28"/>
          <w:szCs w:val="28"/>
        </w:rPr>
        <w:t xml:space="preserve">+ </w:t>
      </w:r>
      <w:r w:rsidR="00525EF0">
        <w:rPr>
          <w:color w:val="000000"/>
          <w:sz w:val="28"/>
          <w:szCs w:val="28"/>
        </w:rPr>
        <w:t>(85</w:t>
      </w:r>
      <w:r w:rsidR="009B72B1">
        <w:rPr>
          <w:color w:val="000000"/>
          <w:sz w:val="28"/>
          <w:szCs w:val="28"/>
        </w:rPr>
        <w:t>0</w:t>
      </w:r>
      <w:r w:rsidRPr="007F6745">
        <w:rPr>
          <w:color w:val="000000"/>
          <w:sz w:val="28"/>
          <w:szCs w:val="28"/>
        </w:rPr>
        <w:t xml:space="preserve"> 000 </w:t>
      </w:r>
      <w:r w:rsidR="00525EF0">
        <w:rPr>
          <w:color w:val="000000"/>
          <w:sz w:val="28"/>
          <w:szCs w:val="28"/>
        </w:rPr>
        <w:t xml:space="preserve">– 20%) </w:t>
      </w:r>
      <w:r>
        <w:rPr>
          <w:color w:val="000000"/>
          <w:sz w:val="28"/>
          <w:szCs w:val="28"/>
        </w:rPr>
        <w:t xml:space="preserve">+ </w:t>
      </w:r>
      <w:r w:rsidR="00525EF0">
        <w:rPr>
          <w:color w:val="000000"/>
          <w:sz w:val="28"/>
          <w:szCs w:val="28"/>
        </w:rPr>
        <w:t>(84</w:t>
      </w:r>
      <w:r w:rsidR="009B72B1">
        <w:rPr>
          <w:color w:val="000000"/>
          <w:sz w:val="28"/>
          <w:szCs w:val="28"/>
        </w:rPr>
        <w:t>0</w:t>
      </w:r>
      <w:r w:rsidR="00525EF0">
        <w:rPr>
          <w:color w:val="000000"/>
          <w:sz w:val="28"/>
          <w:szCs w:val="28"/>
        </w:rPr>
        <w:t> </w:t>
      </w:r>
      <w:r w:rsidRPr="007F6745">
        <w:rPr>
          <w:color w:val="000000"/>
          <w:sz w:val="28"/>
          <w:szCs w:val="28"/>
        </w:rPr>
        <w:t>000</w:t>
      </w:r>
      <w:r w:rsidR="00525EF0">
        <w:rPr>
          <w:color w:val="000000"/>
          <w:sz w:val="28"/>
          <w:szCs w:val="28"/>
        </w:rPr>
        <w:t xml:space="preserve"> – 20%)</w:t>
      </w:r>
      <w:r>
        <w:rPr>
          <w:color w:val="000000"/>
          <w:sz w:val="28"/>
          <w:szCs w:val="28"/>
        </w:rPr>
        <w:t xml:space="preserve">) </w:t>
      </w:r>
      <w:r w:rsidRPr="007F6745">
        <w:rPr>
          <w:color w:val="000000"/>
          <w:sz w:val="28"/>
          <w:szCs w:val="28"/>
        </w:rPr>
        <w:t xml:space="preserve">/ </w:t>
      </w:r>
      <w:r w:rsidR="009B72B1">
        <w:rPr>
          <w:color w:val="000000"/>
          <w:sz w:val="28"/>
          <w:szCs w:val="28"/>
        </w:rPr>
        <w:t>5</w:t>
      </w:r>
      <w:r w:rsidRPr="007F6745">
        <w:rPr>
          <w:color w:val="000000"/>
          <w:sz w:val="28"/>
          <w:szCs w:val="28"/>
        </w:rPr>
        <w:t xml:space="preserve"> = </w:t>
      </w:r>
      <w:r w:rsidR="00525EF0">
        <w:rPr>
          <w:color w:val="000000"/>
          <w:sz w:val="28"/>
          <w:szCs w:val="28"/>
        </w:rPr>
        <w:t>652 800</w:t>
      </w:r>
      <w:r w:rsidR="009B72B1">
        <w:rPr>
          <w:color w:val="000000"/>
          <w:sz w:val="28"/>
          <w:szCs w:val="28"/>
        </w:rPr>
        <w:t xml:space="preserve"> </w:t>
      </w:r>
      <w:r w:rsidRPr="007F6745">
        <w:rPr>
          <w:color w:val="000000"/>
          <w:sz w:val="28"/>
          <w:szCs w:val="28"/>
        </w:rPr>
        <w:t>руб.</w:t>
      </w:r>
    </w:p>
    <w:p w:rsidR="003A6E3C" w:rsidRPr="007F6745" w:rsidRDefault="003A6E3C" w:rsidP="003A6E3C">
      <w:pPr>
        <w:ind w:firstLine="708"/>
        <w:jc w:val="both"/>
        <w:rPr>
          <w:color w:val="000000"/>
          <w:sz w:val="28"/>
          <w:szCs w:val="28"/>
        </w:rPr>
      </w:pPr>
      <w:r w:rsidRPr="007F6745">
        <w:rPr>
          <w:color w:val="000000"/>
          <w:sz w:val="28"/>
          <w:szCs w:val="28"/>
        </w:rPr>
        <w:t xml:space="preserve">Границы 20%-го интервала от рассчитанной средней имеют вид </w:t>
      </w:r>
      <w:r w:rsidR="00525EF0">
        <w:rPr>
          <w:color w:val="000000"/>
          <w:sz w:val="28"/>
          <w:szCs w:val="28"/>
        </w:rPr>
        <w:t>522 240</w:t>
      </w:r>
      <w:r w:rsidRPr="007F6745">
        <w:rPr>
          <w:color w:val="000000"/>
          <w:sz w:val="28"/>
          <w:szCs w:val="28"/>
        </w:rPr>
        <w:t xml:space="preserve"> руб. – </w:t>
      </w:r>
      <w:r w:rsidR="00525EF0">
        <w:rPr>
          <w:color w:val="000000"/>
          <w:sz w:val="28"/>
          <w:szCs w:val="28"/>
        </w:rPr>
        <w:t>783</w:t>
      </w:r>
      <w:r w:rsidR="009B72B1">
        <w:rPr>
          <w:color w:val="000000"/>
          <w:sz w:val="28"/>
          <w:szCs w:val="28"/>
        </w:rPr>
        <w:t xml:space="preserve"> </w:t>
      </w:r>
      <w:r w:rsidR="00525EF0">
        <w:rPr>
          <w:color w:val="000000"/>
          <w:sz w:val="28"/>
          <w:szCs w:val="28"/>
        </w:rPr>
        <w:t>360</w:t>
      </w:r>
      <w:r>
        <w:rPr>
          <w:color w:val="000000"/>
          <w:sz w:val="28"/>
          <w:szCs w:val="28"/>
        </w:rPr>
        <w:t xml:space="preserve"> </w:t>
      </w:r>
      <w:r w:rsidRPr="007F6745">
        <w:rPr>
          <w:color w:val="000000"/>
          <w:sz w:val="28"/>
          <w:szCs w:val="28"/>
        </w:rPr>
        <w:t xml:space="preserve">руб. </w:t>
      </w:r>
    </w:p>
    <w:p w:rsidR="00E4130B" w:rsidRDefault="00E4130B" w:rsidP="00E4130B">
      <w:pPr>
        <w:tabs>
          <w:tab w:val="left" w:pos="4272"/>
        </w:tabs>
        <w:ind w:firstLine="708"/>
        <w:jc w:val="both"/>
        <w:rPr>
          <w:color w:val="000000"/>
          <w:sz w:val="28"/>
          <w:szCs w:val="28"/>
        </w:rPr>
      </w:pPr>
      <w:r>
        <w:rPr>
          <w:color w:val="000000"/>
          <w:sz w:val="28"/>
          <w:szCs w:val="28"/>
        </w:rPr>
        <w:t>Выборка корректна.</w:t>
      </w:r>
    </w:p>
    <w:p w:rsidR="003A6E3C" w:rsidRPr="007F6745" w:rsidRDefault="003A6E3C" w:rsidP="003A6E3C">
      <w:pPr>
        <w:ind w:firstLine="708"/>
        <w:jc w:val="both"/>
        <w:rPr>
          <w:color w:val="000000"/>
          <w:sz w:val="28"/>
          <w:szCs w:val="28"/>
        </w:rPr>
      </w:pPr>
      <w:r w:rsidRPr="007F6745">
        <w:rPr>
          <w:color w:val="000000"/>
          <w:sz w:val="28"/>
          <w:szCs w:val="28"/>
        </w:rPr>
        <w:t>Поскольку при расчетах использованы цены предложений, то оценщиком применена корректировка на торг.</w:t>
      </w:r>
    </w:p>
    <w:p w:rsidR="003A6E3C" w:rsidRPr="007F6745" w:rsidRDefault="003A6E3C" w:rsidP="003A6E3C">
      <w:pPr>
        <w:ind w:firstLine="708"/>
        <w:jc w:val="both"/>
        <w:rPr>
          <w:color w:val="000000"/>
          <w:sz w:val="28"/>
          <w:szCs w:val="28"/>
        </w:rPr>
      </w:pPr>
      <w:r w:rsidRPr="007F6745">
        <w:rPr>
          <w:color w:val="000000"/>
          <w:sz w:val="28"/>
          <w:szCs w:val="28"/>
        </w:rPr>
        <w:t>Размер корректировки установлен в 10%.</w:t>
      </w:r>
    </w:p>
    <w:p w:rsidR="003A6E3C" w:rsidRPr="007F6745" w:rsidRDefault="003A6E3C" w:rsidP="003A6E3C">
      <w:pPr>
        <w:ind w:firstLine="708"/>
        <w:jc w:val="both"/>
        <w:rPr>
          <w:color w:val="000000"/>
          <w:sz w:val="28"/>
          <w:szCs w:val="28"/>
        </w:rPr>
      </w:pPr>
    </w:p>
    <w:p w:rsidR="003A6E3C" w:rsidRPr="007F6745" w:rsidRDefault="003A6E3C" w:rsidP="003A6E3C">
      <w:pPr>
        <w:ind w:firstLine="708"/>
        <w:jc w:val="center"/>
        <w:rPr>
          <w:color w:val="000000"/>
          <w:sz w:val="28"/>
          <w:szCs w:val="28"/>
        </w:rPr>
      </w:pPr>
      <w:r w:rsidRPr="007F6745">
        <w:rPr>
          <w:color w:val="000000"/>
          <w:sz w:val="28"/>
          <w:szCs w:val="28"/>
        </w:rPr>
        <w:t xml:space="preserve">ЦСП = </w:t>
      </w:r>
      <w:r w:rsidR="00525EF0">
        <w:rPr>
          <w:color w:val="000000"/>
          <w:sz w:val="28"/>
          <w:szCs w:val="28"/>
        </w:rPr>
        <w:t>652</w:t>
      </w:r>
      <w:r>
        <w:rPr>
          <w:color w:val="000000"/>
          <w:sz w:val="28"/>
          <w:szCs w:val="28"/>
        </w:rPr>
        <w:t xml:space="preserve"> </w:t>
      </w:r>
      <w:r w:rsidR="00525EF0">
        <w:rPr>
          <w:color w:val="000000"/>
          <w:sz w:val="28"/>
          <w:szCs w:val="28"/>
        </w:rPr>
        <w:t>8</w:t>
      </w:r>
      <w:r>
        <w:rPr>
          <w:color w:val="000000"/>
          <w:sz w:val="28"/>
          <w:szCs w:val="28"/>
        </w:rPr>
        <w:t>00</w:t>
      </w:r>
      <w:r w:rsidRPr="007F6745">
        <w:rPr>
          <w:color w:val="000000"/>
          <w:sz w:val="28"/>
          <w:szCs w:val="28"/>
        </w:rPr>
        <w:t xml:space="preserve"> – 10% = </w:t>
      </w:r>
      <w:r w:rsidR="00525EF0">
        <w:rPr>
          <w:color w:val="000000"/>
          <w:sz w:val="28"/>
          <w:szCs w:val="28"/>
        </w:rPr>
        <w:t>587 520</w:t>
      </w:r>
      <w:r w:rsidRPr="007F6745">
        <w:rPr>
          <w:color w:val="000000"/>
          <w:sz w:val="28"/>
          <w:szCs w:val="28"/>
        </w:rPr>
        <w:t xml:space="preserve"> руб., округленно</w:t>
      </w:r>
    </w:p>
    <w:p w:rsidR="003A6E3C" w:rsidRDefault="003A6E3C" w:rsidP="003A6E3C">
      <w:pPr>
        <w:ind w:firstLine="708"/>
        <w:jc w:val="center"/>
        <w:rPr>
          <w:b/>
          <w:color w:val="000000"/>
          <w:sz w:val="28"/>
          <w:szCs w:val="28"/>
        </w:rPr>
      </w:pPr>
    </w:p>
    <w:p w:rsidR="003A6E3C" w:rsidRPr="00B779F1" w:rsidRDefault="00525EF0" w:rsidP="003A6E3C">
      <w:pPr>
        <w:ind w:firstLine="708"/>
        <w:jc w:val="center"/>
        <w:rPr>
          <w:b/>
          <w:color w:val="000000"/>
          <w:sz w:val="28"/>
          <w:szCs w:val="28"/>
        </w:rPr>
      </w:pPr>
      <w:r>
        <w:rPr>
          <w:b/>
          <w:color w:val="000000"/>
          <w:sz w:val="28"/>
          <w:szCs w:val="28"/>
        </w:rPr>
        <w:t>588</w:t>
      </w:r>
      <w:r w:rsidR="003A6E3C" w:rsidRPr="00B779F1">
        <w:rPr>
          <w:b/>
          <w:color w:val="000000"/>
          <w:sz w:val="28"/>
          <w:szCs w:val="28"/>
        </w:rPr>
        <w:t xml:space="preserve"> 000 руб.</w:t>
      </w:r>
    </w:p>
    <w:p w:rsidR="003A6E3C" w:rsidRDefault="003A6E3C" w:rsidP="007F6745">
      <w:pPr>
        <w:ind w:firstLine="708"/>
        <w:jc w:val="center"/>
        <w:rPr>
          <w:color w:val="000000"/>
          <w:sz w:val="28"/>
          <w:szCs w:val="28"/>
        </w:rPr>
      </w:pPr>
    </w:p>
    <w:p w:rsidR="00525EF0" w:rsidRDefault="00525EF0" w:rsidP="00A732D0">
      <w:pPr>
        <w:jc w:val="center"/>
        <w:rPr>
          <w:b/>
          <w:sz w:val="28"/>
        </w:rPr>
      </w:pPr>
    </w:p>
    <w:p w:rsidR="00525EF0" w:rsidRDefault="00525EF0" w:rsidP="00A732D0">
      <w:pPr>
        <w:jc w:val="center"/>
        <w:rPr>
          <w:b/>
          <w:sz w:val="28"/>
        </w:rPr>
      </w:pPr>
    </w:p>
    <w:p w:rsidR="00525EF0" w:rsidRDefault="00525EF0" w:rsidP="00A732D0">
      <w:pPr>
        <w:jc w:val="center"/>
        <w:rPr>
          <w:b/>
          <w:sz w:val="28"/>
        </w:rPr>
      </w:pPr>
    </w:p>
    <w:p w:rsidR="00A732D0" w:rsidRPr="005274AA" w:rsidRDefault="00A732D0" w:rsidP="00A732D0">
      <w:pPr>
        <w:jc w:val="center"/>
        <w:rPr>
          <w:b/>
          <w:sz w:val="28"/>
        </w:rPr>
      </w:pPr>
      <w:r w:rsidRPr="005274AA">
        <w:rPr>
          <w:b/>
          <w:sz w:val="28"/>
        </w:rPr>
        <w:lastRenderedPageBreak/>
        <w:t>10. ОПИСАНИЕ ПРОЦЕДУРЫ СОГЛАСОВАНИЯ РЕЗУЛЬТАТОВ ОЦЕНКИ И ВЫВОДЫ.</w:t>
      </w:r>
    </w:p>
    <w:p w:rsidR="00A732D0" w:rsidRDefault="00A732D0" w:rsidP="00A732D0">
      <w:pPr>
        <w:jc w:val="center"/>
        <w:rPr>
          <w:b/>
          <w:color w:val="000000"/>
          <w:sz w:val="28"/>
        </w:rPr>
      </w:pPr>
    </w:p>
    <w:p w:rsidR="009B7E26" w:rsidRDefault="001B3BF7" w:rsidP="00553D0D">
      <w:pPr>
        <w:ind w:firstLine="566"/>
        <w:jc w:val="both"/>
        <w:rPr>
          <w:color w:val="000000"/>
          <w:sz w:val="28"/>
        </w:rPr>
      </w:pPr>
      <w:r>
        <w:rPr>
          <w:color w:val="000000"/>
          <w:sz w:val="28"/>
        </w:rPr>
        <w:t>Поскольку при расчете рыночной стоимости оцениваем</w:t>
      </w:r>
      <w:r w:rsidR="00A66450">
        <w:rPr>
          <w:color w:val="000000"/>
          <w:sz w:val="28"/>
        </w:rPr>
        <w:t>ых</w:t>
      </w:r>
      <w:r>
        <w:rPr>
          <w:color w:val="000000"/>
          <w:sz w:val="28"/>
        </w:rPr>
        <w:t xml:space="preserve"> автомобил</w:t>
      </w:r>
      <w:r w:rsidR="00A66450">
        <w:rPr>
          <w:color w:val="000000"/>
          <w:sz w:val="28"/>
        </w:rPr>
        <w:t>ей</w:t>
      </w:r>
      <w:r w:rsidR="009B7E26">
        <w:rPr>
          <w:color w:val="000000"/>
          <w:sz w:val="28"/>
        </w:rPr>
        <w:t xml:space="preserve"> использован исключительно </w:t>
      </w:r>
      <w:r w:rsidR="00A92E38">
        <w:rPr>
          <w:color w:val="000000"/>
          <w:sz w:val="28"/>
        </w:rPr>
        <w:t>сравнительный</w:t>
      </w:r>
      <w:r w:rsidR="009B7E26">
        <w:rPr>
          <w:color w:val="000000"/>
          <w:sz w:val="28"/>
        </w:rPr>
        <w:t xml:space="preserve"> подход к оценке, то согласование результатов оценки, полученных различными подходами, не производится.</w:t>
      </w:r>
    </w:p>
    <w:p w:rsidR="009B7E26" w:rsidRDefault="009B7E26" w:rsidP="00553D0D">
      <w:pPr>
        <w:ind w:firstLine="566"/>
        <w:jc w:val="both"/>
        <w:rPr>
          <w:b/>
          <w:sz w:val="28"/>
          <w:szCs w:val="28"/>
        </w:rPr>
      </w:pPr>
      <w:r>
        <w:rPr>
          <w:color w:val="000000"/>
          <w:sz w:val="28"/>
        </w:rPr>
        <w:t xml:space="preserve">Округленно, рыночная стоимость </w:t>
      </w:r>
      <w:r w:rsidR="00014AD3">
        <w:rPr>
          <w:color w:val="000000"/>
          <w:sz w:val="28"/>
        </w:rPr>
        <w:t>а</w:t>
      </w:r>
      <w:r w:rsidR="001F22BF" w:rsidRPr="001F22BF">
        <w:rPr>
          <w:color w:val="000000"/>
          <w:sz w:val="28"/>
        </w:rPr>
        <w:t>втомобил</w:t>
      </w:r>
      <w:r w:rsidR="001F22BF">
        <w:rPr>
          <w:color w:val="000000"/>
          <w:sz w:val="28"/>
        </w:rPr>
        <w:t>я</w:t>
      </w:r>
      <w:r w:rsidR="001F22BF" w:rsidRPr="001F22BF">
        <w:rPr>
          <w:color w:val="000000"/>
          <w:sz w:val="28"/>
        </w:rPr>
        <w:t xml:space="preserve"> </w:t>
      </w:r>
      <w:r w:rsidR="005046A7" w:rsidRPr="005046A7">
        <w:rPr>
          <w:color w:val="000000"/>
          <w:sz w:val="28"/>
        </w:rPr>
        <w:t>«LADA 212140 4х4» регистрационный знак В 372 ВС 123/rus идентификационный номер ХТА212140С2044661, год выпуска 2011, цвет темно-вишневый</w:t>
      </w:r>
      <w:r>
        <w:rPr>
          <w:sz w:val="28"/>
          <w:szCs w:val="28"/>
        </w:rPr>
        <w:t>, составляет на дату оценки</w:t>
      </w:r>
      <w:r w:rsidR="00DC4FF5">
        <w:rPr>
          <w:sz w:val="28"/>
          <w:szCs w:val="28"/>
        </w:rPr>
        <w:t xml:space="preserve"> </w:t>
      </w:r>
      <w:r w:rsidR="005046A7">
        <w:rPr>
          <w:b/>
          <w:color w:val="000000"/>
          <w:sz w:val="28"/>
          <w:szCs w:val="28"/>
        </w:rPr>
        <w:t>90</w:t>
      </w:r>
      <w:r w:rsidR="00737F01" w:rsidRPr="00737F01">
        <w:rPr>
          <w:b/>
          <w:color w:val="000000"/>
          <w:sz w:val="28"/>
          <w:szCs w:val="28"/>
        </w:rPr>
        <w:t xml:space="preserve"> </w:t>
      </w:r>
      <w:r w:rsidR="008B6406">
        <w:rPr>
          <w:b/>
          <w:color w:val="000000"/>
          <w:sz w:val="28"/>
          <w:szCs w:val="28"/>
        </w:rPr>
        <w:t>000</w:t>
      </w:r>
      <w:r w:rsidRPr="00737F01">
        <w:rPr>
          <w:b/>
          <w:sz w:val="28"/>
          <w:szCs w:val="28"/>
        </w:rPr>
        <w:t xml:space="preserve"> руб. (</w:t>
      </w:r>
      <w:r w:rsidR="005046A7">
        <w:rPr>
          <w:b/>
          <w:sz w:val="28"/>
          <w:szCs w:val="28"/>
        </w:rPr>
        <w:t xml:space="preserve">девяносто </w:t>
      </w:r>
      <w:r w:rsidR="00822794">
        <w:rPr>
          <w:b/>
          <w:sz w:val="28"/>
          <w:szCs w:val="28"/>
        </w:rPr>
        <w:t>тысяч</w:t>
      </w:r>
      <w:r w:rsidRPr="00737F01">
        <w:rPr>
          <w:b/>
          <w:sz w:val="28"/>
          <w:szCs w:val="28"/>
        </w:rPr>
        <w:t xml:space="preserve"> рублей).</w:t>
      </w:r>
    </w:p>
    <w:p w:rsidR="00014AD3" w:rsidRDefault="00014AD3" w:rsidP="00014AD3">
      <w:pPr>
        <w:ind w:firstLine="566"/>
        <w:jc w:val="both"/>
        <w:rPr>
          <w:b/>
          <w:sz w:val="28"/>
          <w:szCs w:val="28"/>
        </w:rPr>
      </w:pPr>
      <w:r>
        <w:rPr>
          <w:color w:val="000000"/>
          <w:sz w:val="28"/>
        </w:rPr>
        <w:t>Округленно, рыночная стоимость а</w:t>
      </w:r>
      <w:r w:rsidRPr="00014AD3">
        <w:rPr>
          <w:color w:val="000000"/>
          <w:sz w:val="28"/>
        </w:rPr>
        <w:t>втомобил</w:t>
      </w:r>
      <w:r>
        <w:rPr>
          <w:color w:val="000000"/>
          <w:sz w:val="28"/>
        </w:rPr>
        <w:t>я</w:t>
      </w:r>
      <w:r w:rsidRPr="00014AD3">
        <w:rPr>
          <w:color w:val="000000"/>
          <w:sz w:val="28"/>
        </w:rPr>
        <w:t xml:space="preserve"> </w:t>
      </w:r>
      <w:r w:rsidR="005046A7" w:rsidRPr="005046A7">
        <w:rPr>
          <w:color w:val="000000"/>
          <w:sz w:val="28"/>
        </w:rPr>
        <w:t>«LADA 212140» регистрационный знак О 310 ЕА 123/rus идентификационный номер ХТА212140С2059192, год выпуска 2012, цвет темно-вишневый</w:t>
      </w:r>
      <w:r>
        <w:rPr>
          <w:sz w:val="28"/>
          <w:szCs w:val="28"/>
        </w:rPr>
        <w:t xml:space="preserve">, составляет на дату оценки </w:t>
      </w:r>
      <w:r w:rsidR="005046A7">
        <w:rPr>
          <w:b/>
          <w:color w:val="000000"/>
          <w:sz w:val="28"/>
          <w:szCs w:val="28"/>
        </w:rPr>
        <w:t>9</w:t>
      </w:r>
      <w:r w:rsidR="00A66450">
        <w:rPr>
          <w:b/>
          <w:color w:val="000000"/>
          <w:sz w:val="28"/>
          <w:szCs w:val="28"/>
        </w:rPr>
        <w:t>6</w:t>
      </w:r>
      <w:r w:rsidRPr="00737F01">
        <w:rPr>
          <w:b/>
          <w:color w:val="000000"/>
          <w:sz w:val="28"/>
          <w:szCs w:val="28"/>
        </w:rPr>
        <w:t xml:space="preserve"> </w:t>
      </w:r>
      <w:r>
        <w:rPr>
          <w:b/>
          <w:color w:val="000000"/>
          <w:sz w:val="28"/>
          <w:szCs w:val="28"/>
        </w:rPr>
        <w:t>000</w:t>
      </w:r>
      <w:r w:rsidRPr="00737F01">
        <w:rPr>
          <w:b/>
          <w:sz w:val="28"/>
          <w:szCs w:val="28"/>
        </w:rPr>
        <w:t xml:space="preserve"> руб. (</w:t>
      </w:r>
      <w:r w:rsidR="005046A7">
        <w:rPr>
          <w:b/>
          <w:sz w:val="28"/>
          <w:szCs w:val="28"/>
        </w:rPr>
        <w:t>девяносто шесть</w:t>
      </w:r>
      <w:r w:rsidR="008D620F">
        <w:rPr>
          <w:b/>
          <w:sz w:val="28"/>
          <w:szCs w:val="28"/>
        </w:rPr>
        <w:t xml:space="preserve"> </w:t>
      </w:r>
      <w:r w:rsidR="00A26092">
        <w:rPr>
          <w:b/>
          <w:sz w:val="28"/>
          <w:szCs w:val="28"/>
        </w:rPr>
        <w:t>тысяч</w:t>
      </w:r>
      <w:r w:rsidRPr="00737F01">
        <w:rPr>
          <w:b/>
          <w:sz w:val="28"/>
          <w:szCs w:val="28"/>
        </w:rPr>
        <w:t xml:space="preserve"> рублей).</w:t>
      </w:r>
    </w:p>
    <w:p w:rsidR="008D620F" w:rsidRDefault="008D620F" w:rsidP="008D620F">
      <w:pPr>
        <w:ind w:firstLine="708"/>
        <w:jc w:val="both"/>
        <w:rPr>
          <w:b/>
          <w:color w:val="000000"/>
          <w:sz w:val="28"/>
          <w:szCs w:val="28"/>
        </w:rPr>
      </w:pPr>
      <w:r>
        <w:rPr>
          <w:color w:val="000000"/>
          <w:sz w:val="28"/>
        </w:rPr>
        <w:t>Округленно, рыночная стоимость а</w:t>
      </w:r>
      <w:r w:rsidRPr="00014AD3">
        <w:rPr>
          <w:color w:val="000000"/>
          <w:sz w:val="28"/>
        </w:rPr>
        <w:t>втомобил</w:t>
      </w:r>
      <w:r>
        <w:rPr>
          <w:color w:val="000000"/>
          <w:sz w:val="28"/>
        </w:rPr>
        <w:t xml:space="preserve">я </w:t>
      </w:r>
      <w:r w:rsidR="005046A7" w:rsidRPr="005046A7">
        <w:rPr>
          <w:color w:val="000000"/>
          <w:sz w:val="28"/>
        </w:rPr>
        <w:t>«Mercedes-Benz GL 350 BlueTEC» регистрационный знак Р 513 НК 123/rus идентификационный номер WDC1668241A336789, год выпуска 2013, цвет белый</w:t>
      </w:r>
      <w:r>
        <w:rPr>
          <w:color w:val="000000"/>
          <w:sz w:val="28"/>
        </w:rPr>
        <w:t xml:space="preserve">, </w:t>
      </w:r>
      <w:r w:rsidRPr="008D620F">
        <w:rPr>
          <w:color w:val="000000"/>
          <w:sz w:val="28"/>
        </w:rPr>
        <w:t>составляет на дату оценки</w:t>
      </w:r>
      <w:r>
        <w:rPr>
          <w:color w:val="000000"/>
          <w:sz w:val="28"/>
        </w:rPr>
        <w:t xml:space="preserve"> </w:t>
      </w:r>
      <w:r w:rsidR="005046A7">
        <w:rPr>
          <w:color w:val="000000"/>
          <w:sz w:val="28"/>
        </w:rPr>
        <w:t xml:space="preserve">  </w:t>
      </w:r>
      <w:r w:rsidR="005046A7">
        <w:rPr>
          <w:b/>
          <w:color w:val="000000"/>
          <w:sz w:val="28"/>
          <w:szCs w:val="28"/>
        </w:rPr>
        <w:t>1 480</w:t>
      </w:r>
      <w:r w:rsidRPr="00B779F1">
        <w:rPr>
          <w:b/>
          <w:color w:val="000000"/>
          <w:sz w:val="28"/>
          <w:szCs w:val="28"/>
        </w:rPr>
        <w:t xml:space="preserve"> 000 руб.</w:t>
      </w:r>
      <w:r>
        <w:rPr>
          <w:b/>
          <w:color w:val="000000"/>
          <w:sz w:val="28"/>
          <w:szCs w:val="28"/>
        </w:rPr>
        <w:t xml:space="preserve"> (</w:t>
      </w:r>
      <w:r w:rsidR="005046A7">
        <w:rPr>
          <w:b/>
          <w:color w:val="000000"/>
          <w:sz w:val="28"/>
          <w:szCs w:val="28"/>
        </w:rPr>
        <w:t xml:space="preserve">один миллион </w:t>
      </w:r>
      <w:r>
        <w:rPr>
          <w:b/>
          <w:color w:val="000000"/>
          <w:sz w:val="28"/>
          <w:szCs w:val="28"/>
        </w:rPr>
        <w:t>четыре</w:t>
      </w:r>
      <w:r w:rsidR="005046A7">
        <w:rPr>
          <w:b/>
          <w:color w:val="000000"/>
          <w:sz w:val="28"/>
          <w:szCs w:val="28"/>
        </w:rPr>
        <w:t>ста восемьдесят</w:t>
      </w:r>
      <w:r>
        <w:rPr>
          <w:b/>
          <w:color w:val="000000"/>
          <w:sz w:val="28"/>
          <w:szCs w:val="28"/>
        </w:rPr>
        <w:t xml:space="preserve"> тысяч рублей).</w:t>
      </w:r>
    </w:p>
    <w:p w:rsidR="008D620F" w:rsidRPr="002E5460" w:rsidRDefault="008D620F" w:rsidP="005046A7">
      <w:pPr>
        <w:ind w:firstLine="708"/>
        <w:jc w:val="both"/>
        <w:rPr>
          <w:b/>
          <w:color w:val="000000"/>
          <w:sz w:val="28"/>
          <w:szCs w:val="28"/>
        </w:rPr>
      </w:pPr>
      <w:r>
        <w:rPr>
          <w:color w:val="000000"/>
          <w:sz w:val="28"/>
        </w:rPr>
        <w:t>Округленно, рыночная стоимость а</w:t>
      </w:r>
      <w:r w:rsidRPr="00014AD3">
        <w:rPr>
          <w:color w:val="000000"/>
          <w:sz w:val="28"/>
        </w:rPr>
        <w:t>втомобил</w:t>
      </w:r>
      <w:r>
        <w:rPr>
          <w:color w:val="000000"/>
          <w:sz w:val="28"/>
        </w:rPr>
        <w:t xml:space="preserve">я </w:t>
      </w:r>
      <w:r w:rsidR="005046A7" w:rsidRPr="005046A7">
        <w:rPr>
          <w:color w:val="000000"/>
          <w:sz w:val="28"/>
        </w:rPr>
        <w:t>«LEXUS GS350» регистрационный знак А 963 КК 123/rus, идентификационный номер JTHCE96S400024179, год выпуска 2009, цвет перламутрово-белый</w:t>
      </w:r>
      <w:r w:rsidR="002E5460">
        <w:rPr>
          <w:color w:val="000000"/>
          <w:sz w:val="28"/>
        </w:rPr>
        <w:t xml:space="preserve">, </w:t>
      </w:r>
      <w:r w:rsidRPr="008D620F">
        <w:rPr>
          <w:color w:val="000000"/>
          <w:sz w:val="28"/>
        </w:rPr>
        <w:t>составляет на дату оценки</w:t>
      </w:r>
      <w:r w:rsidR="002E5460">
        <w:rPr>
          <w:color w:val="000000"/>
          <w:sz w:val="28"/>
        </w:rPr>
        <w:t xml:space="preserve"> </w:t>
      </w:r>
      <w:r w:rsidR="005046A7">
        <w:rPr>
          <w:b/>
          <w:color w:val="000000"/>
          <w:sz w:val="28"/>
        </w:rPr>
        <w:t>588</w:t>
      </w:r>
      <w:r w:rsidR="002E5460" w:rsidRPr="002E5460">
        <w:rPr>
          <w:b/>
          <w:color w:val="000000"/>
          <w:sz w:val="28"/>
        </w:rPr>
        <w:t> 000 руб. (</w:t>
      </w:r>
      <w:r w:rsidR="005046A7">
        <w:rPr>
          <w:b/>
          <w:color w:val="000000"/>
          <w:sz w:val="28"/>
        </w:rPr>
        <w:t>пятьсот восемьдесят восемь</w:t>
      </w:r>
      <w:r w:rsidR="00E66011">
        <w:rPr>
          <w:b/>
          <w:color w:val="000000"/>
          <w:sz w:val="28"/>
        </w:rPr>
        <w:t xml:space="preserve"> тысяч рублей).</w:t>
      </w:r>
    </w:p>
    <w:p w:rsidR="00EA3C38" w:rsidRPr="00EA3C38" w:rsidRDefault="00EA3C38" w:rsidP="00553D0D">
      <w:pPr>
        <w:ind w:firstLine="566"/>
        <w:jc w:val="both"/>
        <w:rPr>
          <w:b/>
          <w:color w:val="000000"/>
          <w:sz w:val="28"/>
        </w:rPr>
      </w:pPr>
    </w:p>
    <w:p w:rsidR="002E5460" w:rsidRDefault="002E5460" w:rsidP="00553D0D">
      <w:pPr>
        <w:ind w:firstLine="566"/>
        <w:jc w:val="both"/>
        <w:rPr>
          <w:color w:val="000000"/>
          <w:sz w:val="28"/>
        </w:rPr>
      </w:pPr>
    </w:p>
    <w:p w:rsidR="000A041D" w:rsidRDefault="004C1053" w:rsidP="00AD073E">
      <w:pPr>
        <w:jc w:val="center"/>
        <w:rPr>
          <w:color w:val="000000"/>
          <w:sz w:val="28"/>
        </w:rPr>
      </w:pPr>
      <w:r w:rsidRPr="005327EB">
        <w:rPr>
          <w:color w:val="000000"/>
          <w:sz w:val="28"/>
        </w:rPr>
        <w:t xml:space="preserve">Оценщик:                           </w:t>
      </w:r>
      <w:r w:rsidRPr="005327EB">
        <w:rPr>
          <w:color w:val="000000"/>
          <w:sz w:val="28"/>
        </w:rPr>
        <w:tab/>
      </w:r>
      <w:r w:rsidRPr="005327EB">
        <w:rPr>
          <w:color w:val="000000"/>
          <w:sz w:val="28"/>
        </w:rPr>
        <w:tab/>
        <w:t xml:space="preserve"> </w:t>
      </w:r>
      <w:r w:rsidRPr="005327EB">
        <w:rPr>
          <w:color w:val="000000"/>
          <w:sz w:val="28"/>
        </w:rPr>
        <w:tab/>
        <w:t>С. В. Воронов</w:t>
      </w:r>
    </w:p>
    <w:p w:rsidR="009A34A1" w:rsidRPr="000845B0" w:rsidRDefault="00014AD3" w:rsidP="00AD073E">
      <w:pPr>
        <w:jc w:val="center"/>
        <w:rPr>
          <w:sz w:val="28"/>
          <w:szCs w:val="28"/>
        </w:rPr>
      </w:pPr>
      <w:r>
        <w:rPr>
          <w:b/>
          <w:sz w:val="28"/>
          <w:szCs w:val="28"/>
        </w:rPr>
        <w:br w:type="page"/>
      </w:r>
      <w:r w:rsidR="00B06EFA" w:rsidRPr="000845B0">
        <w:rPr>
          <w:b/>
          <w:sz w:val="28"/>
          <w:szCs w:val="28"/>
        </w:rPr>
        <w:lastRenderedPageBreak/>
        <w:t>1</w:t>
      </w:r>
      <w:r w:rsidR="00CC0FA8" w:rsidRPr="000845B0">
        <w:rPr>
          <w:b/>
          <w:sz w:val="28"/>
          <w:szCs w:val="28"/>
        </w:rPr>
        <w:t>1</w:t>
      </w:r>
      <w:r w:rsidR="009A34A1" w:rsidRPr="000845B0">
        <w:rPr>
          <w:b/>
          <w:sz w:val="28"/>
          <w:szCs w:val="28"/>
        </w:rPr>
        <w:t>. НОРМАТИВНОЕ ОБЕСПЕЧЕНИЕ ОЦЕНКИ.</w:t>
      </w:r>
    </w:p>
    <w:p w:rsidR="00B06EFA" w:rsidRDefault="00B06EFA" w:rsidP="004971DD">
      <w:pPr>
        <w:rPr>
          <w:sz w:val="16"/>
          <w:szCs w:val="16"/>
        </w:rPr>
      </w:pPr>
    </w:p>
    <w:p w:rsidR="00C435B6" w:rsidRDefault="00C435B6" w:rsidP="004971DD">
      <w:pPr>
        <w:rPr>
          <w:sz w:val="16"/>
          <w:szCs w:val="16"/>
        </w:rPr>
      </w:pPr>
    </w:p>
    <w:p w:rsidR="004971DD" w:rsidRPr="00176A3F" w:rsidRDefault="008D51EA" w:rsidP="002E7122">
      <w:pPr>
        <w:ind w:firstLine="709"/>
        <w:jc w:val="both"/>
        <w:rPr>
          <w:sz w:val="28"/>
          <w:szCs w:val="28"/>
        </w:rPr>
      </w:pPr>
      <w:r>
        <w:rPr>
          <w:sz w:val="28"/>
          <w:szCs w:val="28"/>
        </w:rPr>
        <w:t>1.</w:t>
      </w:r>
      <w:r w:rsidR="004971DD" w:rsidRPr="00176A3F">
        <w:rPr>
          <w:sz w:val="28"/>
          <w:szCs w:val="28"/>
        </w:rPr>
        <w:t xml:space="preserve"> Федеральный закон от 29 июля 1998 года № 135-ФЗ "Об оценочной деятельности в Российской Федерации"</w:t>
      </w:r>
      <w:r>
        <w:rPr>
          <w:sz w:val="28"/>
          <w:szCs w:val="28"/>
        </w:rPr>
        <w:t>.</w:t>
      </w:r>
    </w:p>
    <w:p w:rsidR="00CC0FA8" w:rsidRDefault="008D51EA" w:rsidP="00732313">
      <w:pPr>
        <w:ind w:firstLine="709"/>
        <w:jc w:val="both"/>
        <w:rPr>
          <w:sz w:val="28"/>
          <w:szCs w:val="28"/>
        </w:rPr>
      </w:pPr>
      <w:r>
        <w:rPr>
          <w:sz w:val="28"/>
          <w:szCs w:val="28"/>
        </w:rPr>
        <w:t>2.</w:t>
      </w:r>
      <w:r w:rsidR="004971DD">
        <w:rPr>
          <w:sz w:val="28"/>
          <w:szCs w:val="28"/>
        </w:rPr>
        <w:t xml:space="preserve"> </w:t>
      </w:r>
      <w:r w:rsidR="00CC0FA8" w:rsidRPr="00D57A75">
        <w:rPr>
          <w:sz w:val="28"/>
          <w:szCs w:val="28"/>
        </w:rPr>
        <w:t>Федеральны</w:t>
      </w:r>
      <w:r w:rsidR="00CC0FA8">
        <w:rPr>
          <w:sz w:val="28"/>
          <w:szCs w:val="28"/>
        </w:rPr>
        <w:t>е</w:t>
      </w:r>
      <w:r w:rsidR="00CC0FA8" w:rsidRPr="00D57A75">
        <w:rPr>
          <w:sz w:val="28"/>
          <w:szCs w:val="28"/>
        </w:rPr>
        <w:t xml:space="preserve"> стандарт</w:t>
      </w:r>
      <w:r w:rsidR="00CC0FA8">
        <w:rPr>
          <w:sz w:val="28"/>
          <w:szCs w:val="28"/>
        </w:rPr>
        <w:t>ы</w:t>
      </w:r>
      <w:r w:rsidR="00CC0FA8" w:rsidRPr="00D57A75">
        <w:rPr>
          <w:sz w:val="28"/>
          <w:szCs w:val="28"/>
        </w:rPr>
        <w:t xml:space="preserve"> оценки</w:t>
      </w:r>
      <w:r w:rsidR="00CC0FA8">
        <w:rPr>
          <w:sz w:val="28"/>
          <w:szCs w:val="28"/>
        </w:rPr>
        <w:t xml:space="preserve"> (ФСО):</w:t>
      </w:r>
      <w:r w:rsidR="00CC0FA8" w:rsidRPr="00D57A75">
        <w:rPr>
          <w:sz w:val="28"/>
          <w:szCs w:val="28"/>
        </w:rPr>
        <w:t xml:space="preserve"> </w:t>
      </w:r>
      <w:r w:rsidR="00CC0FA8">
        <w:rPr>
          <w:sz w:val="28"/>
          <w:szCs w:val="28"/>
        </w:rPr>
        <w:t>ФСО №</w:t>
      </w:r>
      <w:r w:rsidR="00CC0FA8" w:rsidRPr="00D57A75">
        <w:rPr>
          <w:sz w:val="28"/>
          <w:szCs w:val="28"/>
        </w:rPr>
        <w:t xml:space="preserve"> 1</w:t>
      </w:r>
      <w:r w:rsidR="00CC0FA8">
        <w:rPr>
          <w:sz w:val="28"/>
          <w:szCs w:val="28"/>
        </w:rPr>
        <w:t xml:space="preserve"> «Общие понятия оценки, подходы и требования к проведению оценки»; ФСО № 2 «Цель оценки и виды стоимости»; ФСО № </w:t>
      </w:r>
      <w:r w:rsidR="00CC0FA8" w:rsidRPr="00D57A75">
        <w:rPr>
          <w:sz w:val="28"/>
          <w:szCs w:val="28"/>
        </w:rPr>
        <w:t>3</w:t>
      </w:r>
      <w:r w:rsidR="00CC0FA8">
        <w:rPr>
          <w:sz w:val="28"/>
          <w:szCs w:val="28"/>
        </w:rPr>
        <w:t xml:space="preserve"> «Требования к отчету об оценке»,</w:t>
      </w:r>
      <w:r w:rsidR="00CC0FA8" w:rsidRPr="00D57A75">
        <w:rPr>
          <w:sz w:val="28"/>
          <w:szCs w:val="28"/>
        </w:rPr>
        <w:t xml:space="preserve"> утвержденными Приказами Министерства экономического развития Российской Федерации </w:t>
      </w:r>
      <w:r w:rsidR="00CC0FA8">
        <w:rPr>
          <w:sz w:val="28"/>
          <w:szCs w:val="28"/>
        </w:rPr>
        <w:t xml:space="preserve">(Минэкономразвития России) </w:t>
      </w:r>
      <w:r w:rsidR="00CC0FA8" w:rsidRPr="00D57A75">
        <w:rPr>
          <w:sz w:val="28"/>
          <w:szCs w:val="28"/>
        </w:rPr>
        <w:t>от 20.0</w:t>
      </w:r>
      <w:r w:rsidR="00CC0FA8">
        <w:rPr>
          <w:sz w:val="28"/>
          <w:szCs w:val="28"/>
        </w:rPr>
        <w:t>5</w:t>
      </w:r>
      <w:r w:rsidR="00CC0FA8" w:rsidRPr="00D57A75">
        <w:rPr>
          <w:sz w:val="28"/>
          <w:szCs w:val="28"/>
        </w:rPr>
        <w:t>.20</w:t>
      </w:r>
      <w:r w:rsidR="00CC0FA8">
        <w:rPr>
          <w:sz w:val="28"/>
          <w:szCs w:val="28"/>
        </w:rPr>
        <w:t>15</w:t>
      </w:r>
      <w:r w:rsidR="00CC0FA8" w:rsidRPr="00D57A75">
        <w:rPr>
          <w:sz w:val="28"/>
          <w:szCs w:val="28"/>
        </w:rPr>
        <w:t xml:space="preserve"> года №№ 2</w:t>
      </w:r>
      <w:r w:rsidR="00CC0FA8">
        <w:rPr>
          <w:sz w:val="28"/>
          <w:szCs w:val="28"/>
        </w:rPr>
        <w:t>97</w:t>
      </w:r>
      <w:r w:rsidR="00CC0FA8" w:rsidRPr="00D57A75">
        <w:rPr>
          <w:sz w:val="28"/>
          <w:szCs w:val="28"/>
        </w:rPr>
        <w:t>-2</w:t>
      </w:r>
      <w:r w:rsidR="00CC0FA8">
        <w:rPr>
          <w:sz w:val="28"/>
          <w:szCs w:val="28"/>
        </w:rPr>
        <w:t>99 соответственно</w:t>
      </w:r>
      <w:r>
        <w:rPr>
          <w:sz w:val="28"/>
          <w:szCs w:val="28"/>
        </w:rPr>
        <w:t>.</w:t>
      </w:r>
    </w:p>
    <w:p w:rsidR="00CC0FA8" w:rsidRDefault="008D51EA" w:rsidP="002E7122">
      <w:pPr>
        <w:ind w:firstLine="708"/>
        <w:jc w:val="both"/>
        <w:rPr>
          <w:sz w:val="28"/>
          <w:szCs w:val="28"/>
        </w:rPr>
      </w:pPr>
      <w:r>
        <w:rPr>
          <w:sz w:val="28"/>
          <w:szCs w:val="28"/>
        </w:rPr>
        <w:t>3.</w:t>
      </w:r>
      <w:r w:rsidR="00CC0FA8">
        <w:rPr>
          <w:sz w:val="28"/>
          <w:szCs w:val="28"/>
        </w:rPr>
        <w:t xml:space="preserve"> </w:t>
      </w:r>
      <w:r>
        <w:rPr>
          <w:sz w:val="28"/>
          <w:szCs w:val="28"/>
        </w:rPr>
        <w:t>П</w:t>
      </w:r>
      <w:r w:rsidR="00CC0FA8">
        <w:rPr>
          <w:sz w:val="28"/>
          <w:szCs w:val="28"/>
        </w:rPr>
        <w:t xml:space="preserve">риказ Министерства экономического развития Российской Федерации (Минэкономразвития России) </w:t>
      </w:r>
      <w:r>
        <w:rPr>
          <w:sz w:val="28"/>
          <w:szCs w:val="28"/>
        </w:rPr>
        <w:t>от 10.07.2015 № 467.</w:t>
      </w:r>
    </w:p>
    <w:p w:rsidR="00732313" w:rsidRDefault="008D51EA" w:rsidP="002E7122">
      <w:pPr>
        <w:ind w:firstLine="708"/>
        <w:jc w:val="both"/>
        <w:rPr>
          <w:sz w:val="28"/>
          <w:szCs w:val="28"/>
        </w:rPr>
      </w:pPr>
      <w:r>
        <w:rPr>
          <w:sz w:val="28"/>
          <w:szCs w:val="28"/>
        </w:rPr>
        <w:t>4.</w:t>
      </w:r>
      <w:r w:rsidR="00732313">
        <w:rPr>
          <w:sz w:val="28"/>
          <w:szCs w:val="28"/>
        </w:rPr>
        <w:t xml:space="preserve"> Федеральный стандарт оценки «Оценка стоимости машин и оборудования (ФСО № 10», утвержденный Приказом Министерства экономического развития Российской Федерации (Минэкономразвития России) от 01.06.2015 года </w:t>
      </w:r>
      <w:r>
        <w:rPr>
          <w:sz w:val="28"/>
          <w:szCs w:val="28"/>
        </w:rPr>
        <w:t>№ 328.</w:t>
      </w:r>
    </w:p>
    <w:p w:rsidR="00732313" w:rsidRDefault="008D51EA" w:rsidP="002E7122">
      <w:pPr>
        <w:ind w:firstLine="708"/>
        <w:jc w:val="both"/>
        <w:rPr>
          <w:color w:val="000000"/>
          <w:sz w:val="28"/>
          <w:szCs w:val="28"/>
        </w:rPr>
      </w:pPr>
      <w:r>
        <w:rPr>
          <w:sz w:val="28"/>
          <w:szCs w:val="28"/>
        </w:rPr>
        <w:t>5.</w:t>
      </w:r>
      <w:r w:rsidR="00CC0FA8">
        <w:rPr>
          <w:sz w:val="28"/>
          <w:szCs w:val="28"/>
        </w:rPr>
        <w:t xml:space="preserve"> </w:t>
      </w:r>
      <w:r w:rsidR="00CC0FA8" w:rsidRPr="006173D9">
        <w:rPr>
          <w:color w:val="000000"/>
          <w:sz w:val="28"/>
          <w:szCs w:val="28"/>
        </w:rPr>
        <w:t>Методически</w:t>
      </w:r>
      <w:r w:rsidR="00CC0FA8">
        <w:rPr>
          <w:color w:val="000000"/>
          <w:sz w:val="28"/>
          <w:szCs w:val="28"/>
        </w:rPr>
        <w:t>е</w:t>
      </w:r>
      <w:r w:rsidR="00CC0FA8" w:rsidRPr="006173D9">
        <w:rPr>
          <w:color w:val="000000"/>
          <w:sz w:val="28"/>
          <w:szCs w:val="28"/>
        </w:rPr>
        <w:t xml:space="preserve"> рекомендаци</w:t>
      </w:r>
      <w:r w:rsidR="00CC0FA8">
        <w:rPr>
          <w:color w:val="000000"/>
          <w:sz w:val="28"/>
          <w:szCs w:val="28"/>
        </w:rPr>
        <w:t>и</w:t>
      </w:r>
      <w:r w:rsidR="00CC0FA8" w:rsidRPr="006173D9">
        <w:rPr>
          <w:color w:val="000000"/>
          <w:sz w:val="28"/>
          <w:szCs w:val="28"/>
        </w:rPr>
        <w:t xml:space="preserve"> для судебных экспертов «Исследование автомототранспортных средств в целях определения стоимости восстановительного ремонта и оценки» (Москва, 2013, Печатается по решению научно-методического совета Российского Федерального Центра Судебной Экспертизы при Минюсте России</w:t>
      </w:r>
      <w:r w:rsidR="00732313">
        <w:rPr>
          <w:color w:val="000000"/>
          <w:sz w:val="28"/>
          <w:szCs w:val="28"/>
        </w:rPr>
        <w:t xml:space="preserve"> в редакции от 22.01.2015 года</w:t>
      </w:r>
      <w:r w:rsidR="00CC0FA8" w:rsidRPr="006173D9">
        <w:rPr>
          <w:color w:val="000000"/>
          <w:sz w:val="28"/>
          <w:szCs w:val="28"/>
        </w:rPr>
        <w:t>)</w:t>
      </w:r>
      <w:r>
        <w:rPr>
          <w:color w:val="000000"/>
          <w:sz w:val="28"/>
          <w:szCs w:val="28"/>
        </w:rPr>
        <w:t>.</w:t>
      </w:r>
    </w:p>
    <w:p w:rsidR="00C94A0D" w:rsidRDefault="008D51EA" w:rsidP="002E7122">
      <w:pPr>
        <w:ind w:firstLine="708"/>
        <w:jc w:val="both"/>
        <w:rPr>
          <w:sz w:val="16"/>
          <w:szCs w:val="16"/>
        </w:rPr>
      </w:pPr>
      <w:r>
        <w:rPr>
          <w:color w:val="000000"/>
          <w:sz w:val="28"/>
          <w:szCs w:val="28"/>
        </w:rPr>
        <w:t>6.</w:t>
      </w:r>
      <w:r w:rsidR="00732313">
        <w:rPr>
          <w:color w:val="000000"/>
          <w:sz w:val="28"/>
          <w:szCs w:val="28"/>
        </w:rPr>
        <w:t xml:space="preserve"> </w:t>
      </w:r>
      <w:r w:rsidR="00732313" w:rsidRPr="00796009">
        <w:rPr>
          <w:sz w:val="28"/>
          <w:szCs w:val="28"/>
        </w:rPr>
        <w:t xml:space="preserve">Стандарты и правила оценочной деятельности </w:t>
      </w:r>
      <w:r w:rsidR="00732313">
        <w:rPr>
          <w:sz w:val="28"/>
          <w:szCs w:val="28"/>
        </w:rPr>
        <w:t>А</w:t>
      </w:r>
      <w:r w:rsidR="00732313" w:rsidRPr="00796009">
        <w:rPr>
          <w:sz w:val="28"/>
          <w:szCs w:val="28"/>
        </w:rPr>
        <w:t>ссоциаци</w:t>
      </w:r>
      <w:r w:rsidR="00732313">
        <w:rPr>
          <w:sz w:val="28"/>
          <w:szCs w:val="28"/>
        </w:rPr>
        <w:t>и</w:t>
      </w:r>
      <w:r w:rsidR="00732313" w:rsidRPr="00796009">
        <w:rPr>
          <w:sz w:val="28"/>
          <w:szCs w:val="28"/>
        </w:rPr>
        <w:t xml:space="preserve"> «Межрегиональный союз оценщиков»</w:t>
      </w:r>
      <w:r w:rsidR="00732313">
        <w:rPr>
          <w:sz w:val="28"/>
          <w:szCs w:val="28"/>
        </w:rPr>
        <w:t>, утвержденные Наблюдательным советом Ассоциации «Межрегиональный союз оценщиков» - протокол № 19 от 11.07.2016 года</w:t>
      </w:r>
      <w:r w:rsidR="00B13BD5">
        <w:rPr>
          <w:sz w:val="28"/>
          <w:szCs w:val="28"/>
        </w:rPr>
        <w:t>.</w:t>
      </w:r>
    </w:p>
    <w:p w:rsidR="0037228D" w:rsidRPr="0037228D" w:rsidRDefault="0037228D" w:rsidP="002E7122">
      <w:pPr>
        <w:ind w:firstLine="708"/>
        <w:jc w:val="both"/>
        <w:rPr>
          <w:sz w:val="28"/>
          <w:szCs w:val="28"/>
        </w:rPr>
      </w:pPr>
    </w:p>
    <w:p w:rsidR="009A34A1" w:rsidRDefault="00A303E4" w:rsidP="00A303E4">
      <w:pPr>
        <w:spacing w:before="80"/>
        <w:ind w:firstLine="708"/>
        <w:jc w:val="center"/>
        <w:rPr>
          <w:b/>
          <w:sz w:val="28"/>
          <w:szCs w:val="28"/>
        </w:rPr>
      </w:pPr>
      <w:r w:rsidRPr="00A303E4">
        <w:rPr>
          <w:b/>
          <w:sz w:val="28"/>
          <w:szCs w:val="28"/>
        </w:rPr>
        <w:t>1</w:t>
      </w:r>
      <w:r w:rsidR="00CC0FA8">
        <w:rPr>
          <w:b/>
          <w:sz w:val="28"/>
          <w:szCs w:val="28"/>
        </w:rPr>
        <w:t>2</w:t>
      </w:r>
      <w:r w:rsidRPr="00A303E4">
        <w:rPr>
          <w:b/>
          <w:sz w:val="28"/>
          <w:szCs w:val="28"/>
        </w:rPr>
        <w:t>.</w:t>
      </w:r>
      <w:r w:rsidR="009A34A1" w:rsidRPr="00A303E4">
        <w:rPr>
          <w:b/>
          <w:sz w:val="28"/>
          <w:szCs w:val="28"/>
        </w:rPr>
        <w:t xml:space="preserve"> </w:t>
      </w:r>
      <w:r w:rsidR="0023703D" w:rsidRPr="00A303E4">
        <w:rPr>
          <w:b/>
          <w:sz w:val="28"/>
          <w:szCs w:val="28"/>
        </w:rPr>
        <w:t>И</w:t>
      </w:r>
      <w:r>
        <w:rPr>
          <w:b/>
          <w:sz w:val="28"/>
          <w:szCs w:val="28"/>
        </w:rPr>
        <w:t>НФОРМАЦИЯ И ДОКУМЕНТАЦИЯ</w:t>
      </w:r>
      <w:r w:rsidR="00465FA9">
        <w:rPr>
          <w:b/>
          <w:sz w:val="28"/>
          <w:szCs w:val="28"/>
        </w:rPr>
        <w:t>,</w:t>
      </w:r>
      <w:r w:rsidR="0023703D" w:rsidRPr="00A303E4">
        <w:rPr>
          <w:b/>
          <w:sz w:val="28"/>
          <w:szCs w:val="28"/>
        </w:rPr>
        <w:t xml:space="preserve"> </w:t>
      </w:r>
      <w:r>
        <w:rPr>
          <w:b/>
          <w:sz w:val="28"/>
          <w:szCs w:val="28"/>
        </w:rPr>
        <w:t>ПРЕДОСТАВЛЕННАЯ ЗАКАЗЧИКОМ.</w:t>
      </w:r>
    </w:p>
    <w:p w:rsidR="003709F1" w:rsidRDefault="007D0E3D" w:rsidP="007D0E3D">
      <w:pPr>
        <w:spacing w:before="80"/>
        <w:ind w:firstLine="708"/>
        <w:jc w:val="both"/>
        <w:rPr>
          <w:sz w:val="28"/>
        </w:rPr>
      </w:pPr>
      <w:r>
        <w:rPr>
          <w:b/>
          <w:sz w:val="16"/>
          <w:szCs w:val="16"/>
        </w:rPr>
        <w:tab/>
      </w:r>
      <w:r w:rsidRPr="007D0E3D">
        <w:rPr>
          <w:sz w:val="28"/>
          <w:szCs w:val="28"/>
        </w:rPr>
        <w:t>1</w:t>
      </w:r>
      <w:r w:rsidR="008D51EA">
        <w:rPr>
          <w:sz w:val="28"/>
        </w:rPr>
        <w:t>.</w:t>
      </w:r>
      <w:r w:rsidR="00366AC1" w:rsidRPr="00366AC1">
        <w:rPr>
          <w:sz w:val="28"/>
        </w:rPr>
        <w:t xml:space="preserve"> </w:t>
      </w:r>
      <w:r w:rsidR="00177ACA">
        <w:rPr>
          <w:sz w:val="28"/>
        </w:rPr>
        <w:t xml:space="preserve">Копия </w:t>
      </w:r>
      <w:r w:rsidR="003709F1">
        <w:rPr>
          <w:sz w:val="28"/>
        </w:rPr>
        <w:t xml:space="preserve">свидетельства о регистрации транспортного средства </w:t>
      </w:r>
      <w:r>
        <w:rPr>
          <w:sz w:val="28"/>
        </w:rPr>
        <w:t>23ХЕ</w:t>
      </w:r>
      <w:r w:rsidR="003709F1">
        <w:rPr>
          <w:sz w:val="28"/>
        </w:rPr>
        <w:t xml:space="preserve"> </w:t>
      </w:r>
      <w:r>
        <w:rPr>
          <w:sz w:val="28"/>
        </w:rPr>
        <w:t>903783</w:t>
      </w:r>
      <w:r w:rsidR="003709F1">
        <w:rPr>
          <w:sz w:val="28"/>
        </w:rPr>
        <w:t>.</w:t>
      </w:r>
    </w:p>
    <w:p w:rsidR="007D0E3D" w:rsidRDefault="007D0E3D" w:rsidP="007D0E3D">
      <w:pPr>
        <w:ind w:firstLine="360"/>
        <w:jc w:val="both"/>
        <w:rPr>
          <w:sz w:val="28"/>
        </w:rPr>
      </w:pPr>
      <w:r>
        <w:rPr>
          <w:sz w:val="28"/>
        </w:rPr>
        <w:t xml:space="preserve">     2.</w:t>
      </w:r>
      <w:r w:rsidRPr="00366AC1">
        <w:rPr>
          <w:sz w:val="28"/>
        </w:rPr>
        <w:t xml:space="preserve"> </w:t>
      </w:r>
      <w:r>
        <w:rPr>
          <w:sz w:val="28"/>
        </w:rPr>
        <w:t>Копия свидетельства о регистрации транспортного средства 23ХК 014196.</w:t>
      </w:r>
    </w:p>
    <w:p w:rsidR="007D0E3D" w:rsidRDefault="007D0E3D" w:rsidP="007D0E3D">
      <w:pPr>
        <w:ind w:firstLine="360"/>
        <w:jc w:val="both"/>
        <w:rPr>
          <w:sz w:val="28"/>
        </w:rPr>
      </w:pPr>
      <w:r>
        <w:rPr>
          <w:sz w:val="28"/>
        </w:rPr>
        <w:t xml:space="preserve">     3. Копия свидетельства о регистрации транспортного средства 2310</w:t>
      </w:r>
      <w:r w:rsidR="008827BC">
        <w:rPr>
          <w:sz w:val="28"/>
        </w:rPr>
        <w:t xml:space="preserve"> </w:t>
      </w:r>
      <w:r>
        <w:rPr>
          <w:sz w:val="28"/>
        </w:rPr>
        <w:t>№ 887482.</w:t>
      </w:r>
    </w:p>
    <w:p w:rsidR="007D0E3D" w:rsidRDefault="007D0E3D" w:rsidP="007D0E3D">
      <w:pPr>
        <w:ind w:firstLine="360"/>
        <w:jc w:val="both"/>
        <w:rPr>
          <w:sz w:val="28"/>
        </w:rPr>
      </w:pPr>
      <w:r>
        <w:rPr>
          <w:sz w:val="28"/>
        </w:rPr>
        <w:t xml:space="preserve">     4. Копия свидетельства о регистрации транспортного средства 23ХХ № 778841.</w:t>
      </w:r>
    </w:p>
    <w:p w:rsidR="007D0E3D" w:rsidRDefault="007D0E3D" w:rsidP="007D0E3D">
      <w:pPr>
        <w:ind w:firstLine="360"/>
        <w:jc w:val="both"/>
        <w:rPr>
          <w:sz w:val="28"/>
        </w:rPr>
      </w:pPr>
    </w:p>
    <w:p w:rsidR="009A34A1" w:rsidRDefault="00A303E4" w:rsidP="008D7135">
      <w:pPr>
        <w:ind w:firstLine="360"/>
        <w:jc w:val="center"/>
        <w:rPr>
          <w:b/>
          <w:sz w:val="28"/>
          <w:szCs w:val="28"/>
        </w:rPr>
      </w:pPr>
      <w:r>
        <w:rPr>
          <w:b/>
          <w:sz w:val="28"/>
          <w:szCs w:val="28"/>
        </w:rPr>
        <w:t>1</w:t>
      </w:r>
      <w:r w:rsidR="00CC0FA8">
        <w:rPr>
          <w:b/>
          <w:sz w:val="28"/>
          <w:szCs w:val="28"/>
        </w:rPr>
        <w:t>3</w:t>
      </w:r>
      <w:r w:rsidR="009A34A1" w:rsidRPr="00A22ABB">
        <w:rPr>
          <w:b/>
          <w:sz w:val="28"/>
          <w:szCs w:val="28"/>
        </w:rPr>
        <w:t xml:space="preserve">. </w:t>
      </w:r>
      <w:r w:rsidR="005B4575" w:rsidRPr="00A22ABB">
        <w:rPr>
          <w:b/>
          <w:sz w:val="28"/>
          <w:szCs w:val="28"/>
        </w:rPr>
        <w:t>ТЕРМИНЫ И ОПРЕДЕЛЕНИЯ</w:t>
      </w:r>
      <w:r w:rsidR="009A34A1" w:rsidRPr="00A22ABB">
        <w:rPr>
          <w:b/>
          <w:sz w:val="28"/>
          <w:szCs w:val="28"/>
        </w:rPr>
        <w:t>.</w:t>
      </w:r>
    </w:p>
    <w:p w:rsidR="009B7E26" w:rsidRPr="00397208" w:rsidRDefault="008D7135" w:rsidP="008D7135">
      <w:pPr>
        <w:tabs>
          <w:tab w:val="left" w:pos="4140"/>
        </w:tabs>
        <w:ind w:left="720"/>
        <w:rPr>
          <w:b/>
          <w:sz w:val="16"/>
          <w:szCs w:val="16"/>
        </w:rPr>
      </w:pPr>
      <w:r>
        <w:rPr>
          <w:b/>
          <w:sz w:val="16"/>
          <w:szCs w:val="16"/>
        </w:rPr>
        <w:tab/>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Объект - аналог – объект, сходный объекту оценки по основным экономическим, материальным, техническим и другим характеристикам, определяющим его стоимость (п. 10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Цена – это денежная сумма, запрашиваемая, предлагаемая или уплачиваемая участниками в результате совершенной или предполагаемой сделки (п. 4 ФСО</w:t>
      </w:r>
      <w:r>
        <w:rPr>
          <w:color w:val="000000"/>
          <w:sz w:val="28"/>
          <w:szCs w:val="28"/>
        </w:rPr>
        <w:t xml:space="preserve"> </w:t>
      </w:r>
      <w:r w:rsidRPr="008D51EA">
        <w:rPr>
          <w:color w:val="000000"/>
          <w:sz w:val="28"/>
          <w:szCs w:val="28"/>
        </w:rPr>
        <w:t>№1).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Стоимость объекта оценки – это наиболее вероятная расчетная величина, определенная на дату оценки в соответствии с выбранным видом стоимости согласно требованиям Федерального стандарта оценки «Цель оценки и виды стоимости (ФСО № 2)» (п. 5 ФСО № 1).</w:t>
      </w:r>
    </w:p>
    <w:p w:rsidR="008D51EA" w:rsidRPr="008D51EA" w:rsidRDefault="008D51EA" w:rsidP="008D51EA">
      <w:pPr>
        <w:jc w:val="both"/>
        <w:rPr>
          <w:color w:val="000000"/>
          <w:sz w:val="28"/>
          <w:szCs w:val="28"/>
        </w:rPr>
      </w:pPr>
      <w:r>
        <w:rPr>
          <w:color w:val="000000"/>
          <w:sz w:val="28"/>
          <w:szCs w:val="28"/>
        </w:rPr>
        <w:lastRenderedPageBreak/>
        <w:tab/>
      </w:r>
      <w:r w:rsidRPr="008D51EA">
        <w:rPr>
          <w:color w:val="000000"/>
          <w:sz w:val="28"/>
          <w:szCs w:val="28"/>
        </w:rPr>
        <w:t>Итоговая величина стоимости – стоимость объекта оценки, рассчитанная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 (п. 6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Подход к оценке – это совокупность методов оценки, объединенных общей методологией (п. 7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Метод проведения оценки объекта оценки – это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 (п. 7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Дата определения стоимости объекта оценки (дата проведения оценки, дата оценки) – это дата, по состоянию на которую определяется стоимость объекта оценки (п. 8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Допущение – предположение, принимаемое как верное и касающееся фактов, условий или обстоятельств, связанных с объектом оценки или подходами к оценке, которые не требуют проверки оценщиком в процессе оценки (п. 9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Доходный подход – совокупность методов оценки, основанных на определении ожидаемых доходов от использования объекта оценки (п. 15 ФСО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 xml:space="preserve">Затратный подход – совокупность методов оценки стоимости объекта оценки, основанных на определении затрат, необходимых для приобретения, воспроизводства либо замещения объекта оценки с учетом износа и устареваний (п. 18 ФСО № 1). </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Сравнительный подход – совокупность методов оценки, основанных на получении стоимости объекта оценки путем сравнения оцениваемого объекта с объектами – аналогами (п. 12 ФСО № 1).</w:t>
      </w:r>
    </w:p>
    <w:p w:rsidR="008D51EA" w:rsidRPr="008D51EA" w:rsidRDefault="008D51EA" w:rsidP="008D51EA">
      <w:pPr>
        <w:jc w:val="both"/>
        <w:rPr>
          <w:color w:val="000000"/>
          <w:sz w:val="28"/>
          <w:szCs w:val="28"/>
        </w:rPr>
      </w:pPr>
      <w:r>
        <w:rPr>
          <w:color w:val="000000"/>
          <w:sz w:val="28"/>
          <w:szCs w:val="28"/>
        </w:rPr>
        <w:tab/>
      </w:r>
      <w:r w:rsidRPr="008D51EA">
        <w:rPr>
          <w:color w:val="000000"/>
          <w:sz w:val="28"/>
          <w:szCs w:val="28"/>
        </w:rPr>
        <w:t>Рыночная стоимость –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8D51EA" w:rsidRPr="008D51EA" w:rsidRDefault="008D51EA" w:rsidP="008D51EA">
      <w:pPr>
        <w:jc w:val="both"/>
        <w:rPr>
          <w:color w:val="000000"/>
          <w:sz w:val="28"/>
          <w:szCs w:val="28"/>
        </w:rPr>
      </w:pPr>
      <w:r w:rsidRPr="008D51EA">
        <w:rPr>
          <w:color w:val="000000"/>
          <w:sz w:val="28"/>
          <w:szCs w:val="28"/>
        </w:rPr>
        <w:t>- одна из сторон сделки не обязана отчуждать объект оценки, а другая сторона не обязана принимать исполнение;</w:t>
      </w:r>
    </w:p>
    <w:p w:rsidR="008D51EA" w:rsidRPr="008D51EA" w:rsidRDefault="008D51EA" w:rsidP="008D51EA">
      <w:pPr>
        <w:jc w:val="both"/>
        <w:rPr>
          <w:color w:val="000000"/>
          <w:sz w:val="28"/>
          <w:szCs w:val="28"/>
        </w:rPr>
      </w:pPr>
      <w:r w:rsidRPr="008D51EA">
        <w:rPr>
          <w:color w:val="000000"/>
          <w:sz w:val="28"/>
          <w:szCs w:val="28"/>
        </w:rPr>
        <w:t>- стороны сделки хорошо осведомлены о предмете сделки и действуют в своих интересах;</w:t>
      </w:r>
    </w:p>
    <w:p w:rsidR="008D51EA" w:rsidRPr="008D51EA" w:rsidRDefault="008D51EA" w:rsidP="008D51EA">
      <w:pPr>
        <w:jc w:val="both"/>
        <w:rPr>
          <w:color w:val="000000"/>
          <w:sz w:val="28"/>
          <w:szCs w:val="28"/>
        </w:rPr>
      </w:pPr>
      <w:r w:rsidRPr="008D51EA">
        <w:rPr>
          <w:color w:val="000000"/>
          <w:sz w:val="28"/>
          <w:szCs w:val="28"/>
        </w:rPr>
        <w:t>- объект оценки представлен на открытом рынке посредством публичной оферты, типичной для аналогичных объектов оценки;</w:t>
      </w:r>
    </w:p>
    <w:p w:rsidR="008D51EA" w:rsidRPr="008D51EA" w:rsidRDefault="008D51EA" w:rsidP="008D51EA">
      <w:pPr>
        <w:jc w:val="both"/>
        <w:rPr>
          <w:color w:val="000000"/>
          <w:sz w:val="28"/>
          <w:szCs w:val="28"/>
        </w:rPr>
      </w:pPr>
      <w:r w:rsidRPr="008D51EA">
        <w:rPr>
          <w:color w:val="000000"/>
          <w:sz w:val="28"/>
          <w:szCs w:val="28"/>
        </w:rPr>
        <w:t>- 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E5743F" w:rsidRDefault="008D51EA" w:rsidP="008D51EA">
      <w:pPr>
        <w:jc w:val="both"/>
        <w:rPr>
          <w:color w:val="000000"/>
          <w:sz w:val="28"/>
          <w:szCs w:val="28"/>
        </w:rPr>
      </w:pPr>
      <w:r w:rsidRPr="008D51EA">
        <w:rPr>
          <w:color w:val="000000"/>
          <w:sz w:val="28"/>
          <w:szCs w:val="28"/>
        </w:rPr>
        <w:t>- платеж за объект оценки выражен в денежной форме (ст. 3 Федерального закона «Об оценочной деятельности в Российской Федерации» № 135-ФЗ от 29.07.1998 года).</w:t>
      </w:r>
    </w:p>
    <w:p w:rsidR="009A3FF1" w:rsidRDefault="009A3FF1" w:rsidP="005B4575">
      <w:pPr>
        <w:jc w:val="both"/>
        <w:rPr>
          <w:color w:val="000000"/>
          <w:sz w:val="28"/>
          <w:szCs w:val="28"/>
        </w:rPr>
      </w:pPr>
    </w:p>
    <w:p w:rsidR="009A3FF1" w:rsidRDefault="009A3FF1" w:rsidP="005B4575">
      <w:pPr>
        <w:jc w:val="both"/>
        <w:rPr>
          <w:color w:val="000000"/>
          <w:sz w:val="28"/>
          <w:szCs w:val="28"/>
        </w:rPr>
      </w:pPr>
    </w:p>
    <w:p w:rsidR="009A3FF1" w:rsidRDefault="009A3FF1" w:rsidP="005B4575">
      <w:pPr>
        <w:jc w:val="both"/>
        <w:rPr>
          <w:color w:val="000000"/>
          <w:sz w:val="28"/>
          <w:szCs w:val="28"/>
        </w:rPr>
      </w:pPr>
    </w:p>
    <w:p w:rsidR="008D7135" w:rsidRDefault="008D7135" w:rsidP="00DC24F7">
      <w:pPr>
        <w:ind w:left="-142" w:firstLine="426"/>
        <w:jc w:val="center"/>
        <w:rPr>
          <w:b/>
          <w:color w:val="000000"/>
          <w:sz w:val="32"/>
          <w:szCs w:val="32"/>
        </w:rPr>
      </w:pPr>
    </w:p>
    <w:p w:rsidR="008D7135" w:rsidRDefault="008D7135" w:rsidP="00DC24F7">
      <w:pPr>
        <w:ind w:left="-142" w:firstLine="426"/>
        <w:jc w:val="center"/>
        <w:rPr>
          <w:b/>
          <w:color w:val="000000"/>
          <w:sz w:val="32"/>
          <w:szCs w:val="32"/>
        </w:rPr>
      </w:pPr>
    </w:p>
    <w:p w:rsidR="008D7135" w:rsidRDefault="008D7135" w:rsidP="00DC24F7">
      <w:pPr>
        <w:ind w:left="-142" w:firstLine="426"/>
        <w:jc w:val="center"/>
        <w:rPr>
          <w:b/>
          <w:color w:val="000000"/>
          <w:sz w:val="32"/>
          <w:szCs w:val="32"/>
        </w:rPr>
      </w:pPr>
    </w:p>
    <w:p w:rsidR="008D7135" w:rsidRDefault="008D7135" w:rsidP="00DC24F7">
      <w:pPr>
        <w:ind w:left="-142" w:firstLine="426"/>
        <w:jc w:val="center"/>
        <w:rPr>
          <w:b/>
          <w:color w:val="000000"/>
          <w:sz w:val="32"/>
          <w:szCs w:val="32"/>
        </w:rPr>
      </w:pPr>
    </w:p>
    <w:p w:rsidR="008D7135" w:rsidRDefault="008D7135" w:rsidP="00DC24F7">
      <w:pPr>
        <w:ind w:left="-142" w:firstLine="426"/>
        <w:jc w:val="center"/>
        <w:rPr>
          <w:b/>
          <w:color w:val="000000"/>
          <w:sz w:val="32"/>
          <w:szCs w:val="32"/>
        </w:rPr>
      </w:pPr>
    </w:p>
    <w:p w:rsidR="008D7135" w:rsidRDefault="008D7135" w:rsidP="00DC24F7">
      <w:pPr>
        <w:ind w:left="-142" w:firstLine="426"/>
        <w:jc w:val="center"/>
        <w:rPr>
          <w:b/>
          <w:color w:val="000000"/>
          <w:sz w:val="32"/>
          <w:szCs w:val="32"/>
        </w:rPr>
      </w:pPr>
    </w:p>
    <w:p w:rsidR="007D0E3D" w:rsidRDefault="007D0E3D" w:rsidP="00DC24F7">
      <w:pPr>
        <w:ind w:left="-142" w:firstLine="426"/>
        <w:jc w:val="center"/>
        <w:rPr>
          <w:b/>
          <w:color w:val="000000"/>
          <w:sz w:val="32"/>
          <w:szCs w:val="32"/>
        </w:rPr>
      </w:pPr>
    </w:p>
    <w:p w:rsidR="008827BC" w:rsidRDefault="008827BC" w:rsidP="00DC24F7">
      <w:pPr>
        <w:ind w:left="-142" w:firstLine="426"/>
        <w:jc w:val="center"/>
        <w:rPr>
          <w:b/>
          <w:color w:val="000000"/>
          <w:sz w:val="32"/>
          <w:szCs w:val="32"/>
        </w:rPr>
      </w:pPr>
    </w:p>
    <w:p w:rsidR="003709F1" w:rsidRDefault="003709F1" w:rsidP="00DC24F7">
      <w:pPr>
        <w:ind w:left="-142" w:firstLine="426"/>
        <w:jc w:val="center"/>
        <w:rPr>
          <w:b/>
          <w:color w:val="000000"/>
          <w:sz w:val="32"/>
          <w:szCs w:val="32"/>
        </w:rPr>
      </w:pPr>
    </w:p>
    <w:p w:rsidR="008D7135" w:rsidRDefault="008D7135" w:rsidP="00DC24F7">
      <w:pPr>
        <w:ind w:left="-142" w:firstLine="426"/>
        <w:jc w:val="center"/>
        <w:rPr>
          <w:b/>
          <w:color w:val="000000"/>
          <w:sz w:val="32"/>
          <w:szCs w:val="32"/>
        </w:rPr>
      </w:pPr>
    </w:p>
    <w:p w:rsidR="00DC24F7" w:rsidRPr="00DC24F7" w:rsidRDefault="00E5743F" w:rsidP="00DC24F7">
      <w:pPr>
        <w:ind w:left="-142" w:firstLine="426"/>
        <w:jc w:val="center"/>
        <w:rPr>
          <w:b/>
          <w:color w:val="000000"/>
          <w:sz w:val="32"/>
          <w:szCs w:val="32"/>
        </w:rPr>
      </w:pPr>
      <w:r>
        <w:rPr>
          <w:b/>
          <w:color w:val="000000"/>
          <w:sz w:val="32"/>
          <w:szCs w:val="32"/>
        </w:rPr>
        <w:t>1</w:t>
      </w:r>
      <w:r w:rsidR="00980DCB">
        <w:rPr>
          <w:b/>
          <w:color w:val="000000"/>
          <w:sz w:val="32"/>
          <w:szCs w:val="32"/>
        </w:rPr>
        <w:t>4</w:t>
      </w:r>
      <w:r w:rsidR="00D57A75">
        <w:rPr>
          <w:b/>
          <w:color w:val="000000"/>
          <w:sz w:val="32"/>
          <w:szCs w:val="32"/>
        </w:rPr>
        <w:t>.</w:t>
      </w:r>
      <w:r w:rsidR="00D57A75">
        <w:rPr>
          <w:b/>
          <w:color w:val="000000"/>
          <w:sz w:val="32"/>
          <w:szCs w:val="32"/>
        </w:rPr>
        <w:tab/>
        <w:t xml:space="preserve"> </w:t>
      </w:r>
      <w:r w:rsidR="00DC24F7" w:rsidRPr="00DC24F7">
        <w:rPr>
          <w:b/>
          <w:color w:val="000000"/>
          <w:sz w:val="32"/>
          <w:szCs w:val="32"/>
        </w:rPr>
        <w:t>ПРИЛОЖЕНИЯ</w:t>
      </w:r>
    </w:p>
    <w:sectPr w:rsidR="00DC24F7" w:rsidRPr="00DC24F7" w:rsidSect="00E46BF9">
      <w:headerReference w:type="default" r:id="rId18"/>
      <w:footerReference w:type="even" r:id="rId19"/>
      <w:footerReference w:type="default" r:id="rId20"/>
      <w:pgSz w:w="11906" w:h="16838"/>
      <w:pgMar w:top="993" w:right="850" w:bottom="1134" w:left="1080" w:header="142"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345" w:rsidRDefault="00A62345">
      <w:r>
        <w:separator/>
      </w:r>
    </w:p>
  </w:endnote>
  <w:endnote w:type="continuationSeparator" w:id="0">
    <w:p w:rsidR="00A62345" w:rsidRDefault="00A62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Baltica">
    <w:altName w:val="Times New Roman"/>
    <w:charset w:val="00"/>
    <w:family w:val="auto"/>
    <w:pitch w:val="variable"/>
    <w:sig w:usb0="00000003" w:usb1="00000000" w:usb2="00000000" w:usb3="00000000" w:csb0="00000001" w:csb1="00000000"/>
  </w:font>
  <w:font w:name="PragmaticaC">
    <w:altName w:val="Arial"/>
    <w:panose1 w:val="00000000000000000000"/>
    <w:charset w:val="00"/>
    <w:family w:val="swiss"/>
    <w:notTrueType/>
    <w:pitch w:val="default"/>
    <w:sig w:usb0="00000001" w:usb1="00000000" w:usb2="00000000" w:usb3="00000000" w:csb0="00000005" w:csb1="00000000"/>
  </w:font>
  <w:font w:name="Minion Pro">
    <w:altName w:val="Times New Roman"/>
    <w:panose1 w:val="00000000000000000000"/>
    <w:charset w:val="00"/>
    <w:family w:val="roman"/>
    <w:notTrueType/>
    <w:pitch w:val="default"/>
    <w:sig w:usb0="00000001"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011" w:rsidRDefault="00E6601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E66011" w:rsidRDefault="00E66011">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011" w:rsidRDefault="00E66011">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41F8C">
      <w:rPr>
        <w:rStyle w:val="a7"/>
        <w:noProof/>
      </w:rPr>
      <w:t>14</w:t>
    </w:r>
    <w:r>
      <w:rPr>
        <w:rStyle w:val="a7"/>
      </w:rPr>
      <w:fldChar w:fldCharType="end"/>
    </w:r>
  </w:p>
  <w:p w:rsidR="00E66011" w:rsidRDefault="00E66011" w:rsidP="00665EB4">
    <w:pPr>
      <w:pStyle w:val="a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345" w:rsidRDefault="00A62345">
      <w:r>
        <w:separator/>
      </w:r>
    </w:p>
  </w:footnote>
  <w:footnote w:type="continuationSeparator" w:id="0">
    <w:p w:rsidR="00A62345" w:rsidRDefault="00A62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011" w:rsidRDefault="00E66011" w:rsidP="0097041F">
    <w:pPr>
      <w:shd w:val="clear" w:color="auto" w:fill="CCCCCC"/>
      <w:spacing w:before="240"/>
      <w:jc w:val="center"/>
    </w:pPr>
    <w:r>
      <w:t>ООО «ПОЛИЭКСПЕРТ»</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4D22C7"/>
    <w:multiLevelType w:val="hybridMultilevel"/>
    <w:tmpl w:val="5F0E322C"/>
    <w:lvl w:ilvl="0" w:tplc="0419000F">
      <w:start w:val="1"/>
      <w:numFmt w:val="decimal"/>
      <w:lvlText w:val="%1."/>
      <w:lvlJc w:val="left"/>
      <w:pPr>
        <w:tabs>
          <w:tab w:val="num" w:pos="720"/>
        </w:tabs>
        <w:ind w:left="720" w:hanging="360"/>
      </w:pPr>
      <w:rPr>
        <w:rFonts w:hint="default"/>
      </w:rPr>
    </w:lvl>
    <w:lvl w:ilvl="1" w:tplc="3F169038">
      <w:start w:val="1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25638B"/>
    <w:multiLevelType w:val="singleLevel"/>
    <w:tmpl w:val="32EC0304"/>
    <w:lvl w:ilvl="0">
      <w:start w:val="1"/>
      <w:numFmt w:val="bullet"/>
      <w:lvlText w:val="-"/>
      <w:lvlJc w:val="left"/>
      <w:pPr>
        <w:tabs>
          <w:tab w:val="num" w:pos="1420"/>
        </w:tabs>
        <w:ind w:left="1420" w:hanging="360"/>
      </w:pPr>
      <w:rPr>
        <w:rFonts w:hint="default"/>
      </w:rPr>
    </w:lvl>
  </w:abstractNum>
  <w:abstractNum w:abstractNumId="3">
    <w:nsid w:val="03E76EB0"/>
    <w:multiLevelType w:val="hybridMultilevel"/>
    <w:tmpl w:val="37AE710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4">
    <w:nsid w:val="06BE5D60"/>
    <w:multiLevelType w:val="multilevel"/>
    <w:tmpl w:val="DD50E344"/>
    <w:lvl w:ilvl="0">
      <w:start w:val="10"/>
      <w:numFmt w:val="decimal"/>
      <w:lvlText w:val="%1."/>
      <w:lvlJc w:val="left"/>
      <w:pPr>
        <w:tabs>
          <w:tab w:val="num" w:pos="780"/>
        </w:tabs>
        <w:ind w:left="780" w:hanging="780"/>
      </w:pPr>
      <w:rPr>
        <w:rFonts w:hint="default"/>
        <w:b/>
      </w:rPr>
    </w:lvl>
    <w:lvl w:ilvl="1">
      <w:start w:val="1"/>
      <w:numFmt w:val="decimal"/>
      <w:lvlText w:val="%1.%2."/>
      <w:lvlJc w:val="left"/>
      <w:pPr>
        <w:tabs>
          <w:tab w:val="num" w:pos="1204"/>
        </w:tabs>
        <w:ind w:left="1204" w:hanging="780"/>
      </w:pPr>
      <w:rPr>
        <w:rFonts w:hint="default"/>
        <w:b/>
      </w:rPr>
    </w:lvl>
    <w:lvl w:ilvl="2">
      <w:start w:val="5"/>
      <w:numFmt w:val="decimal"/>
      <w:lvlText w:val="%1.%2.%3."/>
      <w:lvlJc w:val="left"/>
      <w:pPr>
        <w:tabs>
          <w:tab w:val="num" w:pos="2400"/>
        </w:tabs>
        <w:ind w:left="2400" w:hanging="780"/>
      </w:pPr>
      <w:rPr>
        <w:rFonts w:hint="default"/>
        <w:b/>
      </w:rPr>
    </w:lvl>
    <w:lvl w:ilvl="3">
      <w:start w:val="1"/>
      <w:numFmt w:val="decimal"/>
      <w:lvlText w:val="%1.%2.%3.%4."/>
      <w:lvlJc w:val="left"/>
      <w:pPr>
        <w:tabs>
          <w:tab w:val="num" w:pos="2352"/>
        </w:tabs>
        <w:ind w:left="2352" w:hanging="1080"/>
      </w:pPr>
      <w:rPr>
        <w:rFonts w:hint="default"/>
        <w:b/>
      </w:rPr>
    </w:lvl>
    <w:lvl w:ilvl="4">
      <w:start w:val="1"/>
      <w:numFmt w:val="decimal"/>
      <w:lvlText w:val="%1.%2.%3.%4.%5."/>
      <w:lvlJc w:val="left"/>
      <w:pPr>
        <w:tabs>
          <w:tab w:val="num" w:pos="2776"/>
        </w:tabs>
        <w:ind w:left="2776" w:hanging="1080"/>
      </w:pPr>
      <w:rPr>
        <w:rFonts w:hint="default"/>
        <w:b/>
      </w:rPr>
    </w:lvl>
    <w:lvl w:ilvl="5">
      <w:start w:val="1"/>
      <w:numFmt w:val="decimal"/>
      <w:lvlText w:val="%1.%2.%3.%4.%5.%6."/>
      <w:lvlJc w:val="left"/>
      <w:pPr>
        <w:tabs>
          <w:tab w:val="num" w:pos="3560"/>
        </w:tabs>
        <w:ind w:left="3560" w:hanging="1440"/>
      </w:pPr>
      <w:rPr>
        <w:rFonts w:hint="default"/>
        <w:b/>
      </w:rPr>
    </w:lvl>
    <w:lvl w:ilvl="6">
      <w:start w:val="1"/>
      <w:numFmt w:val="decimal"/>
      <w:lvlText w:val="%1.%2.%3.%4.%5.%6.%7."/>
      <w:lvlJc w:val="left"/>
      <w:pPr>
        <w:tabs>
          <w:tab w:val="num" w:pos="4344"/>
        </w:tabs>
        <w:ind w:left="4344" w:hanging="1800"/>
      </w:pPr>
      <w:rPr>
        <w:rFonts w:hint="default"/>
        <w:b/>
      </w:rPr>
    </w:lvl>
    <w:lvl w:ilvl="7">
      <w:start w:val="1"/>
      <w:numFmt w:val="decimal"/>
      <w:lvlText w:val="%1.%2.%3.%4.%5.%6.%7.%8."/>
      <w:lvlJc w:val="left"/>
      <w:pPr>
        <w:tabs>
          <w:tab w:val="num" w:pos="4768"/>
        </w:tabs>
        <w:ind w:left="4768" w:hanging="1800"/>
      </w:pPr>
      <w:rPr>
        <w:rFonts w:hint="default"/>
        <w:b/>
      </w:rPr>
    </w:lvl>
    <w:lvl w:ilvl="8">
      <w:start w:val="1"/>
      <w:numFmt w:val="decimal"/>
      <w:lvlText w:val="%1.%2.%3.%4.%5.%6.%7.%8.%9."/>
      <w:lvlJc w:val="left"/>
      <w:pPr>
        <w:tabs>
          <w:tab w:val="num" w:pos="5552"/>
        </w:tabs>
        <w:ind w:left="5552" w:hanging="2160"/>
      </w:pPr>
      <w:rPr>
        <w:rFonts w:hint="default"/>
        <w:b/>
      </w:rPr>
    </w:lvl>
  </w:abstractNum>
  <w:abstractNum w:abstractNumId="5">
    <w:nsid w:val="09D73207"/>
    <w:multiLevelType w:val="multilevel"/>
    <w:tmpl w:val="047C7C9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C27694E"/>
    <w:multiLevelType w:val="singleLevel"/>
    <w:tmpl w:val="44945860"/>
    <w:lvl w:ilvl="0">
      <w:start w:val="1"/>
      <w:numFmt w:val="bullet"/>
      <w:lvlText w:val="-"/>
      <w:lvlJc w:val="left"/>
      <w:pPr>
        <w:tabs>
          <w:tab w:val="num" w:pos="1420"/>
        </w:tabs>
        <w:ind w:left="1420" w:hanging="360"/>
      </w:pPr>
      <w:rPr>
        <w:rFonts w:hint="default"/>
      </w:rPr>
    </w:lvl>
  </w:abstractNum>
  <w:abstractNum w:abstractNumId="7">
    <w:nsid w:val="0C6A6FFE"/>
    <w:multiLevelType w:val="hybridMultilevel"/>
    <w:tmpl w:val="6D5AB384"/>
    <w:lvl w:ilvl="0" w:tplc="FFFFFFFF">
      <w:start w:val="1"/>
      <w:numFmt w:val="decimal"/>
      <w:lvlText w:val="%1."/>
      <w:lvlJc w:val="left"/>
      <w:pPr>
        <w:tabs>
          <w:tab w:val="num" w:pos="787"/>
        </w:tabs>
        <w:ind w:left="787" w:hanging="360"/>
      </w:pPr>
    </w:lvl>
    <w:lvl w:ilvl="1" w:tplc="FFFFFFFF" w:tentative="1">
      <w:start w:val="1"/>
      <w:numFmt w:val="lowerLetter"/>
      <w:lvlText w:val="%2."/>
      <w:lvlJc w:val="left"/>
      <w:pPr>
        <w:tabs>
          <w:tab w:val="num" w:pos="1507"/>
        </w:tabs>
        <w:ind w:left="1507" w:hanging="360"/>
      </w:pPr>
    </w:lvl>
    <w:lvl w:ilvl="2" w:tplc="FFFFFFFF" w:tentative="1">
      <w:start w:val="1"/>
      <w:numFmt w:val="lowerRoman"/>
      <w:lvlText w:val="%3."/>
      <w:lvlJc w:val="right"/>
      <w:pPr>
        <w:tabs>
          <w:tab w:val="num" w:pos="2227"/>
        </w:tabs>
        <w:ind w:left="2227" w:hanging="180"/>
      </w:pPr>
    </w:lvl>
    <w:lvl w:ilvl="3" w:tplc="FFFFFFFF" w:tentative="1">
      <w:start w:val="1"/>
      <w:numFmt w:val="decimal"/>
      <w:lvlText w:val="%4."/>
      <w:lvlJc w:val="left"/>
      <w:pPr>
        <w:tabs>
          <w:tab w:val="num" w:pos="2947"/>
        </w:tabs>
        <w:ind w:left="2947" w:hanging="360"/>
      </w:pPr>
    </w:lvl>
    <w:lvl w:ilvl="4" w:tplc="FFFFFFFF" w:tentative="1">
      <w:start w:val="1"/>
      <w:numFmt w:val="lowerLetter"/>
      <w:lvlText w:val="%5."/>
      <w:lvlJc w:val="left"/>
      <w:pPr>
        <w:tabs>
          <w:tab w:val="num" w:pos="3667"/>
        </w:tabs>
        <w:ind w:left="3667" w:hanging="360"/>
      </w:pPr>
    </w:lvl>
    <w:lvl w:ilvl="5" w:tplc="FFFFFFFF" w:tentative="1">
      <w:start w:val="1"/>
      <w:numFmt w:val="lowerRoman"/>
      <w:lvlText w:val="%6."/>
      <w:lvlJc w:val="right"/>
      <w:pPr>
        <w:tabs>
          <w:tab w:val="num" w:pos="4387"/>
        </w:tabs>
        <w:ind w:left="4387" w:hanging="180"/>
      </w:pPr>
    </w:lvl>
    <w:lvl w:ilvl="6" w:tplc="FFFFFFFF" w:tentative="1">
      <w:start w:val="1"/>
      <w:numFmt w:val="decimal"/>
      <w:lvlText w:val="%7."/>
      <w:lvlJc w:val="left"/>
      <w:pPr>
        <w:tabs>
          <w:tab w:val="num" w:pos="5107"/>
        </w:tabs>
        <w:ind w:left="5107" w:hanging="360"/>
      </w:pPr>
    </w:lvl>
    <w:lvl w:ilvl="7" w:tplc="FFFFFFFF" w:tentative="1">
      <w:start w:val="1"/>
      <w:numFmt w:val="lowerLetter"/>
      <w:lvlText w:val="%8."/>
      <w:lvlJc w:val="left"/>
      <w:pPr>
        <w:tabs>
          <w:tab w:val="num" w:pos="5827"/>
        </w:tabs>
        <w:ind w:left="5827" w:hanging="360"/>
      </w:pPr>
    </w:lvl>
    <w:lvl w:ilvl="8" w:tplc="FFFFFFFF" w:tentative="1">
      <w:start w:val="1"/>
      <w:numFmt w:val="lowerRoman"/>
      <w:lvlText w:val="%9."/>
      <w:lvlJc w:val="right"/>
      <w:pPr>
        <w:tabs>
          <w:tab w:val="num" w:pos="6547"/>
        </w:tabs>
        <w:ind w:left="6547" w:hanging="180"/>
      </w:pPr>
    </w:lvl>
  </w:abstractNum>
  <w:abstractNum w:abstractNumId="8">
    <w:nsid w:val="0E712CD4"/>
    <w:multiLevelType w:val="hybridMultilevel"/>
    <w:tmpl w:val="E62CE4F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10F64F6E"/>
    <w:multiLevelType w:val="hybridMultilevel"/>
    <w:tmpl w:val="FB56C52A"/>
    <w:lvl w:ilvl="0" w:tplc="04190001">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2700"/>
        </w:tabs>
        <w:ind w:left="2700" w:hanging="360"/>
      </w:pPr>
      <w:rPr>
        <w:rFonts w:ascii="Courier New" w:hAnsi="Courier New" w:cs="Courier New" w:hint="default"/>
      </w:rPr>
    </w:lvl>
    <w:lvl w:ilvl="2" w:tplc="04190005" w:tentative="1">
      <w:start w:val="1"/>
      <w:numFmt w:val="bullet"/>
      <w:lvlText w:val=""/>
      <w:lvlJc w:val="left"/>
      <w:pPr>
        <w:tabs>
          <w:tab w:val="num" w:pos="3420"/>
        </w:tabs>
        <w:ind w:left="3420" w:hanging="360"/>
      </w:pPr>
      <w:rPr>
        <w:rFonts w:ascii="Wingdings" w:hAnsi="Wingdings" w:hint="default"/>
      </w:rPr>
    </w:lvl>
    <w:lvl w:ilvl="3" w:tplc="04190001" w:tentative="1">
      <w:start w:val="1"/>
      <w:numFmt w:val="bullet"/>
      <w:lvlText w:val=""/>
      <w:lvlJc w:val="left"/>
      <w:pPr>
        <w:tabs>
          <w:tab w:val="num" w:pos="4140"/>
        </w:tabs>
        <w:ind w:left="414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5580"/>
        </w:tabs>
        <w:ind w:left="5580" w:hanging="360"/>
      </w:pPr>
      <w:rPr>
        <w:rFonts w:ascii="Wingdings" w:hAnsi="Wingdings" w:hint="default"/>
      </w:rPr>
    </w:lvl>
    <w:lvl w:ilvl="6" w:tplc="04190001" w:tentative="1">
      <w:start w:val="1"/>
      <w:numFmt w:val="bullet"/>
      <w:lvlText w:val=""/>
      <w:lvlJc w:val="left"/>
      <w:pPr>
        <w:tabs>
          <w:tab w:val="num" w:pos="6300"/>
        </w:tabs>
        <w:ind w:left="6300" w:hanging="360"/>
      </w:pPr>
      <w:rPr>
        <w:rFonts w:ascii="Symbol" w:hAnsi="Symbol" w:hint="default"/>
      </w:rPr>
    </w:lvl>
    <w:lvl w:ilvl="7" w:tplc="04190003" w:tentative="1">
      <w:start w:val="1"/>
      <w:numFmt w:val="bullet"/>
      <w:lvlText w:val="o"/>
      <w:lvlJc w:val="left"/>
      <w:pPr>
        <w:tabs>
          <w:tab w:val="num" w:pos="7020"/>
        </w:tabs>
        <w:ind w:left="7020" w:hanging="360"/>
      </w:pPr>
      <w:rPr>
        <w:rFonts w:ascii="Courier New" w:hAnsi="Courier New" w:cs="Courier New" w:hint="default"/>
      </w:rPr>
    </w:lvl>
    <w:lvl w:ilvl="8" w:tplc="04190005" w:tentative="1">
      <w:start w:val="1"/>
      <w:numFmt w:val="bullet"/>
      <w:lvlText w:val=""/>
      <w:lvlJc w:val="left"/>
      <w:pPr>
        <w:tabs>
          <w:tab w:val="num" w:pos="7740"/>
        </w:tabs>
        <w:ind w:left="7740" w:hanging="360"/>
      </w:pPr>
      <w:rPr>
        <w:rFonts w:ascii="Wingdings" w:hAnsi="Wingdings" w:hint="default"/>
      </w:rPr>
    </w:lvl>
  </w:abstractNum>
  <w:abstractNum w:abstractNumId="10">
    <w:nsid w:val="11E834AA"/>
    <w:multiLevelType w:val="hybridMultilevel"/>
    <w:tmpl w:val="051C5BE2"/>
    <w:lvl w:ilvl="0">
      <w:start w:val="1"/>
      <w:numFmt w:val="bullet"/>
      <w:lvlText w:val=""/>
      <w:lvlJc w:val="left"/>
      <w:pPr>
        <w:tabs>
          <w:tab w:val="num" w:pos="1020"/>
        </w:tabs>
        <w:ind w:left="1020" w:hanging="360"/>
      </w:pPr>
      <w:rPr>
        <w:rFonts w:ascii="Symbol" w:hAnsi="Symbol" w:hint="default"/>
      </w:rPr>
    </w:lvl>
    <w:lvl w:ilvl="1" w:tentative="1">
      <w:start w:val="1"/>
      <w:numFmt w:val="bullet"/>
      <w:lvlText w:val="o"/>
      <w:lvlJc w:val="left"/>
      <w:pPr>
        <w:tabs>
          <w:tab w:val="num" w:pos="1740"/>
        </w:tabs>
        <w:ind w:left="1740" w:hanging="360"/>
      </w:pPr>
      <w:rPr>
        <w:rFonts w:ascii="Courier New" w:hAnsi="Courier New" w:cs="Courier New" w:hint="default"/>
      </w:rPr>
    </w:lvl>
    <w:lvl w:ilvl="2" w:tentative="1">
      <w:start w:val="1"/>
      <w:numFmt w:val="bullet"/>
      <w:lvlText w:val=""/>
      <w:lvlJc w:val="left"/>
      <w:pPr>
        <w:tabs>
          <w:tab w:val="num" w:pos="2460"/>
        </w:tabs>
        <w:ind w:left="2460" w:hanging="360"/>
      </w:pPr>
      <w:rPr>
        <w:rFonts w:ascii="Wingdings" w:hAnsi="Wingdings" w:hint="default"/>
      </w:rPr>
    </w:lvl>
    <w:lvl w:ilvl="3" w:tentative="1">
      <w:start w:val="1"/>
      <w:numFmt w:val="bullet"/>
      <w:lvlText w:val=""/>
      <w:lvlJc w:val="left"/>
      <w:pPr>
        <w:tabs>
          <w:tab w:val="num" w:pos="3180"/>
        </w:tabs>
        <w:ind w:left="3180" w:hanging="360"/>
      </w:pPr>
      <w:rPr>
        <w:rFonts w:ascii="Symbol" w:hAnsi="Symbol" w:hint="default"/>
      </w:rPr>
    </w:lvl>
    <w:lvl w:ilvl="4" w:tentative="1">
      <w:start w:val="1"/>
      <w:numFmt w:val="bullet"/>
      <w:lvlText w:val="o"/>
      <w:lvlJc w:val="left"/>
      <w:pPr>
        <w:tabs>
          <w:tab w:val="num" w:pos="3900"/>
        </w:tabs>
        <w:ind w:left="3900" w:hanging="360"/>
      </w:pPr>
      <w:rPr>
        <w:rFonts w:ascii="Courier New" w:hAnsi="Courier New" w:cs="Courier New" w:hint="default"/>
      </w:rPr>
    </w:lvl>
    <w:lvl w:ilvl="5" w:tentative="1">
      <w:start w:val="1"/>
      <w:numFmt w:val="bullet"/>
      <w:lvlText w:val=""/>
      <w:lvlJc w:val="left"/>
      <w:pPr>
        <w:tabs>
          <w:tab w:val="num" w:pos="4620"/>
        </w:tabs>
        <w:ind w:left="4620" w:hanging="360"/>
      </w:pPr>
      <w:rPr>
        <w:rFonts w:ascii="Wingdings" w:hAnsi="Wingdings" w:hint="default"/>
      </w:rPr>
    </w:lvl>
    <w:lvl w:ilvl="6" w:tentative="1">
      <w:start w:val="1"/>
      <w:numFmt w:val="bullet"/>
      <w:lvlText w:val=""/>
      <w:lvlJc w:val="left"/>
      <w:pPr>
        <w:tabs>
          <w:tab w:val="num" w:pos="5340"/>
        </w:tabs>
        <w:ind w:left="5340" w:hanging="360"/>
      </w:pPr>
      <w:rPr>
        <w:rFonts w:ascii="Symbol" w:hAnsi="Symbol" w:hint="default"/>
      </w:rPr>
    </w:lvl>
    <w:lvl w:ilvl="7" w:tentative="1">
      <w:start w:val="1"/>
      <w:numFmt w:val="bullet"/>
      <w:lvlText w:val="o"/>
      <w:lvlJc w:val="left"/>
      <w:pPr>
        <w:tabs>
          <w:tab w:val="num" w:pos="6060"/>
        </w:tabs>
        <w:ind w:left="6060" w:hanging="360"/>
      </w:pPr>
      <w:rPr>
        <w:rFonts w:ascii="Courier New" w:hAnsi="Courier New" w:cs="Courier New" w:hint="default"/>
      </w:rPr>
    </w:lvl>
    <w:lvl w:ilvl="8" w:tentative="1">
      <w:start w:val="1"/>
      <w:numFmt w:val="bullet"/>
      <w:lvlText w:val=""/>
      <w:lvlJc w:val="left"/>
      <w:pPr>
        <w:tabs>
          <w:tab w:val="num" w:pos="6780"/>
        </w:tabs>
        <w:ind w:left="6780" w:hanging="360"/>
      </w:pPr>
      <w:rPr>
        <w:rFonts w:ascii="Wingdings" w:hAnsi="Wingdings" w:hint="default"/>
      </w:rPr>
    </w:lvl>
  </w:abstractNum>
  <w:abstractNum w:abstractNumId="11">
    <w:nsid w:val="1D4465F9"/>
    <w:multiLevelType w:val="hybridMultilevel"/>
    <w:tmpl w:val="D7AC885A"/>
    <w:lvl w:ilvl="0" w:tplc="8482167C">
      <w:start w:val="1"/>
      <w:numFmt w:val="decimal"/>
      <w:lvlText w:val="%1."/>
      <w:lvlJc w:val="left"/>
      <w:pPr>
        <w:tabs>
          <w:tab w:val="num" w:pos="1654"/>
        </w:tabs>
        <w:ind w:left="1654" w:hanging="94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nsid w:val="275A5180"/>
    <w:multiLevelType w:val="hybridMultilevel"/>
    <w:tmpl w:val="E15AEF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A4E3EA8"/>
    <w:multiLevelType w:val="multilevel"/>
    <w:tmpl w:val="2B2491E2"/>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C097EBE"/>
    <w:multiLevelType w:val="hybridMultilevel"/>
    <w:tmpl w:val="D3FE585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2DD61F92"/>
    <w:multiLevelType w:val="hybridMultilevel"/>
    <w:tmpl w:val="7DDCDF02"/>
    <w:lvl w:ilvl="0" w:tplc="C748CAEC">
      <w:start w:val="11"/>
      <w:numFmt w:val="decimal"/>
      <w:lvlText w:val="%1."/>
      <w:lvlJc w:val="left"/>
      <w:pPr>
        <w:tabs>
          <w:tab w:val="num" w:pos="1425"/>
        </w:tabs>
        <w:ind w:left="1425" w:hanging="7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39C74F67"/>
    <w:multiLevelType w:val="multilevel"/>
    <w:tmpl w:val="C900B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A114FE0"/>
    <w:multiLevelType w:val="hybridMultilevel"/>
    <w:tmpl w:val="F7006FF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3DE54B08"/>
    <w:multiLevelType w:val="singleLevel"/>
    <w:tmpl w:val="5262FD56"/>
    <w:lvl w:ilvl="0">
      <w:start w:val="1"/>
      <w:numFmt w:val="bullet"/>
      <w:lvlText w:val="-"/>
      <w:lvlJc w:val="left"/>
      <w:pPr>
        <w:tabs>
          <w:tab w:val="num" w:pos="1420"/>
        </w:tabs>
        <w:ind w:left="1420" w:hanging="360"/>
      </w:pPr>
      <w:rPr>
        <w:rFonts w:hint="default"/>
      </w:rPr>
    </w:lvl>
  </w:abstractNum>
  <w:abstractNum w:abstractNumId="19">
    <w:nsid w:val="41924158"/>
    <w:multiLevelType w:val="multilevel"/>
    <w:tmpl w:val="044C1B90"/>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1098"/>
        </w:tabs>
        <w:ind w:left="1098" w:hanging="39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0">
    <w:nsid w:val="45994DF0"/>
    <w:multiLevelType w:val="hybridMultilevel"/>
    <w:tmpl w:val="77F2D9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883122B"/>
    <w:multiLevelType w:val="multilevel"/>
    <w:tmpl w:val="51769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1A347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4A183239"/>
    <w:multiLevelType w:val="hybridMultilevel"/>
    <w:tmpl w:val="EDF0D2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CDA1C75"/>
    <w:multiLevelType w:val="hybridMultilevel"/>
    <w:tmpl w:val="E38E57B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5">
    <w:nsid w:val="4E1B2B2E"/>
    <w:multiLevelType w:val="hybridMultilevel"/>
    <w:tmpl w:val="047C7C9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4E932BC8"/>
    <w:multiLevelType w:val="hybridMultilevel"/>
    <w:tmpl w:val="B4A25432"/>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cs="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7">
    <w:nsid w:val="530C449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53163F35"/>
    <w:multiLevelType w:val="hybridMultilevel"/>
    <w:tmpl w:val="16E6CF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39701E6"/>
    <w:multiLevelType w:val="singleLevel"/>
    <w:tmpl w:val="955EB2F4"/>
    <w:lvl w:ilvl="0">
      <w:start w:val="1"/>
      <w:numFmt w:val="decimal"/>
      <w:lvlText w:val="%1."/>
      <w:lvlJc w:val="left"/>
      <w:pPr>
        <w:tabs>
          <w:tab w:val="num" w:pos="360"/>
        </w:tabs>
        <w:ind w:left="360" w:hanging="360"/>
      </w:pPr>
    </w:lvl>
  </w:abstractNum>
  <w:abstractNum w:abstractNumId="30">
    <w:nsid w:val="55586214"/>
    <w:multiLevelType w:val="multilevel"/>
    <w:tmpl w:val="0712B7EC"/>
    <w:lvl w:ilvl="0">
      <w:start w:val="1"/>
      <w:numFmt w:val="bullet"/>
      <w:lvlText w:val="-"/>
      <w:lvlJc w:val="left"/>
      <w:pPr>
        <w:tabs>
          <w:tab w:val="num" w:pos="1420"/>
        </w:tabs>
        <w:ind w:left="1420" w:hanging="360"/>
      </w:pPr>
      <w:rPr>
        <w:rFonts w:ascii="Times New Roman" w:eastAsia="Times New Roman" w:hAnsi="Times New Roman" w:cs="Times New Roman" w:hint="default"/>
      </w:rPr>
    </w:lvl>
    <w:lvl w:ilvl="1">
      <w:start w:val="1"/>
      <w:numFmt w:val="decimal"/>
      <w:lvlText w:val="%2."/>
      <w:lvlJc w:val="left"/>
      <w:pPr>
        <w:tabs>
          <w:tab w:val="num" w:pos="2140"/>
        </w:tabs>
        <w:ind w:left="2140" w:hanging="360"/>
      </w:pPr>
      <w:rPr>
        <w:rFonts w:hint="default"/>
      </w:rPr>
    </w:lvl>
    <w:lvl w:ilvl="2" w:tentative="1">
      <w:start w:val="1"/>
      <w:numFmt w:val="bullet"/>
      <w:lvlText w:val=""/>
      <w:lvlJc w:val="left"/>
      <w:pPr>
        <w:tabs>
          <w:tab w:val="num" w:pos="2860"/>
        </w:tabs>
        <w:ind w:left="2860" w:hanging="360"/>
      </w:pPr>
      <w:rPr>
        <w:rFonts w:ascii="Wingdings" w:hAnsi="Wingdings" w:hint="default"/>
      </w:rPr>
    </w:lvl>
    <w:lvl w:ilvl="3" w:tentative="1">
      <w:start w:val="1"/>
      <w:numFmt w:val="bullet"/>
      <w:lvlText w:val=""/>
      <w:lvlJc w:val="left"/>
      <w:pPr>
        <w:tabs>
          <w:tab w:val="num" w:pos="3580"/>
        </w:tabs>
        <w:ind w:left="3580" w:hanging="360"/>
      </w:pPr>
      <w:rPr>
        <w:rFonts w:ascii="Symbol" w:hAnsi="Symbol" w:hint="default"/>
      </w:rPr>
    </w:lvl>
    <w:lvl w:ilvl="4" w:tentative="1">
      <w:start w:val="1"/>
      <w:numFmt w:val="bullet"/>
      <w:lvlText w:val="o"/>
      <w:lvlJc w:val="left"/>
      <w:pPr>
        <w:tabs>
          <w:tab w:val="num" w:pos="4300"/>
        </w:tabs>
        <w:ind w:left="4300" w:hanging="360"/>
      </w:pPr>
      <w:rPr>
        <w:rFonts w:ascii="Courier New" w:hAnsi="Courier New" w:hint="default"/>
      </w:rPr>
    </w:lvl>
    <w:lvl w:ilvl="5" w:tentative="1">
      <w:start w:val="1"/>
      <w:numFmt w:val="bullet"/>
      <w:lvlText w:val=""/>
      <w:lvlJc w:val="left"/>
      <w:pPr>
        <w:tabs>
          <w:tab w:val="num" w:pos="5020"/>
        </w:tabs>
        <w:ind w:left="5020" w:hanging="360"/>
      </w:pPr>
      <w:rPr>
        <w:rFonts w:ascii="Wingdings" w:hAnsi="Wingdings" w:hint="default"/>
      </w:rPr>
    </w:lvl>
    <w:lvl w:ilvl="6" w:tentative="1">
      <w:start w:val="1"/>
      <w:numFmt w:val="bullet"/>
      <w:lvlText w:val=""/>
      <w:lvlJc w:val="left"/>
      <w:pPr>
        <w:tabs>
          <w:tab w:val="num" w:pos="5740"/>
        </w:tabs>
        <w:ind w:left="5740" w:hanging="360"/>
      </w:pPr>
      <w:rPr>
        <w:rFonts w:ascii="Symbol" w:hAnsi="Symbol" w:hint="default"/>
      </w:rPr>
    </w:lvl>
    <w:lvl w:ilvl="7" w:tentative="1">
      <w:start w:val="1"/>
      <w:numFmt w:val="bullet"/>
      <w:lvlText w:val="o"/>
      <w:lvlJc w:val="left"/>
      <w:pPr>
        <w:tabs>
          <w:tab w:val="num" w:pos="6460"/>
        </w:tabs>
        <w:ind w:left="6460" w:hanging="360"/>
      </w:pPr>
      <w:rPr>
        <w:rFonts w:ascii="Courier New" w:hAnsi="Courier New" w:hint="default"/>
      </w:rPr>
    </w:lvl>
    <w:lvl w:ilvl="8" w:tentative="1">
      <w:start w:val="1"/>
      <w:numFmt w:val="bullet"/>
      <w:lvlText w:val=""/>
      <w:lvlJc w:val="left"/>
      <w:pPr>
        <w:tabs>
          <w:tab w:val="num" w:pos="7180"/>
        </w:tabs>
        <w:ind w:left="7180" w:hanging="360"/>
      </w:pPr>
      <w:rPr>
        <w:rFonts w:ascii="Wingdings" w:hAnsi="Wingdings" w:hint="default"/>
      </w:rPr>
    </w:lvl>
  </w:abstractNum>
  <w:abstractNum w:abstractNumId="31">
    <w:nsid w:val="577160E0"/>
    <w:multiLevelType w:val="singleLevel"/>
    <w:tmpl w:val="DD1CFADE"/>
    <w:lvl w:ilvl="0">
      <w:start w:val="1"/>
      <w:numFmt w:val="decimal"/>
      <w:pStyle w:val="a"/>
      <w:lvlText w:val="%1."/>
      <w:lvlJc w:val="left"/>
      <w:pPr>
        <w:tabs>
          <w:tab w:val="num" w:pos="900"/>
        </w:tabs>
        <w:ind w:left="540" w:firstLine="0"/>
      </w:pPr>
      <w:rPr>
        <w:b w:val="0"/>
      </w:rPr>
    </w:lvl>
  </w:abstractNum>
  <w:abstractNum w:abstractNumId="32">
    <w:nsid w:val="593A60F6"/>
    <w:multiLevelType w:val="hybridMultilevel"/>
    <w:tmpl w:val="859AFFFC"/>
    <w:lvl w:ilvl="0">
      <w:start w:val="3"/>
      <w:numFmt w:val="bullet"/>
      <w:lvlText w:val="-"/>
      <w:lvlJc w:val="left"/>
      <w:pPr>
        <w:tabs>
          <w:tab w:val="num" w:pos="1425"/>
        </w:tabs>
        <w:ind w:left="1425" w:hanging="360"/>
      </w:pPr>
      <w:rPr>
        <w:rFonts w:ascii="Times New Roman" w:eastAsia="Times New Roman" w:hAnsi="Times New Roman" w:cs="Times New Roman" w:hint="default"/>
        <w:b/>
      </w:rPr>
    </w:lvl>
    <w:lvl w:ilvl="1" w:tentative="1">
      <w:start w:val="1"/>
      <w:numFmt w:val="bullet"/>
      <w:lvlText w:val="o"/>
      <w:lvlJc w:val="left"/>
      <w:pPr>
        <w:tabs>
          <w:tab w:val="num" w:pos="2145"/>
        </w:tabs>
        <w:ind w:left="2145" w:hanging="360"/>
      </w:pPr>
      <w:rPr>
        <w:rFonts w:ascii="Courier New" w:hAnsi="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33">
    <w:nsid w:val="5CBF4F78"/>
    <w:multiLevelType w:val="multilevel"/>
    <w:tmpl w:val="DABAC750"/>
    <w:lvl w:ilvl="0">
      <w:start w:val="10"/>
      <w:numFmt w:val="decimal"/>
      <w:lvlText w:val="%1."/>
      <w:lvlJc w:val="left"/>
      <w:pPr>
        <w:tabs>
          <w:tab w:val="num" w:pos="1125"/>
        </w:tabs>
        <w:ind w:left="1125" w:hanging="1125"/>
      </w:pPr>
      <w:rPr>
        <w:rFonts w:hint="default"/>
      </w:rPr>
    </w:lvl>
    <w:lvl w:ilvl="1">
      <w:start w:val="1"/>
      <w:numFmt w:val="decimal"/>
      <w:lvlText w:val="%1.%2."/>
      <w:lvlJc w:val="left"/>
      <w:pPr>
        <w:tabs>
          <w:tab w:val="num" w:pos="1408"/>
        </w:tabs>
        <w:ind w:left="1408" w:hanging="1125"/>
      </w:pPr>
      <w:rPr>
        <w:rFonts w:hint="default"/>
      </w:rPr>
    </w:lvl>
    <w:lvl w:ilvl="2">
      <w:start w:val="1"/>
      <w:numFmt w:val="decimal"/>
      <w:lvlText w:val="%1.%2.%3."/>
      <w:lvlJc w:val="left"/>
      <w:pPr>
        <w:tabs>
          <w:tab w:val="num" w:pos="1691"/>
        </w:tabs>
        <w:ind w:left="1691" w:hanging="1125"/>
      </w:pPr>
      <w:rPr>
        <w:rFonts w:hint="default"/>
        <w:b/>
      </w:rPr>
    </w:lvl>
    <w:lvl w:ilvl="3">
      <w:start w:val="1"/>
      <w:numFmt w:val="decimal"/>
      <w:lvlText w:val="%1.%2.%3.%4."/>
      <w:lvlJc w:val="left"/>
      <w:pPr>
        <w:tabs>
          <w:tab w:val="num" w:pos="1974"/>
        </w:tabs>
        <w:ind w:left="1974" w:hanging="1125"/>
      </w:pPr>
      <w:rPr>
        <w:rFonts w:hint="default"/>
      </w:rPr>
    </w:lvl>
    <w:lvl w:ilvl="4">
      <w:start w:val="1"/>
      <w:numFmt w:val="decimal"/>
      <w:lvlText w:val="%1.%2.%3.%4.%5."/>
      <w:lvlJc w:val="left"/>
      <w:pPr>
        <w:tabs>
          <w:tab w:val="num" w:pos="2257"/>
        </w:tabs>
        <w:ind w:left="2257" w:hanging="1125"/>
      </w:pPr>
      <w:rPr>
        <w:rFonts w:hint="default"/>
      </w:rPr>
    </w:lvl>
    <w:lvl w:ilvl="5">
      <w:start w:val="1"/>
      <w:numFmt w:val="decimal"/>
      <w:lvlText w:val="%1.%2.%3.%4.%5.%6."/>
      <w:lvlJc w:val="left"/>
      <w:pPr>
        <w:tabs>
          <w:tab w:val="num" w:pos="2855"/>
        </w:tabs>
        <w:ind w:left="2855" w:hanging="1440"/>
      </w:pPr>
      <w:rPr>
        <w:rFonts w:hint="default"/>
      </w:rPr>
    </w:lvl>
    <w:lvl w:ilvl="6">
      <w:start w:val="1"/>
      <w:numFmt w:val="decimal"/>
      <w:lvlText w:val="%1.%2.%3.%4.%5.%6.%7."/>
      <w:lvlJc w:val="left"/>
      <w:pPr>
        <w:tabs>
          <w:tab w:val="num" w:pos="3498"/>
        </w:tabs>
        <w:ind w:left="3498" w:hanging="1800"/>
      </w:pPr>
      <w:rPr>
        <w:rFonts w:hint="default"/>
      </w:rPr>
    </w:lvl>
    <w:lvl w:ilvl="7">
      <w:start w:val="1"/>
      <w:numFmt w:val="decimal"/>
      <w:lvlText w:val="%1.%2.%3.%4.%5.%6.%7.%8."/>
      <w:lvlJc w:val="left"/>
      <w:pPr>
        <w:tabs>
          <w:tab w:val="num" w:pos="3781"/>
        </w:tabs>
        <w:ind w:left="3781" w:hanging="1800"/>
      </w:pPr>
      <w:rPr>
        <w:rFonts w:hint="default"/>
      </w:rPr>
    </w:lvl>
    <w:lvl w:ilvl="8">
      <w:start w:val="1"/>
      <w:numFmt w:val="decimal"/>
      <w:lvlText w:val="%1.%2.%3.%4.%5.%6.%7.%8.%9."/>
      <w:lvlJc w:val="left"/>
      <w:pPr>
        <w:tabs>
          <w:tab w:val="num" w:pos="4424"/>
        </w:tabs>
        <w:ind w:left="4424" w:hanging="2160"/>
      </w:pPr>
      <w:rPr>
        <w:rFonts w:hint="default"/>
      </w:rPr>
    </w:lvl>
  </w:abstractNum>
  <w:abstractNum w:abstractNumId="34">
    <w:nsid w:val="67F27A9B"/>
    <w:multiLevelType w:val="hybridMultilevel"/>
    <w:tmpl w:val="DD349B9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8C820BC"/>
    <w:multiLevelType w:val="hybridMultilevel"/>
    <w:tmpl w:val="1B76D35C"/>
    <w:lvl w:ilvl="0" w:tplc="B9B854E4">
      <w:start w:val="10"/>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6">
    <w:nsid w:val="69DE47B4"/>
    <w:multiLevelType w:val="hybridMultilevel"/>
    <w:tmpl w:val="8EE680EE"/>
    <w:lvl w:ilvl="0">
      <w:start w:val="3"/>
      <w:numFmt w:val="bullet"/>
      <w:lvlText w:val="-"/>
      <w:lvlJc w:val="left"/>
      <w:pPr>
        <w:tabs>
          <w:tab w:val="num" w:pos="1485"/>
        </w:tabs>
        <w:ind w:left="1485" w:hanging="360"/>
      </w:pPr>
      <w:rPr>
        <w:rFonts w:ascii="Times New Roman" w:eastAsia="Times New Roman" w:hAnsi="Times New Roman" w:cs="Times New Roman" w:hint="default"/>
        <w:b/>
      </w:rPr>
    </w:lvl>
    <w:lvl w:ilvl="1" w:tentative="1">
      <w:start w:val="1"/>
      <w:numFmt w:val="bullet"/>
      <w:lvlText w:val="o"/>
      <w:lvlJc w:val="left"/>
      <w:pPr>
        <w:tabs>
          <w:tab w:val="num" w:pos="2205"/>
        </w:tabs>
        <w:ind w:left="2205" w:hanging="360"/>
      </w:pPr>
      <w:rPr>
        <w:rFonts w:ascii="Courier New" w:hAnsi="Courier New" w:hint="default"/>
      </w:rPr>
    </w:lvl>
    <w:lvl w:ilvl="2" w:tentative="1">
      <w:start w:val="1"/>
      <w:numFmt w:val="bullet"/>
      <w:lvlText w:val=""/>
      <w:lvlJc w:val="left"/>
      <w:pPr>
        <w:tabs>
          <w:tab w:val="num" w:pos="2925"/>
        </w:tabs>
        <w:ind w:left="2925" w:hanging="360"/>
      </w:pPr>
      <w:rPr>
        <w:rFonts w:ascii="Wingdings" w:hAnsi="Wingdings" w:hint="default"/>
      </w:rPr>
    </w:lvl>
    <w:lvl w:ilvl="3" w:tentative="1">
      <w:start w:val="1"/>
      <w:numFmt w:val="bullet"/>
      <w:lvlText w:val=""/>
      <w:lvlJc w:val="left"/>
      <w:pPr>
        <w:tabs>
          <w:tab w:val="num" w:pos="3645"/>
        </w:tabs>
        <w:ind w:left="3645" w:hanging="360"/>
      </w:pPr>
      <w:rPr>
        <w:rFonts w:ascii="Symbol" w:hAnsi="Symbol" w:hint="default"/>
      </w:rPr>
    </w:lvl>
    <w:lvl w:ilvl="4" w:tentative="1">
      <w:start w:val="1"/>
      <w:numFmt w:val="bullet"/>
      <w:lvlText w:val="o"/>
      <w:lvlJc w:val="left"/>
      <w:pPr>
        <w:tabs>
          <w:tab w:val="num" w:pos="4365"/>
        </w:tabs>
        <w:ind w:left="4365" w:hanging="360"/>
      </w:pPr>
      <w:rPr>
        <w:rFonts w:ascii="Courier New" w:hAnsi="Courier New" w:hint="default"/>
      </w:rPr>
    </w:lvl>
    <w:lvl w:ilvl="5" w:tentative="1">
      <w:start w:val="1"/>
      <w:numFmt w:val="bullet"/>
      <w:lvlText w:val=""/>
      <w:lvlJc w:val="left"/>
      <w:pPr>
        <w:tabs>
          <w:tab w:val="num" w:pos="5085"/>
        </w:tabs>
        <w:ind w:left="5085" w:hanging="360"/>
      </w:pPr>
      <w:rPr>
        <w:rFonts w:ascii="Wingdings" w:hAnsi="Wingdings" w:hint="default"/>
      </w:rPr>
    </w:lvl>
    <w:lvl w:ilvl="6" w:tentative="1">
      <w:start w:val="1"/>
      <w:numFmt w:val="bullet"/>
      <w:lvlText w:val=""/>
      <w:lvlJc w:val="left"/>
      <w:pPr>
        <w:tabs>
          <w:tab w:val="num" w:pos="5805"/>
        </w:tabs>
        <w:ind w:left="5805" w:hanging="360"/>
      </w:pPr>
      <w:rPr>
        <w:rFonts w:ascii="Symbol" w:hAnsi="Symbol" w:hint="default"/>
      </w:rPr>
    </w:lvl>
    <w:lvl w:ilvl="7" w:tentative="1">
      <w:start w:val="1"/>
      <w:numFmt w:val="bullet"/>
      <w:lvlText w:val="o"/>
      <w:lvlJc w:val="left"/>
      <w:pPr>
        <w:tabs>
          <w:tab w:val="num" w:pos="6525"/>
        </w:tabs>
        <w:ind w:left="6525" w:hanging="360"/>
      </w:pPr>
      <w:rPr>
        <w:rFonts w:ascii="Courier New" w:hAnsi="Courier New" w:hint="default"/>
      </w:rPr>
    </w:lvl>
    <w:lvl w:ilvl="8" w:tentative="1">
      <w:start w:val="1"/>
      <w:numFmt w:val="bullet"/>
      <w:lvlText w:val=""/>
      <w:lvlJc w:val="left"/>
      <w:pPr>
        <w:tabs>
          <w:tab w:val="num" w:pos="7245"/>
        </w:tabs>
        <w:ind w:left="7245" w:hanging="360"/>
      </w:pPr>
      <w:rPr>
        <w:rFonts w:ascii="Wingdings" w:hAnsi="Wingdings" w:hint="default"/>
      </w:rPr>
    </w:lvl>
  </w:abstractNum>
  <w:abstractNum w:abstractNumId="37">
    <w:nsid w:val="6C6F33F8"/>
    <w:multiLevelType w:val="multilevel"/>
    <w:tmpl w:val="4882F680"/>
    <w:lvl w:ilvl="0">
      <w:start w:val="1"/>
      <w:numFmt w:val="bullet"/>
      <w:lvlText w:val=""/>
      <w:lvlJc w:val="left"/>
      <w:pPr>
        <w:tabs>
          <w:tab w:val="num" w:pos="720"/>
        </w:tabs>
        <w:ind w:left="720" w:hanging="360"/>
      </w:pPr>
      <w:rPr>
        <w:rFonts w:ascii="Symbol" w:hAnsi="Symbol" w:hint="default"/>
      </w:rPr>
    </w:lvl>
    <w:lvl w:ilvl="1">
      <w:start w:val="6"/>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C8C17BF"/>
    <w:multiLevelType w:val="hybridMultilevel"/>
    <w:tmpl w:val="2B2491E2"/>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EE1044F"/>
    <w:multiLevelType w:val="multilevel"/>
    <w:tmpl w:val="2B2491E2"/>
    <w:lvl w:ilvl="0">
      <w:start w:val="6"/>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08C0C04"/>
    <w:multiLevelType w:val="hybridMultilevel"/>
    <w:tmpl w:val="A126BAC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107755E"/>
    <w:multiLevelType w:val="singleLevel"/>
    <w:tmpl w:val="EF5E8B36"/>
    <w:lvl w:ilvl="0">
      <w:numFmt w:val="bullet"/>
      <w:lvlText w:val="-"/>
      <w:lvlJc w:val="left"/>
      <w:pPr>
        <w:tabs>
          <w:tab w:val="num" w:pos="1080"/>
        </w:tabs>
        <w:ind w:left="1080" w:hanging="360"/>
      </w:pPr>
      <w:rPr>
        <w:rFonts w:hint="default"/>
        <w:b/>
      </w:rPr>
    </w:lvl>
  </w:abstractNum>
  <w:abstractNum w:abstractNumId="42">
    <w:nsid w:val="734869A7"/>
    <w:multiLevelType w:val="multilevel"/>
    <w:tmpl w:val="5F0E322C"/>
    <w:lvl w:ilvl="0">
      <w:start w:val="1"/>
      <w:numFmt w:val="decimal"/>
      <w:lvlText w:val="%1."/>
      <w:lvlJc w:val="left"/>
      <w:pPr>
        <w:tabs>
          <w:tab w:val="num" w:pos="720"/>
        </w:tabs>
        <w:ind w:left="720" w:hanging="360"/>
      </w:pPr>
      <w:rPr>
        <w:rFonts w:hint="default"/>
      </w:rPr>
    </w:lvl>
    <w:lvl w:ilvl="1">
      <w:start w:val="1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763B0571"/>
    <w:multiLevelType w:val="singleLevel"/>
    <w:tmpl w:val="0419000F"/>
    <w:lvl w:ilvl="0">
      <w:start w:val="1"/>
      <w:numFmt w:val="decimal"/>
      <w:lvlText w:val="%1."/>
      <w:lvlJc w:val="left"/>
      <w:pPr>
        <w:tabs>
          <w:tab w:val="num" w:pos="360"/>
        </w:tabs>
        <w:ind w:left="360" w:hanging="360"/>
      </w:pPr>
    </w:lvl>
  </w:abstractNum>
  <w:num w:numId="1">
    <w:abstractNumId w:val="30"/>
  </w:num>
  <w:num w:numId="2">
    <w:abstractNumId w:val="36"/>
  </w:num>
  <w:num w:numId="3">
    <w:abstractNumId w:val="32"/>
  </w:num>
  <w:num w:numId="4">
    <w:abstractNumId w:val="14"/>
  </w:num>
  <w:num w:numId="5">
    <w:abstractNumId w:val="10"/>
  </w:num>
  <w:num w:numId="6">
    <w:abstractNumId w:val="18"/>
  </w:num>
  <w:num w:numId="7">
    <w:abstractNumId w:val="2"/>
  </w:num>
  <w:num w:numId="8">
    <w:abstractNumId w:val="6"/>
  </w:num>
  <w:num w:numId="9">
    <w:abstractNumId w:val="8"/>
  </w:num>
  <w:num w:numId="10">
    <w:abstractNumId w:val="26"/>
  </w:num>
  <w:num w:numId="11">
    <w:abstractNumId w:val="25"/>
  </w:num>
  <w:num w:numId="12">
    <w:abstractNumId w:val="24"/>
  </w:num>
  <w:num w:numId="13">
    <w:abstractNumId w:val="29"/>
  </w:num>
  <w:num w:numId="14">
    <w:abstractNumId w:val="19"/>
  </w:num>
  <w:num w:numId="15">
    <w:abstractNumId w:val="12"/>
  </w:num>
  <w:num w:numId="16">
    <w:abstractNumId w:val="11"/>
  </w:num>
  <w:num w:numId="17">
    <w:abstractNumId w:val="34"/>
  </w:num>
  <w:num w:numId="18">
    <w:abstractNumId w:val="31"/>
  </w:num>
  <w:num w:numId="19">
    <w:abstractNumId w:val="15"/>
  </w:num>
  <w:num w:numId="20">
    <w:abstractNumId w:val="5"/>
  </w:num>
  <w:num w:numId="21">
    <w:abstractNumId w:val="38"/>
  </w:num>
  <w:num w:numId="22">
    <w:abstractNumId w:val="13"/>
  </w:num>
  <w:num w:numId="23">
    <w:abstractNumId w:val="39"/>
  </w:num>
  <w:num w:numId="24">
    <w:abstractNumId w:val="40"/>
  </w:num>
  <w:num w:numId="25">
    <w:abstractNumId w:val="1"/>
  </w:num>
  <w:num w:numId="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7"/>
  </w:num>
  <w:num w:numId="28">
    <w:abstractNumId w:val="20"/>
  </w:num>
  <w:num w:numId="29">
    <w:abstractNumId w:val="9"/>
  </w:num>
  <w:num w:numId="30">
    <w:abstractNumId w:val="42"/>
  </w:num>
  <w:num w:numId="31">
    <w:abstractNumId w:val="35"/>
  </w:num>
  <w:num w:numId="32">
    <w:abstractNumId w:val="23"/>
  </w:num>
  <w:num w:numId="33">
    <w:abstractNumId w:val="3"/>
  </w:num>
  <w:num w:numId="34">
    <w:abstractNumId w:val="27"/>
  </w:num>
  <w:num w:numId="35">
    <w:abstractNumId w:val="43"/>
  </w:num>
  <w:num w:numId="36">
    <w:abstractNumId w:val="28"/>
  </w:num>
  <w:num w:numId="37">
    <w:abstractNumId w:val="22"/>
  </w:num>
  <w:num w:numId="38">
    <w:abstractNumId w:val="33"/>
  </w:num>
  <w:num w:numId="39">
    <w:abstractNumId w:val="4"/>
  </w:num>
  <w:num w:numId="40">
    <w:abstractNumId w:val="17"/>
  </w:num>
  <w:num w:numId="41">
    <w:abstractNumId w:val="41"/>
  </w:num>
  <w:num w:numId="42">
    <w:abstractNumId w:val="37"/>
  </w:num>
  <w:num w:numId="43">
    <w:abstractNumId w:val="21"/>
  </w:num>
  <w:num w:numId="44">
    <w:abstractNumId w:val="22"/>
    <w:lvlOverride w:ilvl="0"/>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21"/>
    <w:rsid w:val="000014AD"/>
    <w:rsid w:val="00001FF2"/>
    <w:rsid w:val="000025F4"/>
    <w:rsid w:val="00002A0D"/>
    <w:rsid w:val="000031E8"/>
    <w:rsid w:val="000061A7"/>
    <w:rsid w:val="00006343"/>
    <w:rsid w:val="000077E0"/>
    <w:rsid w:val="00007C5F"/>
    <w:rsid w:val="00010195"/>
    <w:rsid w:val="0001045A"/>
    <w:rsid w:val="000128E8"/>
    <w:rsid w:val="00012D5B"/>
    <w:rsid w:val="000138CA"/>
    <w:rsid w:val="000143AD"/>
    <w:rsid w:val="000145F1"/>
    <w:rsid w:val="00014AD3"/>
    <w:rsid w:val="000164E4"/>
    <w:rsid w:val="0001755F"/>
    <w:rsid w:val="0002018A"/>
    <w:rsid w:val="00021B69"/>
    <w:rsid w:val="000249A5"/>
    <w:rsid w:val="0002589C"/>
    <w:rsid w:val="00027146"/>
    <w:rsid w:val="000272A1"/>
    <w:rsid w:val="000276DA"/>
    <w:rsid w:val="00027FEF"/>
    <w:rsid w:val="000322D3"/>
    <w:rsid w:val="00032800"/>
    <w:rsid w:val="00033630"/>
    <w:rsid w:val="0003555F"/>
    <w:rsid w:val="00036C66"/>
    <w:rsid w:val="00037129"/>
    <w:rsid w:val="00040BDA"/>
    <w:rsid w:val="00041875"/>
    <w:rsid w:val="00041F8C"/>
    <w:rsid w:val="00042130"/>
    <w:rsid w:val="00042B88"/>
    <w:rsid w:val="000433DE"/>
    <w:rsid w:val="0004477C"/>
    <w:rsid w:val="000448CB"/>
    <w:rsid w:val="00046410"/>
    <w:rsid w:val="00047032"/>
    <w:rsid w:val="00047BCB"/>
    <w:rsid w:val="00050910"/>
    <w:rsid w:val="000515DA"/>
    <w:rsid w:val="000524E6"/>
    <w:rsid w:val="00052AA5"/>
    <w:rsid w:val="00053C79"/>
    <w:rsid w:val="00053D46"/>
    <w:rsid w:val="00054CCF"/>
    <w:rsid w:val="00054F75"/>
    <w:rsid w:val="00055284"/>
    <w:rsid w:val="00055324"/>
    <w:rsid w:val="0005579A"/>
    <w:rsid w:val="00055871"/>
    <w:rsid w:val="00061349"/>
    <w:rsid w:val="00061547"/>
    <w:rsid w:val="0006169F"/>
    <w:rsid w:val="00061833"/>
    <w:rsid w:val="00062150"/>
    <w:rsid w:val="000637C2"/>
    <w:rsid w:val="00063896"/>
    <w:rsid w:val="00064198"/>
    <w:rsid w:val="000659C6"/>
    <w:rsid w:val="00070600"/>
    <w:rsid w:val="00070AC2"/>
    <w:rsid w:val="000710BE"/>
    <w:rsid w:val="0007124E"/>
    <w:rsid w:val="00071686"/>
    <w:rsid w:val="00073C73"/>
    <w:rsid w:val="0007561B"/>
    <w:rsid w:val="000757E9"/>
    <w:rsid w:val="0007620F"/>
    <w:rsid w:val="00076628"/>
    <w:rsid w:val="0007700E"/>
    <w:rsid w:val="000770F5"/>
    <w:rsid w:val="00077CCA"/>
    <w:rsid w:val="00080694"/>
    <w:rsid w:val="000809C9"/>
    <w:rsid w:val="0008148D"/>
    <w:rsid w:val="00083749"/>
    <w:rsid w:val="000845B0"/>
    <w:rsid w:val="00085771"/>
    <w:rsid w:val="00085A12"/>
    <w:rsid w:val="00085B06"/>
    <w:rsid w:val="00085CA9"/>
    <w:rsid w:val="00086937"/>
    <w:rsid w:val="00087096"/>
    <w:rsid w:val="000870AB"/>
    <w:rsid w:val="000875F3"/>
    <w:rsid w:val="00090CD3"/>
    <w:rsid w:val="00091973"/>
    <w:rsid w:val="000923AF"/>
    <w:rsid w:val="00092A53"/>
    <w:rsid w:val="000948FB"/>
    <w:rsid w:val="00095058"/>
    <w:rsid w:val="00095CF9"/>
    <w:rsid w:val="000965A7"/>
    <w:rsid w:val="0009690E"/>
    <w:rsid w:val="000A00B0"/>
    <w:rsid w:val="000A041D"/>
    <w:rsid w:val="000A0F56"/>
    <w:rsid w:val="000A1213"/>
    <w:rsid w:val="000A1E5C"/>
    <w:rsid w:val="000A3E02"/>
    <w:rsid w:val="000A4CD5"/>
    <w:rsid w:val="000A63C9"/>
    <w:rsid w:val="000A6A36"/>
    <w:rsid w:val="000A6DFC"/>
    <w:rsid w:val="000A7E28"/>
    <w:rsid w:val="000B03FD"/>
    <w:rsid w:val="000B06AC"/>
    <w:rsid w:val="000B1543"/>
    <w:rsid w:val="000B1E73"/>
    <w:rsid w:val="000B2165"/>
    <w:rsid w:val="000B2E3F"/>
    <w:rsid w:val="000B40AC"/>
    <w:rsid w:val="000B4A9A"/>
    <w:rsid w:val="000B4F02"/>
    <w:rsid w:val="000B54DB"/>
    <w:rsid w:val="000B7070"/>
    <w:rsid w:val="000B7FB8"/>
    <w:rsid w:val="000C122D"/>
    <w:rsid w:val="000C1AE0"/>
    <w:rsid w:val="000C1C36"/>
    <w:rsid w:val="000C4E80"/>
    <w:rsid w:val="000C5CFC"/>
    <w:rsid w:val="000C5EE4"/>
    <w:rsid w:val="000C6083"/>
    <w:rsid w:val="000C6100"/>
    <w:rsid w:val="000C6754"/>
    <w:rsid w:val="000C70CA"/>
    <w:rsid w:val="000D00D4"/>
    <w:rsid w:val="000D0126"/>
    <w:rsid w:val="000D240C"/>
    <w:rsid w:val="000D467B"/>
    <w:rsid w:val="000D527C"/>
    <w:rsid w:val="000D5A0E"/>
    <w:rsid w:val="000D6BF1"/>
    <w:rsid w:val="000E09ED"/>
    <w:rsid w:val="000E2807"/>
    <w:rsid w:val="000E2B7F"/>
    <w:rsid w:val="000E3593"/>
    <w:rsid w:val="000E45C8"/>
    <w:rsid w:val="000E4A5F"/>
    <w:rsid w:val="000E5420"/>
    <w:rsid w:val="000E5EBF"/>
    <w:rsid w:val="000E5FD6"/>
    <w:rsid w:val="000E65BA"/>
    <w:rsid w:val="000F063C"/>
    <w:rsid w:val="000F3986"/>
    <w:rsid w:val="000F5877"/>
    <w:rsid w:val="000F7E0F"/>
    <w:rsid w:val="001040B9"/>
    <w:rsid w:val="0010572B"/>
    <w:rsid w:val="00106054"/>
    <w:rsid w:val="001060A8"/>
    <w:rsid w:val="00107E08"/>
    <w:rsid w:val="001116EB"/>
    <w:rsid w:val="00113C24"/>
    <w:rsid w:val="00113D9F"/>
    <w:rsid w:val="00113F55"/>
    <w:rsid w:val="001158CB"/>
    <w:rsid w:val="0011689D"/>
    <w:rsid w:val="00120981"/>
    <w:rsid w:val="001227B0"/>
    <w:rsid w:val="00123453"/>
    <w:rsid w:val="001238C0"/>
    <w:rsid w:val="00125C95"/>
    <w:rsid w:val="00125DC5"/>
    <w:rsid w:val="00125E4A"/>
    <w:rsid w:val="00126B21"/>
    <w:rsid w:val="00126B55"/>
    <w:rsid w:val="0012755D"/>
    <w:rsid w:val="00130A5A"/>
    <w:rsid w:val="00134F2B"/>
    <w:rsid w:val="00135367"/>
    <w:rsid w:val="00135751"/>
    <w:rsid w:val="00136C09"/>
    <w:rsid w:val="001378AD"/>
    <w:rsid w:val="001410D3"/>
    <w:rsid w:val="001418C2"/>
    <w:rsid w:val="00142B26"/>
    <w:rsid w:val="001433ED"/>
    <w:rsid w:val="00143468"/>
    <w:rsid w:val="00143F38"/>
    <w:rsid w:val="00145FC7"/>
    <w:rsid w:val="00146269"/>
    <w:rsid w:val="001462B8"/>
    <w:rsid w:val="00146FD2"/>
    <w:rsid w:val="001473B0"/>
    <w:rsid w:val="0015112E"/>
    <w:rsid w:val="001527A8"/>
    <w:rsid w:val="00152F68"/>
    <w:rsid w:val="001535B0"/>
    <w:rsid w:val="00154369"/>
    <w:rsid w:val="001568C1"/>
    <w:rsid w:val="00157A81"/>
    <w:rsid w:val="001600E9"/>
    <w:rsid w:val="0016038A"/>
    <w:rsid w:val="00161111"/>
    <w:rsid w:val="001620E2"/>
    <w:rsid w:val="00163515"/>
    <w:rsid w:val="00163ADD"/>
    <w:rsid w:val="00163B5B"/>
    <w:rsid w:val="00164975"/>
    <w:rsid w:val="0016558F"/>
    <w:rsid w:val="00165C38"/>
    <w:rsid w:val="0016767E"/>
    <w:rsid w:val="00167E14"/>
    <w:rsid w:val="00173E92"/>
    <w:rsid w:val="001742C3"/>
    <w:rsid w:val="00174305"/>
    <w:rsid w:val="00175724"/>
    <w:rsid w:val="00177ACA"/>
    <w:rsid w:val="00180769"/>
    <w:rsid w:val="00180A2F"/>
    <w:rsid w:val="00180ABA"/>
    <w:rsid w:val="00180EC2"/>
    <w:rsid w:val="001811B4"/>
    <w:rsid w:val="00181249"/>
    <w:rsid w:val="00182D41"/>
    <w:rsid w:val="0018569C"/>
    <w:rsid w:val="00186363"/>
    <w:rsid w:val="0018637F"/>
    <w:rsid w:val="001874D8"/>
    <w:rsid w:val="00187509"/>
    <w:rsid w:val="0019121A"/>
    <w:rsid w:val="0019166E"/>
    <w:rsid w:val="00192922"/>
    <w:rsid w:val="00193297"/>
    <w:rsid w:val="001941B4"/>
    <w:rsid w:val="00194464"/>
    <w:rsid w:val="00196092"/>
    <w:rsid w:val="00196C8F"/>
    <w:rsid w:val="00197657"/>
    <w:rsid w:val="00197EA1"/>
    <w:rsid w:val="001A12E7"/>
    <w:rsid w:val="001A2966"/>
    <w:rsid w:val="001A2D0F"/>
    <w:rsid w:val="001A34D4"/>
    <w:rsid w:val="001A3F28"/>
    <w:rsid w:val="001A4055"/>
    <w:rsid w:val="001A5C5B"/>
    <w:rsid w:val="001A5F7B"/>
    <w:rsid w:val="001A6172"/>
    <w:rsid w:val="001A630D"/>
    <w:rsid w:val="001A6E5D"/>
    <w:rsid w:val="001A7C23"/>
    <w:rsid w:val="001B152D"/>
    <w:rsid w:val="001B311C"/>
    <w:rsid w:val="001B3593"/>
    <w:rsid w:val="001B3B02"/>
    <w:rsid w:val="001B3BF7"/>
    <w:rsid w:val="001B4B52"/>
    <w:rsid w:val="001B4C66"/>
    <w:rsid w:val="001B664E"/>
    <w:rsid w:val="001B706D"/>
    <w:rsid w:val="001C00ED"/>
    <w:rsid w:val="001C04C1"/>
    <w:rsid w:val="001C0EF9"/>
    <w:rsid w:val="001C138F"/>
    <w:rsid w:val="001C14B0"/>
    <w:rsid w:val="001C1B30"/>
    <w:rsid w:val="001C3ACD"/>
    <w:rsid w:val="001C4C2E"/>
    <w:rsid w:val="001C51E4"/>
    <w:rsid w:val="001C5D97"/>
    <w:rsid w:val="001C68C3"/>
    <w:rsid w:val="001C7293"/>
    <w:rsid w:val="001C761A"/>
    <w:rsid w:val="001D2215"/>
    <w:rsid w:val="001D28E2"/>
    <w:rsid w:val="001D381A"/>
    <w:rsid w:val="001D4BF6"/>
    <w:rsid w:val="001D540A"/>
    <w:rsid w:val="001D588F"/>
    <w:rsid w:val="001D5E4D"/>
    <w:rsid w:val="001D6D75"/>
    <w:rsid w:val="001D751E"/>
    <w:rsid w:val="001D7BDD"/>
    <w:rsid w:val="001E0C8C"/>
    <w:rsid w:val="001E1DD5"/>
    <w:rsid w:val="001E263F"/>
    <w:rsid w:val="001E2A29"/>
    <w:rsid w:val="001E2F1F"/>
    <w:rsid w:val="001E34CD"/>
    <w:rsid w:val="001E3A37"/>
    <w:rsid w:val="001E664D"/>
    <w:rsid w:val="001E7AF1"/>
    <w:rsid w:val="001F0313"/>
    <w:rsid w:val="001F07DB"/>
    <w:rsid w:val="001F080F"/>
    <w:rsid w:val="001F1671"/>
    <w:rsid w:val="001F18DB"/>
    <w:rsid w:val="001F1A50"/>
    <w:rsid w:val="001F22BF"/>
    <w:rsid w:val="001F2E29"/>
    <w:rsid w:val="001F53AB"/>
    <w:rsid w:val="001F5AF2"/>
    <w:rsid w:val="001F678D"/>
    <w:rsid w:val="001F6AB2"/>
    <w:rsid w:val="001F76BA"/>
    <w:rsid w:val="001F7E71"/>
    <w:rsid w:val="002006FA"/>
    <w:rsid w:val="002010B0"/>
    <w:rsid w:val="0020233A"/>
    <w:rsid w:val="0020570F"/>
    <w:rsid w:val="00205D14"/>
    <w:rsid w:val="00206559"/>
    <w:rsid w:val="00207B56"/>
    <w:rsid w:val="00207D1F"/>
    <w:rsid w:val="00210935"/>
    <w:rsid w:val="00210A65"/>
    <w:rsid w:val="00211256"/>
    <w:rsid w:val="00211573"/>
    <w:rsid w:val="002115AF"/>
    <w:rsid w:val="0021225F"/>
    <w:rsid w:val="00212514"/>
    <w:rsid w:val="00213293"/>
    <w:rsid w:val="00213982"/>
    <w:rsid w:val="002139AC"/>
    <w:rsid w:val="0021433E"/>
    <w:rsid w:val="00216BB4"/>
    <w:rsid w:val="00216DE4"/>
    <w:rsid w:val="002171BA"/>
    <w:rsid w:val="002171BD"/>
    <w:rsid w:val="00217844"/>
    <w:rsid w:val="0022032E"/>
    <w:rsid w:val="00221987"/>
    <w:rsid w:val="0022339C"/>
    <w:rsid w:val="00224448"/>
    <w:rsid w:val="00225AE7"/>
    <w:rsid w:val="002278AA"/>
    <w:rsid w:val="00227957"/>
    <w:rsid w:val="002300C6"/>
    <w:rsid w:val="0023074B"/>
    <w:rsid w:val="00231C38"/>
    <w:rsid w:val="002326B3"/>
    <w:rsid w:val="00233FD4"/>
    <w:rsid w:val="0023596A"/>
    <w:rsid w:val="00235AC4"/>
    <w:rsid w:val="002365C5"/>
    <w:rsid w:val="0023703D"/>
    <w:rsid w:val="0024011B"/>
    <w:rsid w:val="0024364A"/>
    <w:rsid w:val="00243925"/>
    <w:rsid w:val="00244EA8"/>
    <w:rsid w:val="00247BF6"/>
    <w:rsid w:val="00251416"/>
    <w:rsid w:val="0025264A"/>
    <w:rsid w:val="00253C72"/>
    <w:rsid w:val="0025579A"/>
    <w:rsid w:val="0025600C"/>
    <w:rsid w:val="00256C85"/>
    <w:rsid w:val="00257863"/>
    <w:rsid w:val="002578F6"/>
    <w:rsid w:val="00260A1E"/>
    <w:rsid w:val="00261511"/>
    <w:rsid w:val="00262A23"/>
    <w:rsid w:val="0026335D"/>
    <w:rsid w:val="00263BD0"/>
    <w:rsid w:val="00265CD7"/>
    <w:rsid w:val="00271A17"/>
    <w:rsid w:val="0027213D"/>
    <w:rsid w:val="002725D9"/>
    <w:rsid w:val="00275FD7"/>
    <w:rsid w:val="00276F32"/>
    <w:rsid w:val="00280A52"/>
    <w:rsid w:val="0028127D"/>
    <w:rsid w:val="002817F9"/>
    <w:rsid w:val="002827D6"/>
    <w:rsid w:val="00286398"/>
    <w:rsid w:val="00286B5D"/>
    <w:rsid w:val="00286B60"/>
    <w:rsid w:val="00287C46"/>
    <w:rsid w:val="00287C47"/>
    <w:rsid w:val="00290172"/>
    <w:rsid w:val="002911C0"/>
    <w:rsid w:val="0029241D"/>
    <w:rsid w:val="00292523"/>
    <w:rsid w:val="0029304A"/>
    <w:rsid w:val="002959E6"/>
    <w:rsid w:val="002A0625"/>
    <w:rsid w:val="002A11C7"/>
    <w:rsid w:val="002A2FF6"/>
    <w:rsid w:val="002A31E3"/>
    <w:rsid w:val="002A325F"/>
    <w:rsid w:val="002A3A12"/>
    <w:rsid w:val="002A3FF4"/>
    <w:rsid w:val="002A3FF8"/>
    <w:rsid w:val="002A494A"/>
    <w:rsid w:val="002A56A5"/>
    <w:rsid w:val="002A6089"/>
    <w:rsid w:val="002B0DF2"/>
    <w:rsid w:val="002B1FA3"/>
    <w:rsid w:val="002B209B"/>
    <w:rsid w:val="002B2100"/>
    <w:rsid w:val="002B27B0"/>
    <w:rsid w:val="002B3659"/>
    <w:rsid w:val="002B47D2"/>
    <w:rsid w:val="002B4989"/>
    <w:rsid w:val="002B55B8"/>
    <w:rsid w:val="002B6C8B"/>
    <w:rsid w:val="002B6D1D"/>
    <w:rsid w:val="002B7C57"/>
    <w:rsid w:val="002B7DB7"/>
    <w:rsid w:val="002C09F3"/>
    <w:rsid w:val="002C1BA7"/>
    <w:rsid w:val="002C1EF9"/>
    <w:rsid w:val="002C252B"/>
    <w:rsid w:val="002C26DF"/>
    <w:rsid w:val="002C3163"/>
    <w:rsid w:val="002C4017"/>
    <w:rsid w:val="002C4035"/>
    <w:rsid w:val="002C415E"/>
    <w:rsid w:val="002C5507"/>
    <w:rsid w:val="002C579A"/>
    <w:rsid w:val="002C5D62"/>
    <w:rsid w:val="002D0884"/>
    <w:rsid w:val="002D0A4B"/>
    <w:rsid w:val="002D2C95"/>
    <w:rsid w:val="002D3A0A"/>
    <w:rsid w:val="002D3AED"/>
    <w:rsid w:val="002D3F40"/>
    <w:rsid w:val="002D490A"/>
    <w:rsid w:val="002D5594"/>
    <w:rsid w:val="002D5EBF"/>
    <w:rsid w:val="002E02F4"/>
    <w:rsid w:val="002E2038"/>
    <w:rsid w:val="002E2F7F"/>
    <w:rsid w:val="002E3D44"/>
    <w:rsid w:val="002E5460"/>
    <w:rsid w:val="002E56E7"/>
    <w:rsid w:val="002E5C34"/>
    <w:rsid w:val="002E6555"/>
    <w:rsid w:val="002E6D9E"/>
    <w:rsid w:val="002E6E52"/>
    <w:rsid w:val="002E6E63"/>
    <w:rsid w:val="002E7122"/>
    <w:rsid w:val="002E71BB"/>
    <w:rsid w:val="002F03FE"/>
    <w:rsid w:val="002F09E3"/>
    <w:rsid w:val="002F0BC6"/>
    <w:rsid w:val="002F1531"/>
    <w:rsid w:val="002F1FDB"/>
    <w:rsid w:val="002F3591"/>
    <w:rsid w:val="002F401B"/>
    <w:rsid w:val="002F579E"/>
    <w:rsid w:val="002F5F7C"/>
    <w:rsid w:val="002F7218"/>
    <w:rsid w:val="00300679"/>
    <w:rsid w:val="00301245"/>
    <w:rsid w:val="003019DA"/>
    <w:rsid w:val="00301CBA"/>
    <w:rsid w:val="003023BF"/>
    <w:rsid w:val="003024B1"/>
    <w:rsid w:val="00303563"/>
    <w:rsid w:val="00303DE0"/>
    <w:rsid w:val="00304131"/>
    <w:rsid w:val="00304F8F"/>
    <w:rsid w:val="0030564F"/>
    <w:rsid w:val="0031065B"/>
    <w:rsid w:val="00310D7F"/>
    <w:rsid w:val="003119F8"/>
    <w:rsid w:val="00311B0F"/>
    <w:rsid w:val="003130E8"/>
    <w:rsid w:val="00313621"/>
    <w:rsid w:val="0031385D"/>
    <w:rsid w:val="00313D0F"/>
    <w:rsid w:val="003142E4"/>
    <w:rsid w:val="00315340"/>
    <w:rsid w:val="00315641"/>
    <w:rsid w:val="003163B3"/>
    <w:rsid w:val="003175BE"/>
    <w:rsid w:val="00317B26"/>
    <w:rsid w:val="00320221"/>
    <w:rsid w:val="003210D1"/>
    <w:rsid w:val="00321D6C"/>
    <w:rsid w:val="0032278A"/>
    <w:rsid w:val="003235D1"/>
    <w:rsid w:val="00325053"/>
    <w:rsid w:val="00326A81"/>
    <w:rsid w:val="00330107"/>
    <w:rsid w:val="0033025D"/>
    <w:rsid w:val="00331548"/>
    <w:rsid w:val="0033316F"/>
    <w:rsid w:val="0033585C"/>
    <w:rsid w:val="00336C47"/>
    <w:rsid w:val="00336FE4"/>
    <w:rsid w:val="00340DB8"/>
    <w:rsid w:val="003422F8"/>
    <w:rsid w:val="003431A6"/>
    <w:rsid w:val="00343B1F"/>
    <w:rsid w:val="00344065"/>
    <w:rsid w:val="003442E6"/>
    <w:rsid w:val="003446F4"/>
    <w:rsid w:val="00344772"/>
    <w:rsid w:val="0034573A"/>
    <w:rsid w:val="00346B32"/>
    <w:rsid w:val="003501CD"/>
    <w:rsid w:val="00352AE8"/>
    <w:rsid w:val="00352EC0"/>
    <w:rsid w:val="00354B6C"/>
    <w:rsid w:val="00355C18"/>
    <w:rsid w:val="00356764"/>
    <w:rsid w:val="0035711C"/>
    <w:rsid w:val="00357D13"/>
    <w:rsid w:val="003605AD"/>
    <w:rsid w:val="003615B2"/>
    <w:rsid w:val="003616AA"/>
    <w:rsid w:val="00362C83"/>
    <w:rsid w:val="003637C4"/>
    <w:rsid w:val="00366AC1"/>
    <w:rsid w:val="00366EC7"/>
    <w:rsid w:val="003709F1"/>
    <w:rsid w:val="00371FA4"/>
    <w:rsid w:val="00371FA9"/>
    <w:rsid w:val="0037228D"/>
    <w:rsid w:val="00372349"/>
    <w:rsid w:val="00372A10"/>
    <w:rsid w:val="00376E4F"/>
    <w:rsid w:val="003770E5"/>
    <w:rsid w:val="003776B9"/>
    <w:rsid w:val="003777C5"/>
    <w:rsid w:val="00380D99"/>
    <w:rsid w:val="0038175A"/>
    <w:rsid w:val="00382467"/>
    <w:rsid w:val="0038270B"/>
    <w:rsid w:val="00384256"/>
    <w:rsid w:val="00385286"/>
    <w:rsid w:val="00386158"/>
    <w:rsid w:val="00386201"/>
    <w:rsid w:val="00386A64"/>
    <w:rsid w:val="00387428"/>
    <w:rsid w:val="00390019"/>
    <w:rsid w:val="0039098F"/>
    <w:rsid w:val="00390CC3"/>
    <w:rsid w:val="00390CCA"/>
    <w:rsid w:val="00391176"/>
    <w:rsid w:val="003918A6"/>
    <w:rsid w:val="00392CAB"/>
    <w:rsid w:val="00394F56"/>
    <w:rsid w:val="00394FBF"/>
    <w:rsid w:val="00395804"/>
    <w:rsid w:val="00395CAE"/>
    <w:rsid w:val="00396DC4"/>
    <w:rsid w:val="00396FFF"/>
    <w:rsid w:val="00397208"/>
    <w:rsid w:val="003975F7"/>
    <w:rsid w:val="003977E8"/>
    <w:rsid w:val="003A07F6"/>
    <w:rsid w:val="003A0B64"/>
    <w:rsid w:val="003A19F8"/>
    <w:rsid w:val="003A2474"/>
    <w:rsid w:val="003A314A"/>
    <w:rsid w:val="003A3900"/>
    <w:rsid w:val="003A3998"/>
    <w:rsid w:val="003A43FA"/>
    <w:rsid w:val="003A4ED9"/>
    <w:rsid w:val="003A55E7"/>
    <w:rsid w:val="003A68F9"/>
    <w:rsid w:val="003A6E3C"/>
    <w:rsid w:val="003A77CC"/>
    <w:rsid w:val="003B0918"/>
    <w:rsid w:val="003B2080"/>
    <w:rsid w:val="003B2831"/>
    <w:rsid w:val="003B3FB3"/>
    <w:rsid w:val="003B4EBF"/>
    <w:rsid w:val="003B5189"/>
    <w:rsid w:val="003B5349"/>
    <w:rsid w:val="003C3294"/>
    <w:rsid w:val="003C4016"/>
    <w:rsid w:val="003C49D0"/>
    <w:rsid w:val="003C5450"/>
    <w:rsid w:val="003C5944"/>
    <w:rsid w:val="003C5BE0"/>
    <w:rsid w:val="003C665F"/>
    <w:rsid w:val="003C6DB6"/>
    <w:rsid w:val="003C7267"/>
    <w:rsid w:val="003D1B9E"/>
    <w:rsid w:val="003D2877"/>
    <w:rsid w:val="003D2B42"/>
    <w:rsid w:val="003D3733"/>
    <w:rsid w:val="003D3A5F"/>
    <w:rsid w:val="003D3C02"/>
    <w:rsid w:val="003D4232"/>
    <w:rsid w:val="003D5E08"/>
    <w:rsid w:val="003D683A"/>
    <w:rsid w:val="003D6BF2"/>
    <w:rsid w:val="003E0957"/>
    <w:rsid w:val="003E26C9"/>
    <w:rsid w:val="003E2D88"/>
    <w:rsid w:val="003E2EC9"/>
    <w:rsid w:val="003E53B8"/>
    <w:rsid w:val="003E540C"/>
    <w:rsid w:val="003E5D82"/>
    <w:rsid w:val="003E5F1F"/>
    <w:rsid w:val="003E61FF"/>
    <w:rsid w:val="003E66BF"/>
    <w:rsid w:val="003E6FBA"/>
    <w:rsid w:val="003E7994"/>
    <w:rsid w:val="003E7E49"/>
    <w:rsid w:val="003F03A6"/>
    <w:rsid w:val="003F0D10"/>
    <w:rsid w:val="003F46B8"/>
    <w:rsid w:val="003F4DA3"/>
    <w:rsid w:val="003F6199"/>
    <w:rsid w:val="00401ED6"/>
    <w:rsid w:val="00401FA0"/>
    <w:rsid w:val="00402750"/>
    <w:rsid w:val="004033F7"/>
    <w:rsid w:val="00404270"/>
    <w:rsid w:val="00404B48"/>
    <w:rsid w:val="004054D0"/>
    <w:rsid w:val="00410D7D"/>
    <w:rsid w:val="0041114D"/>
    <w:rsid w:val="00411309"/>
    <w:rsid w:val="00411B75"/>
    <w:rsid w:val="004150DC"/>
    <w:rsid w:val="004159C3"/>
    <w:rsid w:val="00416351"/>
    <w:rsid w:val="004170C5"/>
    <w:rsid w:val="00420426"/>
    <w:rsid w:val="00420CB5"/>
    <w:rsid w:val="004221F2"/>
    <w:rsid w:val="00423511"/>
    <w:rsid w:val="00423968"/>
    <w:rsid w:val="00423DF9"/>
    <w:rsid w:val="0042410B"/>
    <w:rsid w:val="00425803"/>
    <w:rsid w:val="00425EB1"/>
    <w:rsid w:val="004267FC"/>
    <w:rsid w:val="004277A3"/>
    <w:rsid w:val="00430442"/>
    <w:rsid w:val="00430D64"/>
    <w:rsid w:val="00432883"/>
    <w:rsid w:val="00432F5C"/>
    <w:rsid w:val="0043463C"/>
    <w:rsid w:val="00434EA2"/>
    <w:rsid w:val="004350A2"/>
    <w:rsid w:val="004364F8"/>
    <w:rsid w:val="0043741B"/>
    <w:rsid w:val="00440058"/>
    <w:rsid w:val="004428A5"/>
    <w:rsid w:val="00443D41"/>
    <w:rsid w:val="00443F1B"/>
    <w:rsid w:val="004445B6"/>
    <w:rsid w:val="00445CD6"/>
    <w:rsid w:val="004478DA"/>
    <w:rsid w:val="00447B2E"/>
    <w:rsid w:val="00450433"/>
    <w:rsid w:val="00452B80"/>
    <w:rsid w:val="004533B2"/>
    <w:rsid w:val="00453707"/>
    <w:rsid w:val="004571E9"/>
    <w:rsid w:val="004601D2"/>
    <w:rsid w:val="00460427"/>
    <w:rsid w:val="00460ABE"/>
    <w:rsid w:val="00461EC9"/>
    <w:rsid w:val="0046326E"/>
    <w:rsid w:val="004646F0"/>
    <w:rsid w:val="00464FA8"/>
    <w:rsid w:val="004653A1"/>
    <w:rsid w:val="00465FA9"/>
    <w:rsid w:val="00466DD5"/>
    <w:rsid w:val="0046736F"/>
    <w:rsid w:val="004705D8"/>
    <w:rsid w:val="00471486"/>
    <w:rsid w:val="00474BDF"/>
    <w:rsid w:val="004755A3"/>
    <w:rsid w:val="00476009"/>
    <w:rsid w:val="00477589"/>
    <w:rsid w:val="00477610"/>
    <w:rsid w:val="004779BC"/>
    <w:rsid w:val="00477C11"/>
    <w:rsid w:val="0048096D"/>
    <w:rsid w:val="0048253A"/>
    <w:rsid w:val="004832F8"/>
    <w:rsid w:val="0048471D"/>
    <w:rsid w:val="00485089"/>
    <w:rsid w:val="0048518F"/>
    <w:rsid w:val="0048546D"/>
    <w:rsid w:val="004867D7"/>
    <w:rsid w:val="00492794"/>
    <w:rsid w:val="0049389E"/>
    <w:rsid w:val="004951E7"/>
    <w:rsid w:val="00496A72"/>
    <w:rsid w:val="00497046"/>
    <w:rsid w:val="004971DD"/>
    <w:rsid w:val="0049735F"/>
    <w:rsid w:val="004A03DD"/>
    <w:rsid w:val="004A0804"/>
    <w:rsid w:val="004A0D26"/>
    <w:rsid w:val="004A2DEE"/>
    <w:rsid w:val="004A2EFF"/>
    <w:rsid w:val="004A33A8"/>
    <w:rsid w:val="004A4D9D"/>
    <w:rsid w:val="004A624C"/>
    <w:rsid w:val="004B14BE"/>
    <w:rsid w:val="004B2EFA"/>
    <w:rsid w:val="004B327D"/>
    <w:rsid w:val="004B332D"/>
    <w:rsid w:val="004B58E4"/>
    <w:rsid w:val="004B5F59"/>
    <w:rsid w:val="004B73C5"/>
    <w:rsid w:val="004C0198"/>
    <w:rsid w:val="004C0A7D"/>
    <w:rsid w:val="004C1053"/>
    <w:rsid w:val="004C1071"/>
    <w:rsid w:val="004C1C5D"/>
    <w:rsid w:val="004C26D5"/>
    <w:rsid w:val="004C2A75"/>
    <w:rsid w:val="004C3F75"/>
    <w:rsid w:val="004C49F5"/>
    <w:rsid w:val="004C543D"/>
    <w:rsid w:val="004C5B84"/>
    <w:rsid w:val="004C6D8D"/>
    <w:rsid w:val="004C7490"/>
    <w:rsid w:val="004C76DD"/>
    <w:rsid w:val="004D0E66"/>
    <w:rsid w:val="004D1EDA"/>
    <w:rsid w:val="004D2511"/>
    <w:rsid w:val="004D2E11"/>
    <w:rsid w:val="004D369C"/>
    <w:rsid w:val="004D37D7"/>
    <w:rsid w:val="004D4D5E"/>
    <w:rsid w:val="004D4DEF"/>
    <w:rsid w:val="004D561A"/>
    <w:rsid w:val="004D5B2A"/>
    <w:rsid w:val="004D5CB4"/>
    <w:rsid w:val="004D6AC0"/>
    <w:rsid w:val="004D6FC2"/>
    <w:rsid w:val="004D7DB1"/>
    <w:rsid w:val="004E09CC"/>
    <w:rsid w:val="004E0DDA"/>
    <w:rsid w:val="004E1859"/>
    <w:rsid w:val="004E1AF6"/>
    <w:rsid w:val="004E2B06"/>
    <w:rsid w:val="004E2B2B"/>
    <w:rsid w:val="004E2E80"/>
    <w:rsid w:val="004E4A5E"/>
    <w:rsid w:val="004E4BF8"/>
    <w:rsid w:val="004E506C"/>
    <w:rsid w:val="004E6566"/>
    <w:rsid w:val="004E7155"/>
    <w:rsid w:val="004E7FCA"/>
    <w:rsid w:val="004F086A"/>
    <w:rsid w:val="004F0B6B"/>
    <w:rsid w:val="004F0CE4"/>
    <w:rsid w:val="004F542A"/>
    <w:rsid w:val="004F6351"/>
    <w:rsid w:val="00501853"/>
    <w:rsid w:val="00501CFD"/>
    <w:rsid w:val="00502A88"/>
    <w:rsid w:val="00504554"/>
    <w:rsid w:val="005046A7"/>
    <w:rsid w:val="00504E23"/>
    <w:rsid w:val="005054C1"/>
    <w:rsid w:val="00506F31"/>
    <w:rsid w:val="0050726F"/>
    <w:rsid w:val="00507B87"/>
    <w:rsid w:val="00507D33"/>
    <w:rsid w:val="0051169C"/>
    <w:rsid w:val="005118E0"/>
    <w:rsid w:val="005127E6"/>
    <w:rsid w:val="005128B2"/>
    <w:rsid w:val="00515E13"/>
    <w:rsid w:val="0051640D"/>
    <w:rsid w:val="005167D4"/>
    <w:rsid w:val="00517045"/>
    <w:rsid w:val="005178DC"/>
    <w:rsid w:val="0051791F"/>
    <w:rsid w:val="00520007"/>
    <w:rsid w:val="005202A9"/>
    <w:rsid w:val="0052103C"/>
    <w:rsid w:val="00521040"/>
    <w:rsid w:val="0052191B"/>
    <w:rsid w:val="005221F7"/>
    <w:rsid w:val="00522DD4"/>
    <w:rsid w:val="00523A45"/>
    <w:rsid w:val="00523A5E"/>
    <w:rsid w:val="00525489"/>
    <w:rsid w:val="00525DD8"/>
    <w:rsid w:val="00525EF0"/>
    <w:rsid w:val="005270FC"/>
    <w:rsid w:val="005274AA"/>
    <w:rsid w:val="00530327"/>
    <w:rsid w:val="00530924"/>
    <w:rsid w:val="00530F47"/>
    <w:rsid w:val="00531510"/>
    <w:rsid w:val="005327EB"/>
    <w:rsid w:val="00534386"/>
    <w:rsid w:val="005355C6"/>
    <w:rsid w:val="005363CA"/>
    <w:rsid w:val="00536D93"/>
    <w:rsid w:val="00537E10"/>
    <w:rsid w:val="00541692"/>
    <w:rsid w:val="00541D7E"/>
    <w:rsid w:val="0054516B"/>
    <w:rsid w:val="00546DC5"/>
    <w:rsid w:val="0054778F"/>
    <w:rsid w:val="00550657"/>
    <w:rsid w:val="00550B3F"/>
    <w:rsid w:val="0055113A"/>
    <w:rsid w:val="00551B18"/>
    <w:rsid w:val="00553D0D"/>
    <w:rsid w:val="005600DE"/>
    <w:rsid w:val="00561056"/>
    <w:rsid w:val="00561B7D"/>
    <w:rsid w:val="00561B7F"/>
    <w:rsid w:val="00562485"/>
    <w:rsid w:val="005626F3"/>
    <w:rsid w:val="00563AA3"/>
    <w:rsid w:val="0056516A"/>
    <w:rsid w:val="00565B56"/>
    <w:rsid w:val="005664A0"/>
    <w:rsid w:val="00566910"/>
    <w:rsid w:val="0056766B"/>
    <w:rsid w:val="0056791C"/>
    <w:rsid w:val="0057057A"/>
    <w:rsid w:val="00571B21"/>
    <w:rsid w:val="0057307D"/>
    <w:rsid w:val="00573614"/>
    <w:rsid w:val="00573AFA"/>
    <w:rsid w:val="005741BE"/>
    <w:rsid w:val="005741F3"/>
    <w:rsid w:val="00575CD7"/>
    <w:rsid w:val="00575E87"/>
    <w:rsid w:val="00577CE9"/>
    <w:rsid w:val="00580D19"/>
    <w:rsid w:val="00581853"/>
    <w:rsid w:val="00581890"/>
    <w:rsid w:val="005819E4"/>
    <w:rsid w:val="005826B7"/>
    <w:rsid w:val="00582ECF"/>
    <w:rsid w:val="00583BE7"/>
    <w:rsid w:val="005850C5"/>
    <w:rsid w:val="005851CE"/>
    <w:rsid w:val="00586333"/>
    <w:rsid w:val="00592479"/>
    <w:rsid w:val="00592F0E"/>
    <w:rsid w:val="005953A6"/>
    <w:rsid w:val="00595492"/>
    <w:rsid w:val="00595E5A"/>
    <w:rsid w:val="00596C6F"/>
    <w:rsid w:val="00597C1C"/>
    <w:rsid w:val="005A0699"/>
    <w:rsid w:val="005A0748"/>
    <w:rsid w:val="005A093D"/>
    <w:rsid w:val="005A0ACC"/>
    <w:rsid w:val="005A118D"/>
    <w:rsid w:val="005A1BDD"/>
    <w:rsid w:val="005A291B"/>
    <w:rsid w:val="005A3C11"/>
    <w:rsid w:val="005A48B3"/>
    <w:rsid w:val="005A6609"/>
    <w:rsid w:val="005A7BEA"/>
    <w:rsid w:val="005A7D71"/>
    <w:rsid w:val="005B05FD"/>
    <w:rsid w:val="005B1A06"/>
    <w:rsid w:val="005B2414"/>
    <w:rsid w:val="005B2DC6"/>
    <w:rsid w:val="005B2FB4"/>
    <w:rsid w:val="005B3A77"/>
    <w:rsid w:val="005B4575"/>
    <w:rsid w:val="005B53E5"/>
    <w:rsid w:val="005B5C71"/>
    <w:rsid w:val="005C15B2"/>
    <w:rsid w:val="005C18DD"/>
    <w:rsid w:val="005C1E05"/>
    <w:rsid w:val="005C2D57"/>
    <w:rsid w:val="005C42D7"/>
    <w:rsid w:val="005C4511"/>
    <w:rsid w:val="005C49A6"/>
    <w:rsid w:val="005C49EF"/>
    <w:rsid w:val="005C742A"/>
    <w:rsid w:val="005D19B2"/>
    <w:rsid w:val="005D1C6D"/>
    <w:rsid w:val="005D22BD"/>
    <w:rsid w:val="005D383E"/>
    <w:rsid w:val="005D58F7"/>
    <w:rsid w:val="005D6975"/>
    <w:rsid w:val="005D6A91"/>
    <w:rsid w:val="005D74C7"/>
    <w:rsid w:val="005E095A"/>
    <w:rsid w:val="005E2148"/>
    <w:rsid w:val="005E30B4"/>
    <w:rsid w:val="005E3C05"/>
    <w:rsid w:val="005E4397"/>
    <w:rsid w:val="005F100F"/>
    <w:rsid w:val="005F1C9C"/>
    <w:rsid w:val="005F349B"/>
    <w:rsid w:val="005F380A"/>
    <w:rsid w:val="005F454F"/>
    <w:rsid w:val="005F57BF"/>
    <w:rsid w:val="005F628A"/>
    <w:rsid w:val="005F6427"/>
    <w:rsid w:val="005F7AEE"/>
    <w:rsid w:val="006003B1"/>
    <w:rsid w:val="006016F4"/>
    <w:rsid w:val="00603AD7"/>
    <w:rsid w:val="00604B28"/>
    <w:rsid w:val="00605D82"/>
    <w:rsid w:val="00607546"/>
    <w:rsid w:val="00607E65"/>
    <w:rsid w:val="00611126"/>
    <w:rsid w:val="00611A76"/>
    <w:rsid w:val="006120EC"/>
    <w:rsid w:val="00612536"/>
    <w:rsid w:val="00612EA2"/>
    <w:rsid w:val="00614CF4"/>
    <w:rsid w:val="00614F60"/>
    <w:rsid w:val="0061514E"/>
    <w:rsid w:val="006158B4"/>
    <w:rsid w:val="00615A0E"/>
    <w:rsid w:val="00615EE2"/>
    <w:rsid w:val="006173D9"/>
    <w:rsid w:val="006221F9"/>
    <w:rsid w:val="00626251"/>
    <w:rsid w:val="0063084B"/>
    <w:rsid w:val="0063396B"/>
    <w:rsid w:val="0063529F"/>
    <w:rsid w:val="006360F1"/>
    <w:rsid w:val="006366E2"/>
    <w:rsid w:val="00636E88"/>
    <w:rsid w:val="006408EB"/>
    <w:rsid w:val="006424C8"/>
    <w:rsid w:val="006431B7"/>
    <w:rsid w:val="00643A3D"/>
    <w:rsid w:val="006447C3"/>
    <w:rsid w:val="006447D5"/>
    <w:rsid w:val="00644C05"/>
    <w:rsid w:val="00645430"/>
    <w:rsid w:val="0064548B"/>
    <w:rsid w:val="00645600"/>
    <w:rsid w:val="00645FAF"/>
    <w:rsid w:val="006503B6"/>
    <w:rsid w:val="0065137D"/>
    <w:rsid w:val="00651655"/>
    <w:rsid w:val="00651C6D"/>
    <w:rsid w:val="006522BC"/>
    <w:rsid w:val="00653735"/>
    <w:rsid w:val="00653B6C"/>
    <w:rsid w:val="006540C9"/>
    <w:rsid w:val="00654538"/>
    <w:rsid w:val="00657554"/>
    <w:rsid w:val="00657EDF"/>
    <w:rsid w:val="006601E7"/>
    <w:rsid w:val="00660F40"/>
    <w:rsid w:val="00661868"/>
    <w:rsid w:val="0066314C"/>
    <w:rsid w:val="006635B7"/>
    <w:rsid w:val="00664058"/>
    <w:rsid w:val="00664CAB"/>
    <w:rsid w:val="00665D1B"/>
    <w:rsid w:val="00665EB4"/>
    <w:rsid w:val="00665FB3"/>
    <w:rsid w:val="0067096F"/>
    <w:rsid w:val="00670C15"/>
    <w:rsid w:val="006730A3"/>
    <w:rsid w:val="00673FCF"/>
    <w:rsid w:val="00675D66"/>
    <w:rsid w:val="006766EA"/>
    <w:rsid w:val="00676DB7"/>
    <w:rsid w:val="0067770E"/>
    <w:rsid w:val="00677DCF"/>
    <w:rsid w:val="0068181B"/>
    <w:rsid w:val="00681E17"/>
    <w:rsid w:val="006823A4"/>
    <w:rsid w:val="00682481"/>
    <w:rsid w:val="00682F8B"/>
    <w:rsid w:val="00683864"/>
    <w:rsid w:val="00684A6A"/>
    <w:rsid w:val="0068524D"/>
    <w:rsid w:val="00685A22"/>
    <w:rsid w:val="00686AAE"/>
    <w:rsid w:val="006878B4"/>
    <w:rsid w:val="00687A25"/>
    <w:rsid w:val="00687DBD"/>
    <w:rsid w:val="00691639"/>
    <w:rsid w:val="00692ED8"/>
    <w:rsid w:val="00695096"/>
    <w:rsid w:val="00696052"/>
    <w:rsid w:val="006967E1"/>
    <w:rsid w:val="006968BC"/>
    <w:rsid w:val="006979BC"/>
    <w:rsid w:val="00697EC9"/>
    <w:rsid w:val="006A099D"/>
    <w:rsid w:val="006A219C"/>
    <w:rsid w:val="006A388F"/>
    <w:rsid w:val="006A3A41"/>
    <w:rsid w:val="006A3D8F"/>
    <w:rsid w:val="006A450C"/>
    <w:rsid w:val="006A47F5"/>
    <w:rsid w:val="006A4DD7"/>
    <w:rsid w:val="006A4F4D"/>
    <w:rsid w:val="006A689C"/>
    <w:rsid w:val="006A6A95"/>
    <w:rsid w:val="006A7198"/>
    <w:rsid w:val="006A7924"/>
    <w:rsid w:val="006B00BF"/>
    <w:rsid w:val="006B133B"/>
    <w:rsid w:val="006B1938"/>
    <w:rsid w:val="006B1C65"/>
    <w:rsid w:val="006B1DBD"/>
    <w:rsid w:val="006B2174"/>
    <w:rsid w:val="006B323A"/>
    <w:rsid w:val="006B3390"/>
    <w:rsid w:val="006B3758"/>
    <w:rsid w:val="006B3882"/>
    <w:rsid w:val="006B55E6"/>
    <w:rsid w:val="006B5DA7"/>
    <w:rsid w:val="006B7431"/>
    <w:rsid w:val="006B7CFE"/>
    <w:rsid w:val="006B7ECE"/>
    <w:rsid w:val="006B7F21"/>
    <w:rsid w:val="006C1C43"/>
    <w:rsid w:val="006C1F4F"/>
    <w:rsid w:val="006C322F"/>
    <w:rsid w:val="006C443C"/>
    <w:rsid w:val="006C5562"/>
    <w:rsid w:val="006C61B7"/>
    <w:rsid w:val="006C61FE"/>
    <w:rsid w:val="006C6B10"/>
    <w:rsid w:val="006D01A7"/>
    <w:rsid w:val="006D03D7"/>
    <w:rsid w:val="006D0A24"/>
    <w:rsid w:val="006D2B04"/>
    <w:rsid w:val="006D353E"/>
    <w:rsid w:val="006D581B"/>
    <w:rsid w:val="006D72E6"/>
    <w:rsid w:val="006E0D67"/>
    <w:rsid w:val="006E16E2"/>
    <w:rsid w:val="006E284F"/>
    <w:rsid w:val="006E292D"/>
    <w:rsid w:val="006E48D6"/>
    <w:rsid w:val="006E4BAB"/>
    <w:rsid w:val="006E65C8"/>
    <w:rsid w:val="006E7275"/>
    <w:rsid w:val="006F00F9"/>
    <w:rsid w:val="006F06C8"/>
    <w:rsid w:val="006F07DC"/>
    <w:rsid w:val="006F1547"/>
    <w:rsid w:val="006F2E64"/>
    <w:rsid w:val="006F3353"/>
    <w:rsid w:val="006F33ED"/>
    <w:rsid w:val="006F376F"/>
    <w:rsid w:val="006F5B61"/>
    <w:rsid w:val="006F7F32"/>
    <w:rsid w:val="007001C0"/>
    <w:rsid w:val="00702202"/>
    <w:rsid w:val="00703FA0"/>
    <w:rsid w:val="00704279"/>
    <w:rsid w:val="00706051"/>
    <w:rsid w:val="007064DC"/>
    <w:rsid w:val="00707C2D"/>
    <w:rsid w:val="00710774"/>
    <w:rsid w:val="0071096A"/>
    <w:rsid w:val="007126ED"/>
    <w:rsid w:val="0071414F"/>
    <w:rsid w:val="00714F95"/>
    <w:rsid w:val="00715FAF"/>
    <w:rsid w:val="00716AB7"/>
    <w:rsid w:val="00717565"/>
    <w:rsid w:val="007220F8"/>
    <w:rsid w:val="0072282D"/>
    <w:rsid w:val="0072297E"/>
    <w:rsid w:val="00723232"/>
    <w:rsid w:val="00723BEF"/>
    <w:rsid w:val="00723EA3"/>
    <w:rsid w:val="00724901"/>
    <w:rsid w:val="00724AC3"/>
    <w:rsid w:val="00724E52"/>
    <w:rsid w:val="0072643E"/>
    <w:rsid w:val="00727133"/>
    <w:rsid w:val="0072736F"/>
    <w:rsid w:val="00732313"/>
    <w:rsid w:val="00732B74"/>
    <w:rsid w:val="007331E8"/>
    <w:rsid w:val="0073349B"/>
    <w:rsid w:val="007334D5"/>
    <w:rsid w:val="00733E34"/>
    <w:rsid w:val="007356BE"/>
    <w:rsid w:val="00735AFE"/>
    <w:rsid w:val="00737F01"/>
    <w:rsid w:val="00741832"/>
    <w:rsid w:val="00743262"/>
    <w:rsid w:val="00744B1E"/>
    <w:rsid w:val="00744B46"/>
    <w:rsid w:val="00745D46"/>
    <w:rsid w:val="00745E37"/>
    <w:rsid w:val="0074738C"/>
    <w:rsid w:val="00747538"/>
    <w:rsid w:val="00747ABD"/>
    <w:rsid w:val="00752976"/>
    <w:rsid w:val="00752EC6"/>
    <w:rsid w:val="00753C62"/>
    <w:rsid w:val="00753D4A"/>
    <w:rsid w:val="00753E51"/>
    <w:rsid w:val="00753F7B"/>
    <w:rsid w:val="00754220"/>
    <w:rsid w:val="007555F4"/>
    <w:rsid w:val="007565D7"/>
    <w:rsid w:val="00760696"/>
    <w:rsid w:val="00763327"/>
    <w:rsid w:val="0076395B"/>
    <w:rsid w:val="00763A15"/>
    <w:rsid w:val="00764D91"/>
    <w:rsid w:val="00765D89"/>
    <w:rsid w:val="00765F0B"/>
    <w:rsid w:val="00767C0F"/>
    <w:rsid w:val="00767E58"/>
    <w:rsid w:val="00771223"/>
    <w:rsid w:val="00771B54"/>
    <w:rsid w:val="00772FC2"/>
    <w:rsid w:val="00773586"/>
    <w:rsid w:val="007756DF"/>
    <w:rsid w:val="007758A9"/>
    <w:rsid w:val="007767AE"/>
    <w:rsid w:val="0078121F"/>
    <w:rsid w:val="007817DC"/>
    <w:rsid w:val="00781ED1"/>
    <w:rsid w:val="00782384"/>
    <w:rsid w:val="00782C85"/>
    <w:rsid w:val="00782CD6"/>
    <w:rsid w:val="00783CD4"/>
    <w:rsid w:val="00784327"/>
    <w:rsid w:val="00784579"/>
    <w:rsid w:val="00787053"/>
    <w:rsid w:val="00790708"/>
    <w:rsid w:val="007911A3"/>
    <w:rsid w:val="007916C5"/>
    <w:rsid w:val="00791893"/>
    <w:rsid w:val="007928B2"/>
    <w:rsid w:val="00793350"/>
    <w:rsid w:val="007936B2"/>
    <w:rsid w:val="00796C99"/>
    <w:rsid w:val="007A04C3"/>
    <w:rsid w:val="007A053A"/>
    <w:rsid w:val="007A07B5"/>
    <w:rsid w:val="007A09E6"/>
    <w:rsid w:val="007A12C5"/>
    <w:rsid w:val="007A1A00"/>
    <w:rsid w:val="007A1D9F"/>
    <w:rsid w:val="007A28B2"/>
    <w:rsid w:val="007A3893"/>
    <w:rsid w:val="007A3DCD"/>
    <w:rsid w:val="007A54D7"/>
    <w:rsid w:val="007A5B36"/>
    <w:rsid w:val="007A76F4"/>
    <w:rsid w:val="007B03DD"/>
    <w:rsid w:val="007B0BB2"/>
    <w:rsid w:val="007B0D1D"/>
    <w:rsid w:val="007B14A0"/>
    <w:rsid w:val="007B60B6"/>
    <w:rsid w:val="007B6612"/>
    <w:rsid w:val="007C1530"/>
    <w:rsid w:val="007C1730"/>
    <w:rsid w:val="007C374A"/>
    <w:rsid w:val="007C3EEC"/>
    <w:rsid w:val="007C4176"/>
    <w:rsid w:val="007D095A"/>
    <w:rsid w:val="007D0E3D"/>
    <w:rsid w:val="007D1894"/>
    <w:rsid w:val="007D1949"/>
    <w:rsid w:val="007D229C"/>
    <w:rsid w:val="007D54E1"/>
    <w:rsid w:val="007D6378"/>
    <w:rsid w:val="007D662B"/>
    <w:rsid w:val="007D6CDD"/>
    <w:rsid w:val="007D7777"/>
    <w:rsid w:val="007D7F62"/>
    <w:rsid w:val="007E138B"/>
    <w:rsid w:val="007E2F74"/>
    <w:rsid w:val="007E39FB"/>
    <w:rsid w:val="007E430D"/>
    <w:rsid w:val="007E4B17"/>
    <w:rsid w:val="007E6FAA"/>
    <w:rsid w:val="007F1D81"/>
    <w:rsid w:val="007F50D6"/>
    <w:rsid w:val="007F5CA9"/>
    <w:rsid w:val="007F6745"/>
    <w:rsid w:val="007F70A8"/>
    <w:rsid w:val="00800063"/>
    <w:rsid w:val="00800155"/>
    <w:rsid w:val="008005AC"/>
    <w:rsid w:val="008012A3"/>
    <w:rsid w:val="00803DE3"/>
    <w:rsid w:val="00804FB4"/>
    <w:rsid w:val="008057D8"/>
    <w:rsid w:val="00805DC3"/>
    <w:rsid w:val="0080638C"/>
    <w:rsid w:val="00810F03"/>
    <w:rsid w:val="00810F2B"/>
    <w:rsid w:val="008114E6"/>
    <w:rsid w:val="00811B08"/>
    <w:rsid w:val="00811D86"/>
    <w:rsid w:val="00812346"/>
    <w:rsid w:val="008127EB"/>
    <w:rsid w:val="008138AA"/>
    <w:rsid w:val="0081486B"/>
    <w:rsid w:val="00815A54"/>
    <w:rsid w:val="008171D3"/>
    <w:rsid w:val="008172DA"/>
    <w:rsid w:val="00817618"/>
    <w:rsid w:val="00822794"/>
    <w:rsid w:val="00823206"/>
    <w:rsid w:val="008235D3"/>
    <w:rsid w:val="008258B7"/>
    <w:rsid w:val="00826A2B"/>
    <w:rsid w:val="00826E2F"/>
    <w:rsid w:val="0082732F"/>
    <w:rsid w:val="008303C3"/>
    <w:rsid w:val="00830852"/>
    <w:rsid w:val="008330C7"/>
    <w:rsid w:val="00834499"/>
    <w:rsid w:val="0083468D"/>
    <w:rsid w:val="00834D58"/>
    <w:rsid w:val="00835167"/>
    <w:rsid w:val="008352EC"/>
    <w:rsid w:val="008355D8"/>
    <w:rsid w:val="0083568A"/>
    <w:rsid w:val="0083790E"/>
    <w:rsid w:val="0084015B"/>
    <w:rsid w:val="0084033C"/>
    <w:rsid w:val="008421DB"/>
    <w:rsid w:val="008429D2"/>
    <w:rsid w:val="0084331E"/>
    <w:rsid w:val="00846B1D"/>
    <w:rsid w:val="00853212"/>
    <w:rsid w:val="008538A6"/>
    <w:rsid w:val="00853C9C"/>
    <w:rsid w:val="00855DF0"/>
    <w:rsid w:val="00855E21"/>
    <w:rsid w:val="00856D70"/>
    <w:rsid w:val="008649E0"/>
    <w:rsid w:val="00864CDE"/>
    <w:rsid w:val="00865468"/>
    <w:rsid w:val="0086726E"/>
    <w:rsid w:val="00867C1C"/>
    <w:rsid w:val="00871538"/>
    <w:rsid w:val="00872D6A"/>
    <w:rsid w:val="0087661B"/>
    <w:rsid w:val="00877166"/>
    <w:rsid w:val="0087748C"/>
    <w:rsid w:val="00881C6E"/>
    <w:rsid w:val="0088273B"/>
    <w:rsid w:val="008827BC"/>
    <w:rsid w:val="00882F7D"/>
    <w:rsid w:val="00883D7F"/>
    <w:rsid w:val="0088457B"/>
    <w:rsid w:val="008856B9"/>
    <w:rsid w:val="008868DF"/>
    <w:rsid w:val="008869A8"/>
    <w:rsid w:val="00887E23"/>
    <w:rsid w:val="00890026"/>
    <w:rsid w:val="00893216"/>
    <w:rsid w:val="00893CBB"/>
    <w:rsid w:val="00894692"/>
    <w:rsid w:val="008949C1"/>
    <w:rsid w:val="00894AEC"/>
    <w:rsid w:val="008953F6"/>
    <w:rsid w:val="00896984"/>
    <w:rsid w:val="008A0E3E"/>
    <w:rsid w:val="008A1744"/>
    <w:rsid w:val="008A1961"/>
    <w:rsid w:val="008A3287"/>
    <w:rsid w:val="008A36A6"/>
    <w:rsid w:val="008A401C"/>
    <w:rsid w:val="008A5D8C"/>
    <w:rsid w:val="008A65F6"/>
    <w:rsid w:val="008A7598"/>
    <w:rsid w:val="008B03DC"/>
    <w:rsid w:val="008B1464"/>
    <w:rsid w:val="008B2F1C"/>
    <w:rsid w:val="008B3477"/>
    <w:rsid w:val="008B4E42"/>
    <w:rsid w:val="008B600E"/>
    <w:rsid w:val="008B6406"/>
    <w:rsid w:val="008B7675"/>
    <w:rsid w:val="008C15C0"/>
    <w:rsid w:val="008C1669"/>
    <w:rsid w:val="008C1698"/>
    <w:rsid w:val="008C3BAF"/>
    <w:rsid w:val="008C3DE7"/>
    <w:rsid w:val="008C5379"/>
    <w:rsid w:val="008C6B1F"/>
    <w:rsid w:val="008D0753"/>
    <w:rsid w:val="008D0C22"/>
    <w:rsid w:val="008D2BBF"/>
    <w:rsid w:val="008D51EA"/>
    <w:rsid w:val="008D5394"/>
    <w:rsid w:val="008D576A"/>
    <w:rsid w:val="008D57D3"/>
    <w:rsid w:val="008D620F"/>
    <w:rsid w:val="008D7135"/>
    <w:rsid w:val="008E029F"/>
    <w:rsid w:val="008E1A19"/>
    <w:rsid w:val="008E224E"/>
    <w:rsid w:val="008E2780"/>
    <w:rsid w:val="008E27D3"/>
    <w:rsid w:val="008E3176"/>
    <w:rsid w:val="008E3F02"/>
    <w:rsid w:val="008E4910"/>
    <w:rsid w:val="008E5EC6"/>
    <w:rsid w:val="008F0806"/>
    <w:rsid w:val="008F2A11"/>
    <w:rsid w:val="008F499B"/>
    <w:rsid w:val="008F5759"/>
    <w:rsid w:val="008F610D"/>
    <w:rsid w:val="008F67DE"/>
    <w:rsid w:val="008F798D"/>
    <w:rsid w:val="008F7FC8"/>
    <w:rsid w:val="0090082A"/>
    <w:rsid w:val="009010B9"/>
    <w:rsid w:val="00902696"/>
    <w:rsid w:val="0090340E"/>
    <w:rsid w:val="00903A7B"/>
    <w:rsid w:val="0090491B"/>
    <w:rsid w:val="00904D49"/>
    <w:rsid w:val="00906329"/>
    <w:rsid w:val="009103AE"/>
    <w:rsid w:val="00914287"/>
    <w:rsid w:val="00915BB7"/>
    <w:rsid w:val="00916F39"/>
    <w:rsid w:val="00922BFB"/>
    <w:rsid w:val="00922F2E"/>
    <w:rsid w:val="009245E8"/>
    <w:rsid w:val="00926C79"/>
    <w:rsid w:val="00927E6F"/>
    <w:rsid w:val="00930183"/>
    <w:rsid w:val="0093131E"/>
    <w:rsid w:val="009320CE"/>
    <w:rsid w:val="009331B9"/>
    <w:rsid w:val="009341A5"/>
    <w:rsid w:val="00935225"/>
    <w:rsid w:val="00937225"/>
    <w:rsid w:val="00940F8E"/>
    <w:rsid w:val="00942BB1"/>
    <w:rsid w:val="00943075"/>
    <w:rsid w:val="00943987"/>
    <w:rsid w:val="00943D38"/>
    <w:rsid w:val="00945C60"/>
    <w:rsid w:val="009468AD"/>
    <w:rsid w:val="00947F99"/>
    <w:rsid w:val="00950A4F"/>
    <w:rsid w:val="00952C36"/>
    <w:rsid w:val="00953737"/>
    <w:rsid w:val="009541E6"/>
    <w:rsid w:val="009543B4"/>
    <w:rsid w:val="00955E4D"/>
    <w:rsid w:val="00957E5F"/>
    <w:rsid w:val="00960928"/>
    <w:rsid w:val="009625EC"/>
    <w:rsid w:val="0096270C"/>
    <w:rsid w:val="00963C98"/>
    <w:rsid w:val="00964185"/>
    <w:rsid w:val="00964BAC"/>
    <w:rsid w:val="009651A4"/>
    <w:rsid w:val="00965417"/>
    <w:rsid w:val="00966506"/>
    <w:rsid w:val="00967E6B"/>
    <w:rsid w:val="0097041F"/>
    <w:rsid w:val="00970E0C"/>
    <w:rsid w:val="00971412"/>
    <w:rsid w:val="009723A4"/>
    <w:rsid w:val="00974E88"/>
    <w:rsid w:val="0097551C"/>
    <w:rsid w:val="00975DB1"/>
    <w:rsid w:val="00975E2C"/>
    <w:rsid w:val="00976091"/>
    <w:rsid w:val="009761D4"/>
    <w:rsid w:val="009773C3"/>
    <w:rsid w:val="0097766E"/>
    <w:rsid w:val="00977D75"/>
    <w:rsid w:val="009800D9"/>
    <w:rsid w:val="00980DCB"/>
    <w:rsid w:val="00980DD8"/>
    <w:rsid w:val="00981297"/>
    <w:rsid w:val="009831C9"/>
    <w:rsid w:val="009869B1"/>
    <w:rsid w:val="00986BA5"/>
    <w:rsid w:val="00990D55"/>
    <w:rsid w:val="00990E8F"/>
    <w:rsid w:val="0099123E"/>
    <w:rsid w:val="00991619"/>
    <w:rsid w:val="0099186F"/>
    <w:rsid w:val="00991F2C"/>
    <w:rsid w:val="00992223"/>
    <w:rsid w:val="009925F8"/>
    <w:rsid w:val="00992D47"/>
    <w:rsid w:val="00993212"/>
    <w:rsid w:val="00993EA2"/>
    <w:rsid w:val="00993F1C"/>
    <w:rsid w:val="009952E3"/>
    <w:rsid w:val="0099585F"/>
    <w:rsid w:val="00996F98"/>
    <w:rsid w:val="009A197D"/>
    <w:rsid w:val="009A1AA5"/>
    <w:rsid w:val="009A34A1"/>
    <w:rsid w:val="009A3572"/>
    <w:rsid w:val="009A3DAD"/>
    <w:rsid w:val="009A3FF1"/>
    <w:rsid w:val="009A717E"/>
    <w:rsid w:val="009A74E8"/>
    <w:rsid w:val="009A792B"/>
    <w:rsid w:val="009B072A"/>
    <w:rsid w:val="009B3397"/>
    <w:rsid w:val="009B41A9"/>
    <w:rsid w:val="009B4BD4"/>
    <w:rsid w:val="009B5FBA"/>
    <w:rsid w:val="009B72B1"/>
    <w:rsid w:val="009B7E26"/>
    <w:rsid w:val="009C046C"/>
    <w:rsid w:val="009C04C8"/>
    <w:rsid w:val="009C09CD"/>
    <w:rsid w:val="009C18A5"/>
    <w:rsid w:val="009C1A7D"/>
    <w:rsid w:val="009C1DDA"/>
    <w:rsid w:val="009C27A4"/>
    <w:rsid w:val="009C2E6F"/>
    <w:rsid w:val="009C2EC4"/>
    <w:rsid w:val="009C49FD"/>
    <w:rsid w:val="009C5FEA"/>
    <w:rsid w:val="009C61D6"/>
    <w:rsid w:val="009C6B40"/>
    <w:rsid w:val="009C6C56"/>
    <w:rsid w:val="009D049E"/>
    <w:rsid w:val="009D0894"/>
    <w:rsid w:val="009D0C66"/>
    <w:rsid w:val="009D100C"/>
    <w:rsid w:val="009D2526"/>
    <w:rsid w:val="009D26C2"/>
    <w:rsid w:val="009D2BDE"/>
    <w:rsid w:val="009D32C9"/>
    <w:rsid w:val="009D580D"/>
    <w:rsid w:val="009D7331"/>
    <w:rsid w:val="009D7455"/>
    <w:rsid w:val="009D7DD1"/>
    <w:rsid w:val="009E0885"/>
    <w:rsid w:val="009E0D85"/>
    <w:rsid w:val="009E0F1D"/>
    <w:rsid w:val="009E2B43"/>
    <w:rsid w:val="009E37FA"/>
    <w:rsid w:val="009E47D6"/>
    <w:rsid w:val="009E4BC6"/>
    <w:rsid w:val="009E5081"/>
    <w:rsid w:val="009E5430"/>
    <w:rsid w:val="009E550B"/>
    <w:rsid w:val="009E651C"/>
    <w:rsid w:val="009F084A"/>
    <w:rsid w:val="009F0933"/>
    <w:rsid w:val="009F28C8"/>
    <w:rsid w:val="009F3B23"/>
    <w:rsid w:val="009F3CEE"/>
    <w:rsid w:val="009F4129"/>
    <w:rsid w:val="009F4762"/>
    <w:rsid w:val="009F4FB7"/>
    <w:rsid w:val="009F5004"/>
    <w:rsid w:val="009F51E2"/>
    <w:rsid w:val="009F5241"/>
    <w:rsid w:val="009F5F87"/>
    <w:rsid w:val="009F655F"/>
    <w:rsid w:val="009F685B"/>
    <w:rsid w:val="009F6F22"/>
    <w:rsid w:val="009F795F"/>
    <w:rsid w:val="00A00301"/>
    <w:rsid w:val="00A00411"/>
    <w:rsid w:val="00A01A58"/>
    <w:rsid w:val="00A0267C"/>
    <w:rsid w:val="00A0342A"/>
    <w:rsid w:val="00A07209"/>
    <w:rsid w:val="00A072CA"/>
    <w:rsid w:val="00A10323"/>
    <w:rsid w:val="00A10FAA"/>
    <w:rsid w:val="00A118A0"/>
    <w:rsid w:val="00A13319"/>
    <w:rsid w:val="00A1388E"/>
    <w:rsid w:val="00A149A6"/>
    <w:rsid w:val="00A1506D"/>
    <w:rsid w:val="00A15998"/>
    <w:rsid w:val="00A21D9C"/>
    <w:rsid w:val="00A22ABB"/>
    <w:rsid w:val="00A230A3"/>
    <w:rsid w:val="00A236F5"/>
    <w:rsid w:val="00A237B3"/>
    <w:rsid w:val="00A23A38"/>
    <w:rsid w:val="00A26092"/>
    <w:rsid w:val="00A270B0"/>
    <w:rsid w:val="00A303E4"/>
    <w:rsid w:val="00A31FF8"/>
    <w:rsid w:val="00A332B8"/>
    <w:rsid w:val="00A339B0"/>
    <w:rsid w:val="00A35240"/>
    <w:rsid w:val="00A36491"/>
    <w:rsid w:val="00A36C0F"/>
    <w:rsid w:val="00A400A1"/>
    <w:rsid w:val="00A40920"/>
    <w:rsid w:val="00A4151B"/>
    <w:rsid w:val="00A41560"/>
    <w:rsid w:val="00A4335F"/>
    <w:rsid w:val="00A43D0A"/>
    <w:rsid w:val="00A4409D"/>
    <w:rsid w:val="00A443E0"/>
    <w:rsid w:val="00A445BC"/>
    <w:rsid w:val="00A44750"/>
    <w:rsid w:val="00A458BC"/>
    <w:rsid w:val="00A45E91"/>
    <w:rsid w:val="00A4668A"/>
    <w:rsid w:val="00A47246"/>
    <w:rsid w:val="00A47359"/>
    <w:rsid w:val="00A47A11"/>
    <w:rsid w:val="00A501CF"/>
    <w:rsid w:val="00A52FCF"/>
    <w:rsid w:val="00A53BB3"/>
    <w:rsid w:val="00A612B7"/>
    <w:rsid w:val="00A61312"/>
    <w:rsid w:val="00A613D5"/>
    <w:rsid w:val="00A62345"/>
    <w:rsid w:val="00A6441A"/>
    <w:rsid w:val="00A65D9B"/>
    <w:rsid w:val="00A66450"/>
    <w:rsid w:val="00A66DDA"/>
    <w:rsid w:val="00A676A7"/>
    <w:rsid w:val="00A67905"/>
    <w:rsid w:val="00A705AC"/>
    <w:rsid w:val="00A726AB"/>
    <w:rsid w:val="00A72FE0"/>
    <w:rsid w:val="00A732D0"/>
    <w:rsid w:val="00A75D7E"/>
    <w:rsid w:val="00A81DAD"/>
    <w:rsid w:val="00A85214"/>
    <w:rsid w:val="00A85C7F"/>
    <w:rsid w:val="00A86C9A"/>
    <w:rsid w:val="00A90175"/>
    <w:rsid w:val="00A90A92"/>
    <w:rsid w:val="00A91921"/>
    <w:rsid w:val="00A91B28"/>
    <w:rsid w:val="00A922B8"/>
    <w:rsid w:val="00A92370"/>
    <w:rsid w:val="00A92B89"/>
    <w:rsid w:val="00A92E38"/>
    <w:rsid w:val="00A93809"/>
    <w:rsid w:val="00A93EE4"/>
    <w:rsid w:val="00A93F98"/>
    <w:rsid w:val="00A96022"/>
    <w:rsid w:val="00A9723C"/>
    <w:rsid w:val="00A97FA7"/>
    <w:rsid w:val="00A97FCB"/>
    <w:rsid w:val="00AA0820"/>
    <w:rsid w:val="00AA0DCE"/>
    <w:rsid w:val="00AA1399"/>
    <w:rsid w:val="00AA2322"/>
    <w:rsid w:val="00AA393F"/>
    <w:rsid w:val="00AA48D0"/>
    <w:rsid w:val="00AA51F4"/>
    <w:rsid w:val="00AA59ED"/>
    <w:rsid w:val="00AB38F1"/>
    <w:rsid w:val="00AB42A1"/>
    <w:rsid w:val="00AB43A0"/>
    <w:rsid w:val="00AB45FD"/>
    <w:rsid w:val="00AB4BA5"/>
    <w:rsid w:val="00AB5E65"/>
    <w:rsid w:val="00AB6075"/>
    <w:rsid w:val="00AB6108"/>
    <w:rsid w:val="00AB63B9"/>
    <w:rsid w:val="00AB6ADB"/>
    <w:rsid w:val="00AC18DE"/>
    <w:rsid w:val="00AC2184"/>
    <w:rsid w:val="00AC3B4A"/>
    <w:rsid w:val="00AC3C34"/>
    <w:rsid w:val="00AC6647"/>
    <w:rsid w:val="00AC6CD0"/>
    <w:rsid w:val="00AD073E"/>
    <w:rsid w:val="00AD18AD"/>
    <w:rsid w:val="00AD1C09"/>
    <w:rsid w:val="00AD1E27"/>
    <w:rsid w:val="00AD36DA"/>
    <w:rsid w:val="00AD431F"/>
    <w:rsid w:val="00AD7C05"/>
    <w:rsid w:val="00AE03B6"/>
    <w:rsid w:val="00AE2DC2"/>
    <w:rsid w:val="00AE3A79"/>
    <w:rsid w:val="00AE3E49"/>
    <w:rsid w:val="00AE40C7"/>
    <w:rsid w:val="00AE41EA"/>
    <w:rsid w:val="00AE43F1"/>
    <w:rsid w:val="00AE60C7"/>
    <w:rsid w:val="00AE6118"/>
    <w:rsid w:val="00AE70A8"/>
    <w:rsid w:val="00AE78BD"/>
    <w:rsid w:val="00AF0EBD"/>
    <w:rsid w:val="00AF13EB"/>
    <w:rsid w:val="00AF3529"/>
    <w:rsid w:val="00AF44C7"/>
    <w:rsid w:val="00AF45F1"/>
    <w:rsid w:val="00AF4A48"/>
    <w:rsid w:val="00AF5D92"/>
    <w:rsid w:val="00AF5FF2"/>
    <w:rsid w:val="00AF6B64"/>
    <w:rsid w:val="00AF6C5E"/>
    <w:rsid w:val="00AF7560"/>
    <w:rsid w:val="00AF78ED"/>
    <w:rsid w:val="00AF790C"/>
    <w:rsid w:val="00B00EB2"/>
    <w:rsid w:val="00B013F1"/>
    <w:rsid w:val="00B0147B"/>
    <w:rsid w:val="00B02F64"/>
    <w:rsid w:val="00B02FB4"/>
    <w:rsid w:val="00B044F1"/>
    <w:rsid w:val="00B05031"/>
    <w:rsid w:val="00B06133"/>
    <w:rsid w:val="00B06EFA"/>
    <w:rsid w:val="00B0743E"/>
    <w:rsid w:val="00B07F84"/>
    <w:rsid w:val="00B112DE"/>
    <w:rsid w:val="00B11701"/>
    <w:rsid w:val="00B129E8"/>
    <w:rsid w:val="00B13916"/>
    <w:rsid w:val="00B13AED"/>
    <w:rsid w:val="00B13BD5"/>
    <w:rsid w:val="00B167AB"/>
    <w:rsid w:val="00B23383"/>
    <w:rsid w:val="00B23F28"/>
    <w:rsid w:val="00B25812"/>
    <w:rsid w:val="00B25C4D"/>
    <w:rsid w:val="00B25EB4"/>
    <w:rsid w:val="00B266CD"/>
    <w:rsid w:val="00B27A92"/>
    <w:rsid w:val="00B3038C"/>
    <w:rsid w:val="00B31A2E"/>
    <w:rsid w:val="00B31DC6"/>
    <w:rsid w:val="00B32B85"/>
    <w:rsid w:val="00B33419"/>
    <w:rsid w:val="00B3441B"/>
    <w:rsid w:val="00B34C90"/>
    <w:rsid w:val="00B358BD"/>
    <w:rsid w:val="00B35B28"/>
    <w:rsid w:val="00B3619E"/>
    <w:rsid w:val="00B4324F"/>
    <w:rsid w:val="00B43373"/>
    <w:rsid w:val="00B43589"/>
    <w:rsid w:val="00B43A3F"/>
    <w:rsid w:val="00B43E4E"/>
    <w:rsid w:val="00B44651"/>
    <w:rsid w:val="00B45AD3"/>
    <w:rsid w:val="00B4660D"/>
    <w:rsid w:val="00B46DFA"/>
    <w:rsid w:val="00B47269"/>
    <w:rsid w:val="00B47320"/>
    <w:rsid w:val="00B50C41"/>
    <w:rsid w:val="00B53D1C"/>
    <w:rsid w:val="00B5412C"/>
    <w:rsid w:val="00B54355"/>
    <w:rsid w:val="00B548DD"/>
    <w:rsid w:val="00B550B5"/>
    <w:rsid w:val="00B551BE"/>
    <w:rsid w:val="00B55E18"/>
    <w:rsid w:val="00B567EC"/>
    <w:rsid w:val="00B57AA2"/>
    <w:rsid w:val="00B60431"/>
    <w:rsid w:val="00B61941"/>
    <w:rsid w:val="00B62CC2"/>
    <w:rsid w:val="00B67243"/>
    <w:rsid w:val="00B775E6"/>
    <w:rsid w:val="00B779F1"/>
    <w:rsid w:val="00B80BD5"/>
    <w:rsid w:val="00B8253D"/>
    <w:rsid w:val="00B82640"/>
    <w:rsid w:val="00B829C0"/>
    <w:rsid w:val="00B82B61"/>
    <w:rsid w:val="00B840B5"/>
    <w:rsid w:val="00B847F2"/>
    <w:rsid w:val="00B84A41"/>
    <w:rsid w:val="00B866E8"/>
    <w:rsid w:val="00B9117E"/>
    <w:rsid w:val="00B920EB"/>
    <w:rsid w:val="00B927EC"/>
    <w:rsid w:val="00B93B65"/>
    <w:rsid w:val="00B94257"/>
    <w:rsid w:val="00B95311"/>
    <w:rsid w:val="00B957E5"/>
    <w:rsid w:val="00B97E02"/>
    <w:rsid w:val="00BA0CE8"/>
    <w:rsid w:val="00BA2171"/>
    <w:rsid w:val="00BA3F02"/>
    <w:rsid w:val="00BA5F1B"/>
    <w:rsid w:val="00BA6C4B"/>
    <w:rsid w:val="00BA791A"/>
    <w:rsid w:val="00BB18BF"/>
    <w:rsid w:val="00BB2D08"/>
    <w:rsid w:val="00BB3821"/>
    <w:rsid w:val="00BB45ED"/>
    <w:rsid w:val="00BB58CA"/>
    <w:rsid w:val="00BB75D6"/>
    <w:rsid w:val="00BB7D26"/>
    <w:rsid w:val="00BC057B"/>
    <w:rsid w:val="00BC162C"/>
    <w:rsid w:val="00BC39C3"/>
    <w:rsid w:val="00BC3BD6"/>
    <w:rsid w:val="00BC3DCF"/>
    <w:rsid w:val="00BC3E92"/>
    <w:rsid w:val="00BC422F"/>
    <w:rsid w:val="00BC5DB3"/>
    <w:rsid w:val="00BC6C4A"/>
    <w:rsid w:val="00BC6FE6"/>
    <w:rsid w:val="00BC7A69"/>
    <w:rsid w:val="00BC7AC0"/>
    <w:rsid w:val="00BD01D7"/>
    <w:rsid w:val="00BD071A"/>
    <w:rsid w:val="00BD1E8E"/>
    <w:rsid w:val="00BD636D"/>
    <w:rsid w:val="00BD6653"/>
    <w:rsid w:val="00BD6FEA"/>
    <w:rsid w:val="00BD7B8B"/>
    <w:rsid w:val="00BE1216"/>
    <w:rsid w:val="00BE24E5"/>
    <w:rsid w:val="00BE2E15"/>
    <w:rsid w:val="00BE3146"/>
    <w:rsid w:val="00BE37D0"/>
    <w:rsid w:val="00BE3D75"/>
    <w:rsid w:val="00BE5AD9"/>
    <w:rsid w:val="00BE7FF2"/>
    <w:rsid w:val="00BF2638"/>
    <w:rsid w:val="00BF288B"/>
    <w:rsid w:val="00BF28A7"/>
    <w:rsid w:val="00BF2CF4"/>
    <w:rsid w:val="00BF7EAB"/>
    <w:rsid w:val="00C02DE5"/>
    <w:rsid w:val="00C043D5"/>
    <w:rsid w:val="00C078B5"/>
    <w:rsid w:val="00C07BA1"/>
    <w:rsid w:val="00C10553"/>
    <w:rsid w:val="00C10CB1"/>
    <w:rsid w:val="00C10E2C"/>
    <w:rsid w:val="00C11998"/>
    <w:rsid w:val="00C11D7B"/>
    <w:rsid w:val="00C11D9C"/>
    <w:rsid w:val="00C12F60"/>
    <w:rsid w:val="00C13406"/>
    <w:rsid w:val="00C13C0D"/>
    <w:rsid w:val="00C156B0"/>
    <w:rsid w:val="00C15F56"/>
    <w:rsid w:val="00C17703"/>
    <w:rsid w:val="00C17982"/>
    <w:rsid w:val="00C179E6"/>
    <w:rsid w:val="00C206DF"/>
    <w:rsid w:val="00C20CB9"/>
    <w:rsid w:val="00C20FE6"/>
    <w:rsid w:val="00C22027"/>
    <w:rsid w:val="00C22FC2"/>
    <w:rsid w:val="00C234CF"/>
    <w:rsid w:val="00C253A7"/>
    <w:rsid w:val="00C257CF"/>
    <w:rsid w:val="00C26360"/>
    <w:rsid w:val="00C26614"/>
    <w:rsid w:val="00C26ADF"/>
    <w:rsid w:val="00C319C1"/>
    <w:rsid w:val="00C31D13"/>
    <w:rsid w:val="00C343C5"/>
    <w:rsid w:val="00C34774"/>
    <w:rsid w:val="00C34C43"/>
    <w:rsid w:val="00C354B4"/>
    <w:rsid w:val="00C354B6"/>
    <w:rsid w:val="00C35EDD"/>
    <w:rsid w:val="00C37CAF"/>
    <w:rsid w:val="00C37D1E"/>
    <w:rsid w:val="00C41691"/>
    <w:rsid w:val="00C42D29"/>
    <w:rsid w:val="00C434C9"/>
    <w:rsid w:val="00C435B6"/>
    <w:rsid w:val="00C449FA"/>
    <w:rsid w:val="00C44BEF"/>
    <w:rsid w:val="00C4585C"/>
    <w:rsid w:val="00C466A9"/>
    <w:rsid w:val="00C472B6"/>
    <w:rsid w:val="00C47A62"/>
    <w:rsid w:val="00C5098D"/>
    <w:rsid w:val="00C50F78"/>
    <w:rsid w:val="00C511F9"/>
    <w:rsid w:val="00C53492"/>
    <w:rsid w:val="00C53B15"/>
    <w:rsid w:val="00C54EF3"/>
    <w:rsid w:val="00C55906"/>
    <w:rsid w:val="00C567A3"/>
    <w:rsid w:val="00C571AF"/>
    <w:rsid w:val="00C57352"/>
    <w:rsid w:val="00C57B61"/>
    <w:rsid w:val="00C604F7"/>
    <w:rsid w:val="00C61C42"/>
    <w:rsid w:val="00C61F0C"/>
    <w:rsid w:val="00C628E6"/>
    <w:rsid w:val="00C63DD3"/>
    <w:rsid w:val="00C656E2"/>
    <w:rsid w:val="00C65712"/>
    <w:rsid w:val="00C65F84"/>
    <w:rsid w:val="00C66546"/>
    <w:rsid w:val="00C7083A"/>
    <w:rsid w:val="00C70E14"/>
    <w:rsid w:val="00C71D8B"/>
    <w:rsid w:val="00C7207B"/>
    <w:rsid w:val="00C72F9A"/>
    <w:rsid w:val="00C73832"/>
    <w:rsid w:val="00C74AF3"/>
    <w:rsid w:val="00C80C89"/>
    <w:rsid w:val="00C80DE3"/>
    <w:rsid w:val="00C810F0"/>
    <w:rsid w:val="00C81442"/>
    <w:rsid w:val="00C825D2"/>
    <w:rsid w:val="00C856D9"/>
    <w:rsid w:val="00C85B2A"/>
    <w:rsid w:val="00C87C78"/>
    <w:rsid w:val="00C92465"/>
    <w:rsid w:val="00C932E5"/>
    <w:rsid w:val="00C93DA7"/>
    <w:rsid w:val="00C94A0D"/>
    <w:rsid w:val="00C94D85"/>
    <w:rsid w:val="00C9777D"/>
    <w:rsid w:val="00C97E1F"/>
    <w:rsid w:val="00CA0030"/>
    <w:rsid w:val="00CA0176"/>
    <w:rsid w:val="00CA029A"/>
    <w:rsid w:val="00CA2A5F"/>
    <w:rsid w:val="00CA35EC"/>
    <w:rsid w:val="00CA4F90"/>
    <w:rsid w:val="00CA5459"/>
    <w:rsid w:val="00CA56B4"/>
    <w:rsid w:val="00CA6908"/>
    <w:rsid w:val="00CA6FF9"/>
    <w:rsid w:val="00CA7E4D"/>
    <w:rsid w:val="00CB170C"/>
    <w:rsid w:val="00CB1772"/>
    <w:rsid w:val="00CB2914"/>
    <w:rsid w:val="00CB403A"/>
    <w:rsid w:val="00CB44CB"/>
    <w:rsid w:val="00CB4A51"/>
    <w:rsid w:val="00CB4A9F"/>
    <w:rsid w:val="00CB6C17"/>
    <w:rsid w:val="00CB70A9"/>
    <w:rsid w:val="00CB7A85"/>
    <w:rsid w:val="00CC0FA8"/>
    <w:rsid w:val="00CC3E98"/>
    <w:rsid w:val="00CC4430"/>
    <w:rsid w:val="00CC4D3A"/>
    <w:rsid w:val="00CC5FAE"/>
    <w:rsid w:val="00CC69FD"/>
    <w:rsid w:val="00CD0089"/>
    <w:rsid w:val="00CD3812"/>
    <w:rsid w:val="00CE1982"/>
    <w:rsid w:val="00CE32B5"/>
    <w:rsid w:val="00CE3482"/>
    <w:rsid w:val="00CE551F"/>
    <w:rsid w:val="00CE5641"/>
    <w:rsid w:val="00CE5B33"/>
    <w:rsid w:val="00CF000E"/>
    <w:rsid w:val="00CF0282"/>
    <w:rsid w:val="00CF1C42"/>
    <w:rsid w:val="00CF2048"/>
    <w:rsid w:val="00CF24E9"/>
    <w:rsid w:val="00CF3BC1"/>
    <w:rsid w:val="00CF4B37"/>
    <w:rsid w:val="00CF67F9"/>
    <w:rsid w:val="00D00B9A"/>
    <w:rsid w:val="00D0132E"/>
    <w:rsid w:val="00D013CA"/>
    <w:rsid w:val="00D01484"/>
    <w:rsid w:val="00D0168F"/>
    <w:rsid w:val="00D017A7"/>
    <w:rsid w:val="00D0261A"/>
    <w:rsid w:val="00D02743"/>
    <w:rsid w:val="00D02836"/>
    <w:rsid w:val="00D02D18"/>
    <w:rsid w:val="00D036B9"/>
    <w:rsid w:val="00D0374B"/>
    <w:rsid w:val="00D03A36"/>
    <w:rsid w:val="00D03E01"/>
    <w:rsid w:val="00D0429D"/>
    <w:rsid w:val="00D0552B"/>
    <w:rsid w:val="00D05DEA"/>
    <w:rsid w:val="00D05F15"/>
    <w:rsid w:val="00D05F93"/>
    <w:rsid w:val="00D069BD"/>
    <w:rsid w:val="00D07098"/>
    <w:rsid w:val="00D10349"/>
    <w:rsid w:val="00D11180"/>
    <w:rsid w:val="00D11D8F"/>
    <w:rsid w:val="00D14561"/>
    <w:rsid w:val="00D15397"/>
    <w:rsid w:val="00D1665A"/>
    <w:rsid w:val="00D166BD"/>
    <w:rsid w:val="00D17BB6"/>
    <w:rsid w:val="00D210FB"/>
    <w:rsid w:val="00D230AD"/>
    <w:rsid w:val="00D23C56"/>
    <w:rsid w:val="00D23FE5"/>
    <w:rsid w:val="00D25A01"/>
    <w:rsid w:val="00D27519"/>
    <w:rsid w:val="00D30EB9"/>
    <w:rsid w:val="00D3147B"/>
    <w:rsid w:val="00D3180D"/>
    <w:rsid w:val="00D31C57"/>
    <w:rsid w:val="00D3241B"/>
    <w:rsid w:val="00D35429"/>
    <w:rsid w:val="00D356B6"/>
    <w:rsid w:val="00D36285"/>
    <w:rsid w:val="00D36B52"/>
    <w:rsid w:val="00D40D8D"/>
    <w:rsid w:val="00D40DB5"/>
    <w:rsid w:val="00D433B1"/>
    <w:rsid w:val="00D43C76"/>
    <w:rsid w:val="00D453E8"/>
    <w:rsid w:val="00D45F3E"/>
    <w:rsid w:val="00D47402"/>
    <w:rsid w:val="00D47685"/>
    <w:rsid w:val="00D504E4"/>
    <w:rsid w:val="00D50979"/>
    <w:rsid w:val="00D5184D"/>
    <w:rsid w:val="00D52E4B"/>
    <w:rsid w:val="00D5373F"/>
    <w:rsid w:val="00D55A77"/>
    <w:rsid w:val="00D56447"/>
    <w:rsid w:val="00D57968"/>
    <w:rsid w:val="00D57A75"/>
    <w:rsid w:val="00D61522"/>
    <w:rsid w:val="00D61634"/>
    <w:rsid w:val="00D62F02"/>
    <w:rsid w:val="00D66ABD"/>
    <w:rsid w:val="00D67358"/>
    <w:rsid w:val="00D70A1C"/>
    <w:rsid w:val="00D739C7"/>
    <w:rsid w:val="00D757C5"/>
    <w:rsid w:val="00D765C8"/>
    <w:rsid w:val="00D76701"/>
    <w:rsid w:val="00D8023C"/>
    <w:rsid w:val="00D8146D"/>
    <w:rsid w:val="00D819EA"/>
    <w:rsid w:val="00D81CFF"/>
    <w:rsid w:val="00D81F11"/>
    <w:rsid w:val="00D82DBD"/>
    <w:rsid w:val="00D869BA"/>
    <w:rsid w:val="00D86B69"/>
    <w:rsid w:val="00D87002"/>
    <w:rsid w:val="00D870D9"/>
    <w:rsid w:val="00D872F1"/>
    <w:rsid w:val="00D87844"/>
    <w:rsid w:val="00D910AB"/>
    <w:rsid w:val="00D91E06"/>
    <w:rsid w:val="00D92CCC"/>
    <w:rsid w:val="00D92D7E"/>
    <w:rsid w:val="00D9309C"/>
    <w:rsid w:val="00D9350D"/>
    <w:rsid w:val="00D93582"/>
    <w:rsid w:val="00D94E9B"/>
    <w:rsid w:val="00DA0149"/>
    <w:rsid w:val="00DA06FB"/>
    <w:rsid w:val="00DA0E7C"/>
    <w:rsid w:val="00DA171A"/>
    <w:rsid w:val="00DA1726"/>
    <w:rsid w:val="00DA34D2"/>
    <w:rsid w:val="00DA3767"/>
    <w:rsid w:val="00DA3D0E"/>
    <w:rsid w:val="00DA424A"/>
    <w:rsid w:val="00DA78AA"/>
    <w:rsid w:val="00DB1078"/>
    <w:rsid w:val="00DB179E"/>
    <w:rsid w:val="00DB3F8B"/>
    <w:rsid w:val="00DB4E89"/>
    <w:rsid w:val="00DB5219"/>
    <w:rsid w:val="00DB5A10"/>
    <w:rsid w:val="00DB5F4B"/>
    <w:rsid w:val="00DB5FA8"/>
    <w:rsid w:val="00DB6535"/>
    <w:rsid w:val="00DB6DBD"/>
    <w:rsid w:val="00DB74EA"/>
    <w:rsid w:val="00DB7C20"/>
    <w:rsid w:val="00DC16A8"/>
    <w:rsid w:val="00DC1B92"/>
    <w:rsid w:val="00DC1F39"/>
    <w:rsid w:val="00DC24F7"/>
    <w:rsid w:val="00DC36DB"/>
    <w:rsid w:val="00DC3758"/>
    <w:rsid w:val="00DC4FF5"/>
    <w:rsid w:val="00DC6BED"/>
    <w:rsid w:val="00DD4061"/>
    <w:rsid w:val="00DD4EEC"/>
    <w:rsid w:val="00DD4F51"/>
    <w:rsid w:val="00DD5D86"/>
    <w:rsid w:val="00DE4CEB"/>
    <w:rsid w:val="00DE6535"/>
    <w:rsid w:val="00DE7071"/>
    <w:rsid w:val="00DE741F"/>
    <w:rsid w:val="00DE77A5"/>
    <w:rsid w:val="00DE7B22"/>
    <w:rsid w:val="00DF047E"/>
    <w:rsid w:val="00DF0658"/>
    <w:rsid w:val="00DF066A"/>
    <w:rsid w:val="00DF2869"/>
    <w:rsid w:val="00DF3A3B"/>
    <w:rsid w:val="00DF3B76"/>
    <w:rsid w:val="00DF599D"/>
    <w:rsid w:val="00DF6CAE"/>
    <w:rsid w:val="00DF6F2A"/>
    <w:rsid w:val="00E01295"/>
    <w:rsid w:val="00E01754"/>
    <w:rsid w:val="00E05E2F"/>
    <w:rsid w:val="00E062EB"/>
    <w:rsid w:val="00E0635B"/>
    <w:rsid w:val="00E07982"/>
    <w:rsid w:val="00E1065F"/>
    <w:rsid w:val="00E11812"/>
    <w:rsid w:val="00E12749"/>
    <w:rsid w:val="00E12D96"/>
    <w:rsid w:val="00E13505"/>
    <w:rsid w:val="00E13790"/>
    <w:rsid w:val="00E138E0"/>
    <w:rsid w:val="00E14B11"/>
    <w:rsid w:val="00E14E20"/>
    <w:rsid w:val="00E15403"/>
    <w:rsid w:val="00E15C13"/>
    <w:rsid w:val="00E17AE3"/>
    <w:rsid w:val="00E17B7E"/>
    <w:rsid w:val="00E224B2"/>
    <w:rsid w:val="00E229DD"/>
    <w:rsid w:val="00E22AB6"/>
    <w:rsid w:val="00E22DA2"/>
    <w:rsid w:val="00E23E00"/>
    <w:rsid w:val="00E24433"/>
    <w:rsid w:val="00E24600"/>
    <w:rsid w:val="00E250EA"/>
    <w:rsid w:val="00E260D5"/>
    <w:rsid w:val="00E27A38"/>
    <w:rsid w:val="00E27B7E"/>
    <w:rsid w:val="00E27FD4"/>
    <w:rsid w:val="00E3082F"/>
    <w:rsid w:val="00E30FD1"/>
    <w:rsid w:val="00E32625"/>
    <w:rsid w:val="00E3352C"/>
    <w:rsid w:val="00E34B0E"/>
    <w:rsid w:val="00E35018"/>
    <w:rsid w:val="00E35150"/>
    <w:rsid w:val="00E3594A"/>
    <w:rsid w:val="00E361CD"/>
    <w:rsid w:val="00E37D81"/>
    <w:rsid w:val="00E37DEB"/>
    <w:rsid w:val="00E37F50"/>
    <w:rsid w:val="00E406F1"/>
    <w:rsid w:val="00E4130B"/>
    <w:rsid w:val="00E423A3"/>
    <w:rsid w:val="00E43170"/>
    <w:rsid w:val="00E4409E"/>
    <w:rsid w:val="00E45E8D"/>
    <w:rsid w:val="00E4624F"/>
    <w:rsid w:val="00E46439"/>
    <w:rsid w:val="00E46BF9"/>
    <w:rsid w:val="00E46EEA"/>
    <w:rsid w:val="00E47014"/>
    <w:rsid w:val="00E47049"/>
    <w:rsid w:val="00E475EF"/>
    <w:rsid w:val="00E51DFA"/>
    <w:rsid w:val="00E5215D"/>
    <w:rsid w:val="00E521B6"/>
    <w:rsid w:val="00E55FCE"/>
    <w:rsid w:val="00E5743F"/>
    <w:rsid w:val="00E600CE"/>
    <w:rsid w:val="00E61649"/>
    <w:rsid w:val="00E61884"/>
    <w:rsid w:val="00E62425"/>
    <w:rsid w:val="00E639A5"/>
    <w:rsid w:val="00E63FA9"/>
    <w:rsid w:val="00E63FF9"/>
    <w:rsid w:val="00E659E5"/>
    <w:rsid w:val="00E65C6F"/>
    <w:rsid w:val="00E66011"/>
    <w:rsid w:val="00E662F0"/>
    <w:rsid w:val="00E66576"/>
    <w:rsid w:val="00E71312"/>
    <w:rsid w:val="00E71D23"/>
    <w:rsid w:val="00E72C41"/>
    <w:rsid w:val="00E75961"/>
    <w:rsid w:val="00E86C2B"/>
    <w:rsid w:val="00E86ED5"/>
    <w:rsid w:val="00E87511"/>
    <w:rsid w:val="00E91047"/>
    <w:rsid w:val="00E913C1"/>
    <w:rsid w:val="00E930A9"/>
    <w:rsid w:val="00E9324C"/>
    <w:rsid w:val="00E938F2"/>
    <w:rsid w:val="00E94D5E"/>
    <w:rsid w:val="00E96DBE"/>
    <w:rsid w:val="00EA012C"/>
    <w:rsid w:val="00EA0EFD"/>
    <w:rsid w:val="00EA11B5"/>
    <w:rsid w:val="00EA126D"/>
    <w:rsid w:val="00EA1AE3"/>
    <w:rsid w:val="00EA20DA"/>
    <w:rsid w:val="00EA338B"/>
    <w:rsid w:val="00EA3C38"/>
    <w:rsid w:val="00EA6872"/>
    <w:rsid w:val="00EA734F"/>
    <w:rsid w:val="00EB0455"/>
    <w:rsid w:val="00EB2097"/>
    <w:rsid w:val="00EB23A0"/>
    <w:rsid w:val="00EB2FD5"/>
    <w:rsid w:val="00EB3289"/>
    <w:rsid w:val="00EB457A"/>
    <w:rsid w:val="00EB7BF5"/>
    <w:rsid w:val="00EC0D2E"/>
    <w:rsid w:val="00EC247F"/>
    <w:rsid w:val="00EC24CB"/>
    <w:rsid w:val="00EC25ED"/>
    <w:rsid w:val="00EC2FD9"/>
    <w:rsid w:val="00EC35EE"/>
    <w:rsid w:val="00EC3A05"/>
    <w:rsid w:val="00EC3C4D"/>
    <w:rsid w:val="00EC486F"/>
    <w:rsid w:val="00EC5126"/>
    <w:rsid w:val="00EC545D"/>
    <w:rsid w:val="00EC586D"/>
    <w:rsid w:val="00EC7035"/>
    <w:rsid w:val="00EC7476"/>
    <w:rsid w:val="00ED00A1"/>
    <w:rsid w:val="00ED0210"/>
    <w:rsid w:val="00ED0DC8"/>
    <w:rsid w:val="00ED1AAF"/>
    <w:rsid w:val="00ED2161"/>
    <w:rsid w:val="00ED3163"/>
    <w:rsid w:val="00ED338B"/>
    <w:rsid w:val="00ED3985"/>
    <w:rsid w:val="00ED3FCC"/>
    <w:rsid w:val="00ED4A03"/>
    <w:rsid w:val="00ED4C6F"/>
    <w:rsid w:val="00ED7FAB"/>
    <w:rsid w:val="00EE05AC"/>
    <w:rsid w:val="00EE26C8"/>
    <w:rsid w:val="00EE7771"/>
    <w:rsid w:val="00EF03A5"/>
    <w:rsid w:val="00EF2A71"/>
    <w:rsid w:val="00EF2A9E"/>
    <w:rsid w:val="00EF482B"/>
    <w:rsid w:val="00EF59AD"/>
    <w:rsid w:val="00EF677A"/>
    <w:rsid w:val="00F00997"/>
    <w:rsid w:val="00F0170D"/>
    <w:rsid w:val="00F03B48"/>
    <w:rsid w:val="00F0458E"/>
    <w:rsid w:val="00F0758B"/>
    <w:rsid w:val="00F076B9"/>
    <w:rsid w:val="00F138B6"/>
    <w:rsid w:val="00F148F2"/>
    <w:rsid w:val="00F150EC"/>
    <w:rsid w:val="00F1567C"/>
    <w:rsid w:val="00F16469"/>
    <w:rsid w:val="00F206C7"/>
    <w:rsid w:val="00F22A55"/>
    <w:rsid w:val="00F25B63"/>
    <w:rsid w:val="00F25EB4"/>
    <w:rsid w:val="00F276A5"/>
    <w:rsid w:val="00F277FD"/>
    <w:rsid w:val="00F300B9"/>
    <w:rsid w:val="00F30291"/>
    <w:rsid w:val="00F3070A"/>
    <w:rsid w:val="00F30C28"/>
    <w:rsid w:val="00F31014"/>
    <w:rsid w:val="00F31956"/>
    <w:rsid w:val="00F323B5"/>
    <w:rsid w:val="00F3279B"/>
    <w:rsid w:val="00F33611"/>
    <w:rsid w:val="00F3475D"/>
    <w:rsid w:val="00F34F30"/>
    <w:rsid w:val="00F37BAD"/>
    <w:rsid w:val="00F37ED4"/>
    <w:rsid w:val="00F405E7"/>
    <w:rsid w:val="00F42656"/>
    <w:rsid w:val="00F42F21"/>
    <w:rsid w:val="00F44D23"/>
    <w:rsid w:val="00F45C2D"/>
    <w:rsid w:val="00F464EE"/>
    <w:rsid w:val="00F52419"/>
    <w:rsid w:val="00F53B41"/>
    <w:rsid w:val="00F54AD6"/>
    <w:rsid w:val="00F55A88"/>
    <w:rsid w:val="00F56CF0"/>
    <w:rsid w:val="00F570DE"/>
    <w:rsid w:val="00F57EDB"/>
    <w:rsid w:val="00F60D2C"/>
    <w:rsid w:val="00F60DF0"/>
    <w:rsid w:val="00F6119F"/>
    <w:rsid w:val="00F61A01"/>
    <w:rsid w:val="00F620BE"/>
    <w:rsid w:val="00F6241E"/>
    <w:rsid w:val="00F6252C"/>
    <w:rsid w:val="00F62611"/>
    <w:rsid w:val="00F63601"/>
    <w:rsid w:val="00F63F9F"/>
    <w:rsid w:val="00F644C9"/>
    <w:rsid w:val="00F64C5C"/>
    <w:rsid w:val="00F664A1"/>
    <w:rsid w:val="00F7027E"/>
    <w:rsid w:val="00F70DD7"/>
    <w:rsid w:val="00F70E3F"/>
    <w:rsid w:val="00F72839"/>
    <w:rsid w:val="00F72B52"/>
    <w:rsid w:val="00F72C9F"/>
    <w:rsid w:val="00F73BDC"/>
    <w:rsid w:val="00F748F1"/>
    <w:rsid w:val="00F76E1D"/>
    <w:rsid w:val="00F772AB"/>
    <w:rsid w:val="00F777CB"/>
    <w:rsid w:val="00F77D53"/>
    <w:rsid w:val="00F806E7"/>
    <w:rsid w:val="00F8070B"/>
    <w:rsid w:val="00F83917"/>
    <w:rsid w:val="00F83920"/>
    <w:rsid w:val="00F839A8"/>
    <w:rsid w:val="00F84041"/>
    <w:rsid w:val="00F85814"/>
    <w:rsid w:val="00F86228"/>
    <w:rsid w:val="00F86475"/>
    <w:rsid w:val="00F924E3"/>
    <w:rsid w:val="00F92801"/>
    <w:rsid w:val="00F93E1D"/>
    <w:rsid w:val="00F9524C"/>
    <w:rsid w:val="00F96170"/>
    <w:rsid w:val="00F962BD"/>
    <w:rsid w:val="00F9638B"/>
    <w:rsid w:val="00FA2EB6"/>
    <w:rsid w:val="00FA434B"/>
    <w:rsid w:val="00FA6D1F"/>
    <w:rsid w:val="00FA6D43"/>
    <w:rsid w:val="00FA739B"/>
    <w:rsid w:val="00FB0B5C"/>
    <w:rsid w:val="00FC095C"/>
    <w:rsid w:val="00FC1046"/>
    <w:rsid w:val="00FC268A"/>
    <w:rsid w:val="00FC2DEE"/>
    <w:rsid w:val="00FC5FC7"/>
    <w:rsid w:val="00FC6317"/>
    <w:rsid w:val="00FC6DD4"/>
    <w:rsid w:val="00FC7038"/>
    <w:rsid w:val="00FD02EC"/>
    <w:rsid w:val="00FD1237"/>
    <w:rsid w:val="00FD1A42"/>
    <w:rsid w:val="00FD2265"/>
    <w:rsid w:val="00FD66FE"/>
    <w:rsid w:val="00FD738C"/>
    <w:rsid w:val="00FE08B9"/>
    <w:rsid w:val="00FE162D"/>
    <w:rsid w:val="00FE1F7B"/>
    <w:rsid w:val="00FE26CE"/>
    <w:rsid w:val="00FE3C23"/>
    <w:rsid w:val="00FF27CE"/>
    <w:rsid w:val="00FF57C2"/>
    <w:rsid w:val="00FF74A9"/>
    <w:rsid w:val="00FF7625"/>
    <w:rsid w:val="00FF7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0" w:unhideWhenUsed="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lsdException w:name="TOC Heading" w:uiPriority="39" w:qFormat="1"/>
  </w:latentStyles>
  <w:style w:type="paragraph" w:default="1" w:styleId="a0">
    <w:name w:val="Normal"/>
    <w:qFormat/>
    <w:rPr>
      <w:sz w:val="24"/>
      <w:szCs w:val="24"/>
    </w:rPr>
  </w:style>
  <w:style w:type="paragraph" w:styleId="1">
    <w:name w:val="heading 1"/>
    <w:aliases w:val="Заголовок 1 Знак Знак,Заголовок 11 Знак,Заголовок 1 Знак Знак Знак Знак Знак,Заголовок 11 Знак Знак Знак,Head 1,Заголовок 1 Знак1,Заголовок 1 Знак Знак Знак Знак,Заголовок 1 Знак Знак Знак Знак Знак Знак Знак,Заголовок 11 Зна"/>
    <w:basedOn w:val="a0"/>
    <w:next w:val="a0"/>
    <w:link w:val="10"/>
    <w:uiPriority w:val="99"/>
    <w:qFormat/>
    <w:pPr>
      <w:keepNext/>
      <w:shd w:val="clear" w:color="auto" w:fill="FFFFFF"/>
      <w:autoSpaceDE w:val="0"/>
      <w:autoSpaceDN w:val="0"/>
      <w:adjustRightInd w:val="0"/>
      <w:ind w:firstLine="709"/>
      <w:jc w:val="center"/>
      <w:outlineLvl w:val="0"/>
    </w:pPr>
    <w:rPr>
      <w:b/>
      <w:color w:val="000000"/>
      <w:szCs w:val="28"/>
    </w:rPr>
  </w:style>
  <w:style w:type="paragraph" w:styleId="2">
    <w:name w:val="heading 2"/>
    <w:basedOn w:val="a0"/>
    <w:next w:val="a0"/>
    <w:qFormat/>
    <w:pPr>
      <w:keepNext/>
      <w:ind w:left="720"/>
      <w:jc w:val="center"/>
      <w:outlineLvl w:val="1"/>
    </w:pPr>
    <w:rPr>
      <w:b/>
    </w:rPr>
  </w:style>
  <w:style w:type="paragraph" w:styleId="3">
    <w:name w:val="heading 3"/>
    <w:basedOn w:val="a0"/>
    <w:next w:val="a0"/>
    <w:qFormat/>
    <w:pPr>
      <w:keepNext/>
      <w:spacing w:before="240" w:after="60"/>
      <w:outlineLvl w:val="2"/>
    </w:pPr>
    <w:rPr>
      <w:rFonts w:ascii="Arial" w:hAnsi="Arial" w:cs="Arial"/>
      <w:b/>
      <w:bCs/>
      <w:sz w:val="26"/>
      <w:szCs w:val="26"/>
    </w:rPr>
  </w:style>
  <w:style w:type="paragraph" w:styleId="4">
    <w:name w:val="heading 4"/>
    <w:basedOn w:val="a0"/>
    <w:next w:val="a0"/>
    <w:qFormat/>
    <w:pPr>
      <w:keepNext/>
      <w:jc w:val="center"/>
      <w:outlineLvl w:val="3"/>
    </w:pPr>
    <w:rPr>
      <w:b/>
    </w:rPr>
  </w:style>
  <w:style w:type="paragraph" w:styleId="5">
    <w:name w:val="heading 5"/>
    <w:basedOn w:val="a0"/>
    <w:next w:val="a0"/>
    <w:link w:val="50"/>
    <w:uiPriority w:val="99"/>
    <w:qFormat/>
    <w:pPr>
      <w:keepNext/>
      <w:autoSpaceDE w:val="0"/>
      <w:autoSpaceDN w:val="0"/>
      <w:adjustRightInd w:val="0"/>
      <w:outlineLvl w:val="4"/>
    </w:pPr>
    <w:rPr>
      <w:sz w:val="28"/>
    </w:rPr>
  </w:style>
  <w:style w:type="paragraph" w:styleId="6">
    <w:name w:val="heading 6"/>
    <w:basedOn w:val="a0"/>
    <w:next w:val="a0"/>
    <w:qFormat/>
    <w:pPr>
      <w:keepNext/>
      <w:ind w:firstLine="720"/>
      <w:jc w:val="center"/>
      <w:outlineLvl w:val="5"/>
    </w:pPr>
    <w:rPr>
      <w:sz w:val="28"/>
    </w:rPr>
  </w:style>
  <w:style w:type="paragraph" w:styleId="7">
    <w:name w:val="heading 7"/>
    <w:basedOn w:val="a0"/>
    <w:next w:val="a0"/>
    <w:qFormat/>
    <w:pPr>
      <w:keepNext/>
      <w:ind w:firstLine="720"/>
      <w:jc w:val="both"/>
      <w:outlineLvl w:val="6"/>
    </w:pPr>
    <w:rPr>
      <w:b/>
      <w:lang w:val="en-US"/>
    </w:rPr>
  </w:style>
  <w:style w:type="paragraph" w:styleId="8">
    <w:name w:val="heading 8"/>
    <w:basedOn w:val="a0"/>
    <w:next w:val="a0"/>
    <w:qFormat/>
    <w:pPr>
      <w:keepNext/>
      <w:shd w:val="clear" w:color="auto" w:fill="FFFFFF"/>
      <w:spacing w:before="5" w:line="240" w:lineRule="exact"/>
      <w:ind w:left="1060"/>
      <w:jc w:val="center"/>
      <w:outlineLvl w:val="7"/>
    </w:pPr>
    <w:rPr>
      <w:b/>
      <w:sz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w:aliases w:val="Основной текст Знак1,Основной текст Знак Знак,Основной текст Знак,Основной текст Знак1 Знак Знак,Основной текст Знак Знак Знак Знак,Основной текст Знак Знак1 Знак,Основной текст Знак1 Знак1,Основной текст Знак Знак Знак1"/>
    <w:basedOn w:val="a0"/>
    <w:link w:val="20"/>
    <w:rPr>
      <w:sz w:val="28"/>
    </w:rPr>
  </w:style>
  <w:style w:type="paragraph" w:styleId="a5">
    <w:name w:val="Body Text Indent"/>
    <w:basedOn w:val="a0"/>
    <w:pPr>
      <w:ind w:firstLine="720"/>
      <w:jc w:val="both"/>
    </w:pPr>
    <w:rPr>
      <w:sz w:val="28"/>
    </w:rPr>
  </w:style>
  <w:style w:type="paragraph" w:customStyle="1" w:styleId="FR1">
    <w:name w:val="FR1"/>
    <w:pPr>
      <w:widowControl w:val="0"/>
      <w:autoSpaceDE w:val="0"/>
      <w:autoSpaceDN w:val="0"/>
      <w:adjustRightInd w:val="0"/>
      <w:jc w:val="center"/>
    </w:pPr>
    <w:rPr>
      <w:rFonts w:ascii="Arial Narrow" w:hAnsi="Arial Narrow"/>
      <w:sz w:val="32"/>
    </w:rPr>
  </w:style>
  <w:style w:type="paragraph" w:styleId="21">
    <w:name w:val="Body Text Indent 2"/>
    <w:basedOn w:val="a0"/>
    <w:pPr>
      <w:spacing w:before="260"/>
      <w:ind w:left="1125"/>
      <w:jc w:val="both"/>
    </w:pPr>
    <w:rPr>
      <w:sz w:val="22"/>
    </w:rPr>
  </w:style>
  <w:style w:type="paragraph" w:styleId="30">
    <w:name w:val="Body Text Indent 3"/>
    <w:basedOn w:val="a0"/>
    <w:pPr>
      <w:ind w:firstLine="720"/>
      <w:jc w:val="both"/>
    </w:pPr>
  </w:style>
  <w:style w:type="paragraph" w:styleId="22">
    <w:name w:val="Body Text 2"/>
    <w:basedOn w:val="a0"/>
    <w:pPr>
      <w:autoSpaceDE w:val="0"/>
      <w:autoSpaceDN w:val="0"/>
      <w:adjustRightInd w:val="0"/>
      <w:jc w:val="both"/>
    </w:pPr>
    <w:rPr>
      <w:szCs w:val="28"/>
    </w:rPr>
  </w:style>
  <w:style w:type="paragraph" w:styleId="a6">
    <w:name w:val="footer"/>
    <w:basedOn w:val="a0"/>
    <w:pPr>
      <w:tabs>
        <w:tab w:val="center" w:pos="4677"/>
        <w:tab w:val="right" w:pos="9355"/>
      </w:tabs>
    </w:pPr>
  </w:style>
  <w:style w:type="character" w:styleId="a7">
    <w:name w:val="page number"/>
    <w:basedOn w:val="a1"/>
  </w:style>
  <w:style w:type="paragraph" w:styleId="31">
    <w:name w:val="Body Text 3"/>
    <w:basedOn w:val="a0"/>
    <w:pPr>
      <w:shd w:val="clear" w:color="auto" w:fill="FFFFFF"/>
      <w:tabs>
        <w:tab w:val="left" w:pos="0"/>
      </w:tabs>
      <w:spacing w:before="5" w:line="240" w:lineRule="exact"/>
      <w:jc w:val="both"/>
    </w:pPr>
    <w:rPr>
      <w:color w:val="000000"/>
      <w:szCs w:val="28"/>
    </w:rPr>
  </w:style>
  <w:style w:type="paragraph" w:customStyle="1" w:styleId="BodyText2">
    <w:name w:val="Body Text 2"/>
    <w:basedOn w:val="a0"/>
    <w:pPr>
      <w:widowControl w:val="0"/>
      <w:shd w:val="clear" w:color="auto" w:fill="FFFFFF"/>
      <w:spacing w:line="386" w:lineRule="exact"/>
    </w:pPr>
    <w:rPr>
      <w:color w:val="000000"/>
      <w:szCs w:val="20"/>
    </w:rPr>
  </w:style>
  <w:style w:type="paragraph" w:styleId="a8">
    <w:name w:val="Balloon Text"/>
    <w:basedOn w:val="a0"/>
    <w:semiHidden/>
    <w:rPr>
      <w:rFonts w:ascii="Tahoma" w:hAnsi="Tahoma" w:cs="Tahoma"/>
      <w:sz w:val="16"/>
      <w:szCs w:val="16"/>
    </w:rPr>
  </w:style>
  <w:style w:type="paragraph" w:customStyle="1" w:styleId="caaieiaie11">
    <w:name w:val="caaieiaie 11"/>
    <w:basedOn w:val="a0"/>
    <w:next w:val="a0"/>
    <w:pPr>
      <w:keepNext/>
      <w:widowControl w:val="0"/>
      <w:ind w:firstLine="708"/>
      <w:jc w:val="both"/>
    </w:pPr>
  </w:style>
  <w:style w:type="paragraph" w:styleId="a9">
    <w:name w:val="header"/>
    <w:basedOn w:val="a0"/>
    <w:link w:val="aa"/>
    <w:rsid w:val="00665EB4"/>
    <w:pPr>
      <w:tabs>
        <w:tab w:val="center" w:pos="4677"/>
        <w:tab w:val="right" w:pos="9355"/>
      </w:tabs>
    </w:pPr>
    <w:rPr>
      <w:lang w:val="x-none" w:eastAsia="x-none"/>
    </w:rPr>
  </w:style>
  <w:style w:type="paragraph" w:styleId="ab">
    <w:name w:val="Title"/>
    <w:basedOn w:val="a0"/>
    <w:qFormat/>
    <w:rsid w:val="0063529F"/>
    <w:pPr>
      <w:widowControl w:val="0"/>
      <w:shd w:val="clear" w:color="auto" w:fill="FFFFFF"/>
      <w:autoSpaceDE w:val="0"/>
      <w:autoSpaceDN w:val="0"/>
      <w:adjustRightInd w:val="0"/>
      <w:jc w:val="center"/>
    </w:pPr>
    <w:rPr>
      <w:b/>
      <w:bCs/>
      <w:color w:val="000000"/>
      <w:spacing w:val="-6"/>
      <w:sz w:val="28"/>
      <w:szCs w:val="23"/>
    </w:rPr>
  </w:style>
  <w:style w:type="paragraph" w:styleId="11">
    <w:name w:val="toc 1"/>
    <w:basedOn w:val="a0"/>
    <w:next w:val="a0"/>
    <w:semiHidden/>
    <w:rsid w:val="00E87511"/>
    <w:pPr>
      <w:spacing w:before="120" w:after="120"/>
    </w:pPr>
    <w:rPr>
      <w:b/>
      <w:caps/>
      <w:szCs w:val="20"/>
      <w:lang w:eastAsia="en-US"/>
    </w:rPr>
  </w:style>
  <w:style w:type="paragraph" w:styleId="a">
    <w:name w:val="Bibliography"/>
    <w:basedOn w:val="a4"/>
    <w:rsid w:val="0033585C"/>
    <w:pPr>
      <w:numPr>
        <w:numId w:val="18"/>
      </w:numPr>
      <w:tabs>
        <w:tab w:val="num" w:pos="426"/>
      </w:tabs>
      <w:spacing w:after="120"/>
      <w:ind w:left="426" w:hanging="426"/>
      <w:jc w:val="both"/>
    </w:pPr>
    <w:rPr>
      <w:color w:val="000000"/>
      <w:kern w:val="22"/>
      <w:sz w:val="24"/>
      <w:szCs w:val="20"/>
    </w:rPr>
  </w:style>
  <w:style w:type="paragraph" w:customStyle="1" w:styleId="ac">
    <w:name w:val="Стандарт"/>
    <w:basedOn w:val="a0"/>
    <w:rsid w:val="00061547"/>
    <w:pPr>
      <w:spacing w:after="120"/>
      <w:ind w:firstLine="709"/>
      <w:jc w:val="both"/>
    </w:pPr>
    <w:rPr>
      <w:color w:val="000000"/>
      <w:kern w:val="22"/>
      <w:szCs w:val="20"/>
    </w:rPr>
  </w:style>
  <w:style w:type="paragraph" w:customStyle="1" w:styleId="ad">
    <w:name w:val="ПсевдоМаркированный"/>
    <w:basedOn w:val="ac"/>
    <w:rsid w:val="00061547"/>
    <w:pPr>
      <w:tabs>
        <w:tab w:val="left" w:pos="993"/>
      </w:tabs>
      <w:ind w:left="993" w:hanging="284"/>
    </w:pPr>
  </w:style>
  <w:style w:type="paragraph" w:customStyle="1" w:styleId="ae">
    <w:name w:val="Стиль Расч. формул"/>
    <w:basedOn w:val="a0"/>
    <w:next w:val="af"/>
    <w:rsid w:val="00061547"/>
    <w:pPr>
      <w:suppressAutoHyphens/>
      <w:spacing w:before="360" w:after="240" w:line="360" w:lineRule="auto"/>
      <w:jc w:val="center"/>
    </w:pPr>
    <w:rPr>
      <w:color w:val="000000"/>
      <w:kern w:val="20"/>
      <w:szCs w:val="20"/>
    </w:rPr>
  </w:style>
  <w:style w:type="paragraph" w:customStyle="1" w:styleId="af">
    <w:name w:val="После формул"/>
    <w:basedOn w:val="a0"/>
    <w:rsid w:val="00061547"/>
    <w:pPr>
      <w:tabs>
        <w:tab w:val="right" w:pos="1276"/>
        <w:tab w:val="left" w:pos="1418"/>
        <w:tab w:val="left" w:pos="1701"/>
      </w:tabs>
      <w:spacing w:after="60"/>
      <w:ind w:left="1701" w:hanging="1701"/>
      <w:jc w:val="both"/>
    </w:pPr>
    <w:rPr>
      <w:color w:val="000000"/>
      <w:kern w:val="22"/>
      <w:szCs w:val="20"/>
    </w:rPr>
  </w:style>
  <w:style w:type="paragraph" w:customStyle="1" w:styleId="af0">
    <w:name w:val="Центрованный_для_таблиц"/>
    <w:basedOn w:val="ac"/>
    <w:rsid w:val="00061547"/>
    <w:pPr>
      <w:spacing w:before="60" w:after="60"/>
      <w:ind w:firstLine="0"/>
      <w:jc w:val="center"/>
    </w:pPr>
  </w:style>
  <w:style w:type="paragraph" w:customStyle="1" w:styleId="af1">
    <w:name w:val="Табличный_Обычный"/>
    <w:basedOn w:val="a9"/>
    <w:rsid w:val="00061547"/>
    <w:pPr>
      <w:widowControl w:val="0"/>
      <w:tabs>
        <w:tab w:val="clear" w:pos="4677"/>
        <w:tab w:val="clear" w:pos="9355"/>
      </w:tabs>
      <w:spacing w:before="60" w:after="60"/>
    </w:pPr>
    <w:rPr>
      <w:rFonts w:cs="Arial"/>
      <w:iCs/>
      <w:color w:val="000000"/>
      <w:kern w:val="24"/>
      <w:szCs w:val="20"/>
    </w:rPr>
  </w:style>
  <w:style w:type="paragraph" w:customStyle="1" w:styleId="23">
    <w:name w:val="Отчет_2"/>
    <w:basedOn w:val="a0"/>
    <w:rsid w:val="00061547"/>
    <w:pPr>
      <w:spacing w:before="120"/>
      <w:jc w:val="both"/>
    </w:pPr>
    <w:rPr>
      <w:rFonts w:ascii="Baltica" w:hAnsi="Baltica"/>
      <w:szCs w:val="20"/>
    </w:rPr>
  </w:style>
  <w:style w:type="paragraph" w:customStyle="1" w:styleId="12">
    <w:name w:val="Стиль1"/>
    <w:basedOn w:val="a0"/>
    <w:next w:val="a0"/>
    <w:rsid w:val="00061547"/>
    <w:pPr>
      <w:spacing w:before="60" w:after="60"/>
      <w:jc w:val="center"/>
    </w:pPr>
    <w:rPr>
      <w:b/>
      <w:szCs w:val="20"/>
    </w:rPr>
  </w:style>
  <w:style w:type="paragraph" w:customStyle="1" w:styleId="TableText">
    <w:name w:val="Table Text"/>
    <w:rsid w:val="006D72E6"/>
    <w:pPr>
      <w:widowControl w:val="0"/>
    </w:pPr>
    <w:rPr>
      <w:color w:val="000000"/>
      <w:sz w:val="24"/>
    </w:rPr>
  </w:style>
  <w:style w:type="table" w:styleId="af2">
    <w:name w:val="Table Grid"/>
    <w:basedOn w:val="a2"/>
    <w:rsid w:val="002F57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3">
    <w:name w:val="Глава многоуров Знак Знак"/>
    <w:basedOn w:val="1"/>
    <w:rsid w:val="001D6D75"/>
    <w:pPr>
      <w:shd w:val="clear" w:color="auto" w:fill="auto"/>
      <w:autoSpaceDE/>
      <w:autoSpaceDN/>
      <w:adjustRightInd/>
      <w:ind w:firstLine="0"/>
    </w:pPr>
    <w:rPr>
      <w:bCs/>
      <w:color w:val="auto"/>
      <w:sz w:val="28"/>
      <w:szCs w:val="24"/>
    </w:rPr>
  </w:style>
  <w:style w:type="character" w:customStyle="1" w:styleId="20">
    <w:name w:val="Основной текст Знак2"/>
    <w:aliases w:val="Основной текст Знак1 Знак,Основной текст Знак Знак Знак,Основной текст Знак Знак1,Основной текст Знак1 Знак2,Основной текст Знак1 Знак Знак1,Основной текст Знак1 Знак Знак Знак,Основной текст Знак Знак Знак Знак Знак"/>
    <w:link w:val="a4"/>
    <w:rsid w:val="001D6D75"/>
    <w:rPr>
      <w:sz w:val="28"/>
      <w:szCs w:val="24"/>
      <w:lang w:val="ru-RU" w:eastAsia="ru-RU" w:bidi="ar-SA"/>
    </w:rPr>
  </w:style>
  <w:style w:type="paragraph" w:styleId="af4">
    <w:name w:val="caption"/>
    <w:aliases w:val="Денис Название объекта,диаграммы"/>
    <w:basedOn w:val="a0"/>
    <w:next w:val="a0"/>
    <w:qFormat/>
    <w:rsid w:val="00A230A3"/>
    <w:pPr>
      <w:keepNext/>
      <w:spacing w:after="40"/>
      <w:ind w:firstLine="720"/>
      <w:jc w:val="right"/>
    </w:pPr>
    <w:rPr>
      <w:color w:val="000000"/>
      <w:kern w:val="24"/>
      <w:szCs w:val="20"/>
    </w:rPr>
  </w:style>
  <w:style w:type="paragraph" w:customStyle="1" w:styleId="af5">
    <w:name w:val="Зоголовок подразделов"/>
    <w:rsid w:val="00A230A3"/>
    <w:pPr>
      <w:keepNext/>
      <w:suppressAutoHyphens/>
      <w:spacing w:before="360" w:after="240"/>
      <w:ind w:left="567" w:right="567"/>
      <w:jc w:val="center"/>
    </w:pPr>
    <w:rPr>
      <w:b/>
      <w:bCs/>
      <w:spacing w:val="6"/>
      <w:kern w:val="28"/>
      <w:sz w:val="28"/>
    </w:rPr>
  </w:style>
  <w:style w:type="paragraph" w:customStyle="1" w:styleId="Aacao1">
    <w:name w:val="Aacao1"/>
    <w:basedOn w:val="a0"/>
    <w:rsid w:val="003B5189"/>
    <w:pPr>
      <w:widowControl w:val="0"/>
      <w:overflowPunct w:val="0"/>
      <w:autoSpaceDE w:val="0"/>
      <w:autoSpaceDN w:val="0"/>
      <w:adjustRightInd w:val="0"/>
      <w:spacing w:before="120" w:after="120"/>
      <w:ind w:firstLine="720"/>
      <w:jc w:val="both"/>
      <w:textAlignment w:val="baseline"/>
    </w:pPr>
    <w:rPr>
      <w:szCs w:val="20"/>
    </w:rPr>
  </w:style>
  <w:style w:type="paragraph" w:styleId="af6">
    <w:name w:val="Normal (Web)"/>
    <w:basedOn w:val="a0"/>
    <w:rsid w:val="00E930A9"/>
    <w:pPr>
      <w:spacing w:before="240" w:after="100" w:afterAutospacing="1"/>
    </w:pPr>
  </w:style>
  <w:style w:type="paragraph" w:customStyle="1" w:styleId="h13">
    <w:name w:val="h13"/>
    <w:basedOn w:val="a0"/>
    <w:rsid w:val="00E930A9"/>
    <w:pPr>
      <w:spacing w:before="90" w:after="100" w:afterAutospacing="1"/>
    </w:pPr>
  </w:style>
  <w:style w:type="character" w:styleId="af7">
    <w:name w:val="Emphasis"/>
    <w:qFormat/>
    <w:rsid w:val="00E930A9"/>
    <w:rPr>
      <w:i/>
      <w:iCs/>
    </w:rPr>
  </w:style>
  <w:style w:type="character" w:styleId="af8">
    <w:name w:val="Strong"/>
    <w:qFormat/>
    <w:rsid w:val="00E930A9"/>
    <w:rPr>
      <w:b/>
      <w:bCs/>
    </w:rPr>
  </w:style>
  <w:style w:type="paragraph" w:customStyle="1" w:styleId="-1">
    <w:name w:val="Абзац-1"/>
    <w:basedOn w:val="a0"/>
    <w:rsid w:val="008C15C0"/>
    <w:pPr>
      <w:shd w:val="clear" w:color="auto" w:fill="FFFFFF"/>
      <w:ind w:firstLine="720"/>
      <w:jc w:val="both"/>
    </w:pPr>
    <w:rPr>
      <w:color w:val="000000"/>
      <w:sz w:val="26"/>
      <w:szCs w:val="20"/>
    </w:rPr>
  </w:style>
  <w:style w:type="character" w:styleId="af9">
    <w:name w:val="Hyperlink"/>
    <w:rsid w:val="00636E88"/>
    <w:rPr>
      <w:color w:val="0000FF"/>
      <w:u w:val="single"/>
    </w:rPr>
  </w:style>
  <w:style w:type="paragraph" w:customStyle="1" w:styleId="ConsNormal">
    <w:name w:val="ConsNormal"/>
    <w:rsid w:val="005B5C71"/>
    <w:pPr>
      <w:widowControl w:val="0"/>
      <w:autoSpaceDE w:val="0"/>
      <w:autoSpaceDN w:val="0"/>
      <w:adjustRightInd w:val="0"/>
      <w:ind w:firstLine="720"/>
    </w:pPr>
    <w:rPr>
      <w:rFonts w:ascii="Arial" w:hAnsi="Arial" w:cs="Arial"/>
    </w:rPr>
  </w:style>
  <w:style w:type="paragraph" w:customStyle="1" w:styleId="ConsNonformat">
    <w:name w:val="ConsNonformat"/>
    <w:rsid w:val="005B5C71"/>
    <w:pPr>
      <w:widowControl w:val="0"/>
      <w:autoSpaceDE w:val="0"/>
      <w:autoSpaceDN w:val="0"/>
      <w:adjustRightInd w:val="0"/>
    </w:pPr>
    <w:rPr>
      <w:rFonts w:ascii="Courier New" w:hAnsi="Courier New" w:cs="Courier New"/>
    </w:rPr>
  </w:style>
  <w:style w:type="paragraph" w:customStyle="1" w:styleId="ConsTitle">
    <w:name w:val="ConsTitle"/>
    <w:rsid w:val="005B5C71"/>
    <w:pPr>
      <w:widowControl w:val="0"/>
      <w:autoSpaceDE w:val="0"/>
      <w:autoSpaceDN w:val="0"/>
      <w:adjustRightInd w:val="0"/>
    </w:pPr>
    <w:rPr>
      <w:rFonts w:ascii="Arial" w:hAnsi="Arial" w:cs="Arial"/>
      <w:b/>
      <w:bCs/>
      <w:sz w:val="16"/>
      <w:szCs w:val="16"/>
    </w:rPr>
  </w:style>
  <w:style w:type="paragraph" w:customStyle="1" w:styleId="ConsCell">
    <w:name w:val="ConsCell"/>
    <w:rsid w:val="005B5C71"/>
    <w:pPr>
      <w:widowControl w:val="0"/>
      <w:autoSpaceDE w:val="0"/>
      <w:autoSpaceDN w:val="0"/>
      <w:adjustRightInd w:val="0"/>
    </w:pPr>
    <w:rPr>
      <w:rFonts w:ascii="Arial" w:hAnsi="Arial" w:cs="Arial"/>
    </w:rPr>
  </w:style>
  <w:style w:type="paragraph" w:customStyle="1" w:styleId="13">
    <w:name w:val="Обычный1"/>
    <w:basedOn w:val="a0"/>
    <w:rsid w:val="00D02D18"/>
    <w:rPr>
      <w:rFonts w:ascii="Arial" w:hAnsi="Arial"/>
      <w:color w:val="000000"/>
      <w:sz w:val="28"/>
      <w:szCs w:val="20"/>
    </w:rPr>
  </w:style>
  <w:style w:type="paragraph" w:customStyle="1" w:styleId="24">
    <w:name w:val="заголовок 2"/>
    <w:basedOn w:val="a0"/>
    <w:next w:val="a0"/>
    <w:rsid w:val="00071686"/>
    <w:pPr>
      <w:keepNext/>
      <w:autoSpaceDE w:val="0"/>
      <w:autoSpaceDN w:val="0"/>
      <w:ind w:left="567"/>
      <w:jc w:val="center"/>
    </w:pPr>
    <w:rPr>
      <w:rFonts w:ascii="Arial" w:hAnsi="Arial" w:cs="Arial"/>
      <w:sz w:val="40"/>
      <w:szCs w:val="40"/>
    </w:rPr>
  </w:style>
  <w:style w:type="paragraph" w:customStyle="1" w:styleId="32">
    <w:name w:val="заголовок 3"/>
    <w:basedOn w:val="a0"/>
    <w:next w:val="a0"/>
    <w:rsid w:val="00071686"/>
    <w:pPr>
      <w:keepNext/>
      <w:autoSpaceDE w:val="0"/>
      <w:autoSpaceDN w:val="0"/>
      <w:ind w:left="567"/>
      <w:jc w:val="center"/>
    </w:pPr>
    <w:rPr>
      <w:rFonts w:ascii="Arial" w:hAnsi="Arial" w:cs="Arial"/>
      <w:sz w:val="28"/>
      <w:szCs w:val="28"/>
    </w:rPr>
  </w:style>
  <w:style w:type="character" w:customStyle="1" w:styleId="aa">
    <w:name w:val="Верхний колонтитул Знак"/>
    <w:link w:val="a9"/>
    <w:uiPriority w:val="99"/>
    <w:rsid w:val="00930183"/>
    <w:rPr>
      <w:sz w:val="24"/>
      <w:szCs w:val="24"/>
    </w:rPr>
  </w:style>
  <w:style w:type="paragraph" w:customStyle="1" w:styleId="ConsPlusTitle">
    <w:name w:val="ConsPlusTitle"/>
    <w:rsid w:val="00A75D7E"/>
    <w:pPr>
      <w:widowControl w:val="0"/>
      <w:autoSpaceDE w:val="0"/>
      <w:autoSpaceDN w:val="0"/>
      <w:adjustRightInd w:val="0"/>
    </w:pPr>
    <w:rPr>
      <w:rFonts w:ascii="Arial" w:hAnsi="Arial" w:cs="Arial"/>
      <w:b/>
      <w:bCs/>
    </w:rPr>
  </w:style>
  <w:style w:type="paragraph" w:customStyle="1" w:styleId="ConsPlusNormal">
    <w:name w:val="ConsPlusNormal"/>
    <w:rsid w:val="00A75D7E"/>
    <w:pPr>
      <w:widowControl w:val="0"/>
      <w:autoSpaceDE w:val="0"/>
      <w:autoSpaceDN w:val="0"/>
      <w:adjustRightInd w:val="0"/>
      <w:ind w:firstLine="720"/>
    </w:pPr>
    <w:rPr>
      <w:rFonts w:ascii="Arial" w:hAnsi="Arial" w:cs="Arial"/>
    </w:rPr>
  </w:style>
  <w:style w:type="character" w:customStyle="1" w:styleId="A60">
    <w:name w:val="A6"/>
    <w:uiPriority w:val="99"/>
    <w:rsid w:val="00AF6C5E"/>
    <w:rPr>
      <w:rFonts w:cs="PragmaticaC"/>
      <w:color w:val="000000"/>
      <w:sz w:val="12"/>
      <w:szCs w:val="12"/>
    </w:rPr>
  </w:style>
  <w:style w:type="paragraph" w:customStyle="1" w:styleId="Pa27">
    <w:name w:val="Pa27"/>
    <w:basedOn w:val="a0"/>
    <w:next w:val="a0"/>
    <w:uiPriority w:val="99"/>
    <w:rsid w:val="00AF6C5E"/>
    <w:pPr>
      <w:autoSpaceDE w:val="0"/>
      <w:autoSpaceDN w:val="0"/>
      <w:adjustRightInd w:val="0"/>
      <w:spacing w:line="211" w:lineRule="atLeast"/>
    </w:pPr>
    <w:rPr>
      <w:rFonts w:ascii="PragmaticaC" w:hAnsi="PragmaticaC"/>
    </w:rPr>
  </w:style>
  <w:style w:type="paragraph" w:customStyle="1" w:styleId="Pa16">
    <w:name w:val="Pa16"/>
    <w:basedOn w:val="a0"/>
    <w:next w:val="a0"/>
    <w:uiPriority w:val="99"/>
    <w:rsid w:val="00AF6C5E"/>
    <w:pPr>
      <w:autoSpaceDE w:val="0"/>
      <w:autoSpaceDN w:val="0"/>
      <w:adjustRightInd w:val="0"/>
      <w:spacing w:line="211" w:lineRule="atLeast"/>
    </w:pPr>
    <w:rPr>
      <w:rFonts w:ascii="PragmaticaC" w:hAnsi="PragmaticaC"/>
    </w:rPr>
  </w:style>
  <w:style w:type="paragraph" w:customStyle="1" w:styleId="Pa28">
    <w:name w:val="Pa28"/>
    <w:basedOn w:val="a0"/>
    <w:next w:val="a0"/>
    <w:uiPriority w:val="99"/>
    <w:rsid w:val="00AF6C5E"/>
    <w:pPr>
      <w:autoSpaceDE w:val="0"/>
      <w:autoSpaceDN w:val="0"/>
      <w:adjustRightInd w:val="0"/>
      <w:spacing w:line="191" w:lineRule="atLeast"/>
    </w:pPr>
    <w:rPr>
      <w:rFonts w:ascii="PragmaticaC" w:hAnsi="PragmaticaC"/>
    </w:rPr>
  </w:style>
  <w:style w:type="character" w:customStyle="1" w:styleId="A90">
    <w:name w:val="A9"/>
    <w:uiPriority w:val="99"/>
    <w:rsid w:val="00AF6C5E"/>
    <w:rPr>
      <w:rFonts w:cs="PragmaticaC"/>
      <w:color w:val="000000"/>
      <w:sz w:val="11"/>
      <w:szCs w:val="11"/>
    </w:rPr>
  </w:style>
  <w:style w:type="character" w:customStyle="1" w:styleId="A10">
    <w:name w:val="A10"/>
    <w:uiPriority w:val="99"/>
    <w:rsid w:val="00AF6C5E"/>
    <w:rPr>
      <w:rFonts w:ascii="Symbol" w:hAnsi="Symbol" w:cs="Symbol"/>
      <w:color w:val="000000"/>
      <w:sz w:val="22"/>
      <w:szCs w:val="22"/>
    </w:rPr>
  </w:style>
  <w:style w:type="paragraph" w:customStyle="1" w:styleId="Pa17">
    <w:name w:val="Pa17"/>
    <w:basedOn w:val="a0"/>
    <w:next w:val="a0"/>
    <w:uiPriority w:val="99"/>
    <w:rsid w:val="00AF6C5E"/>
    <w:pPr>
      <w:autoSpaceDE w:val="0"/>
      <w:autoSpaceDN w:val="0"/>
      <w:adjustRightInd w:val="0"/>
      <w:spacing w:line="211" w:lineRule="atLeast"/>
    </w:pPr>
    <w:rPr>
      <w:rFonts w:ascii="PragmaticaC" w:hAnsi="PragmaticaC"/>
    </w:rPr>
  </w:style>
  <w:style w:type="character" w:customStyle="1" w:styleId="A11">
    <w:name w:val="A11"/>
    <w:uiPriority w:val="99"/>
    <w:rsid w:val="00AF6C5E"/>
    <w:rPr>
      <w:rFonts w:cs="PragmaticaC"/>
      <w:color w:val="000000"/>
      <w:sz w:val="12"/>
      <w:szCs w:val="12"/>
    </w:rPr>
  </w:style>
  <w:style w:type="character" w:customStyle="1" w:styleId="A12">
    <w:name w:val="A12"/>
    <w:uiPriority w:val="99"/>
    <w:rsid w:val="00AF6C5E"/>
    <w:rPr>
      <w:rFonts w:cs="PragmaticaC"/>
      <w:color w:val="000000"/>
      <w:sz w:val="11"/>
      <w:szCs w:val="11"/>
    </w:rPr>
  </w:style>
  <w:style w:type="character" w:customStyle="1" w:styleId="A40">
    <w:name w:val="A4"/>
    <w:uiPriority w:val="99"/>
    <w:rsid w:val="00AF6C5E"/>
    <w:rPr>
      <w:rFonts w:ascii="Minion Pro" w:hAnsi="Minion Pro" w:cs="Minion Pro"/>
      <w:color w:val="000000"/>
      <w:sz w:val="21"/>
      <w:szCs w:val="21"/>
    </w:rPr>
  </w:style>
  <w:style w:type="character" w:customStyle="1" w:styleId="10">
    <w:name w:val="Заголовок 1 Знак"/>
    <w:aliases w:val="Заголовок 1 Знак Знак Знак1,Заголовок 11 Знак Знак1,Заголовок 1 Знак Знак Знак Знак Знак Знак1,Заголовок 11 Знак Знак Знак Знак,Head 1 Знак,Заголовок 1 Знак1 Знак,Заголовок 1 Знак Знак Знак Знак Знак1,Заголовок 11 Зна Знак"/>
    <w:link w:val="1"/>
    <w:uiPriority w:val="99"/>
    <w:locked/>
    <w:rsid w:val="00604B28"/>
    <w:rPr>
      <w:b/>
      <w:color w:val="000000"/>
      <w:sz w:val="24"/>
      <w:szCs w:val="28"/>
      <w:shd w:val="clear" w:color="auto" w:fill="FFFFFF"/>
    </w:rPr>
  </w:style>
  <w:style w:type="paragraph" w:customStyle="1" w:styleId="Pa9">
    <w:name w:val="Pa9"/>
    <w:basedOn w:val="a0"/>
    <w:next w:val="a0"/>
    <w:uiPriority w:val="99"/>
    <w:rsid w:val="006173D9"/>
    <w:pPr>
      <w:autoSpaceDE w:val="0"/>
      <w:autoSpaceDN w:val="0"/>
      <w:adjustRightInd w:val="0"/>
      <w:spacing w:line="211" w:lineRule="atLeast"/>
    </w:pPr>
    <w:rPr>
      <w:rFonts w:ascii="PragmaticaC" w:hAnsi="PragmaticaC"/>
    </w:rPr>
  </w:style>
  <w:style w:type="character" w:customStyle="1" w:styleId="50">
    <w:name w:val="Заголовок 5 Знак"/>
    <w:link w:val="5"/>
    <w:uiPriority w:val="99"/>
    <w:rsid w:val="00F277FD"/>
    <w:rPr>
      <w:sz w:val="28"/>
      <w:szCs w:val="24"/>
    </w:rPr>
  </w:style>
  <w:style w:type="table" w:customStyle="1" w:styleId="14">
    <w:name w:val="Сетка таблицы1"/>
    <w:basedOn w:val="a2"/>
    <w:next w:val="af2"/>
    <w:uiPriority w:val="59"/>
    <w:rsid w:val="00906329"/>
    <w:rPr>
      <w:rFonts w:ascii="Arial" w:eastAsia="Calibri" w:hAnsi="Arial" w:cs="Arial"/>
      <w:color w:val="595959"/>
      <w:spacing w:val="-15"/>
      <w:sz w:val="24"/>
      <w:szCs w:val="24"/>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480910">
      <w:bodyDiv w:val="1"/>
      <w:marLeft w:val="0"/>
      <w:marRight w:val="0"/>
      <w:marTop w:val="0"/>
      <w:marBottom w:val="0"/>
      <w:divBdr>
        <w:top w:val="none" w:sz="0" w:space="0" w:color="auto"/>
        <w:left w:val="none" w:sz="0" w:space="0" w:color="auto"/>
        <w:bottom w:val="none" w:sz="0" w:space="0" w:color="auto"/>
        <w:right w:val="none" w:sz="0" w:space="0" w:color="auto"/>
      </w:divBdr>
      <w:divsChild>
        <w:div w:id="730733704">
          <w:marLeft w:val="0"/>
          <w:marRight w:val="0"/>
          <w:marTop w:val="0"/>
          <w:marBottom w:val="0"/>
          <w:divBdr>
            <w:top w:val="none" w:sz="0" w:space="0" w:color="auto"/>
            <w:left w:val="none" w:sz="0" w:space="0" w:color="auto"/>
            <w:bottom w:val="none" w:sz="0" w:space="0" w:color="auto"/>
            <w:right w:val="none" w:sz="0" w:space="0" w:color="auto"/>
          </w:divBdr>
          <w:divsChild>
            <w:div w:id="1565066655">
              <w:marLeft w:val="0"/>
              <w:marRight w:val="0"/>
              <w:marTop w:val="0"/>
              <w:marBottom w:val="0"/>
              <w:divBdr>
                <w:top w:val="none" w:sz="0" w:space="0" w:color="auto"/>
                <w:left w:val="none" w:sz="0" w:space="0" w:color="auto"/>
                <w:bottom w:val="none" w:sz="0" w:space="0" w:color="auto"/>
                <w:right w:val="none" w:sz="0" w:space="0" w:color="auto"/>
              </w:divBdr>
              <w:divsChild>
                <w:div w:id="487526840">
                  <w:marLeft w:val="0"/>
                  <w:marRight w:val="0"/>
                  <w:marTop w:val="0"/>
                  <w:marBottom w:val="0"/>
                  <w:divBdr>
                    <w:top w:val="none" w:sz="0" w:space="0" w:color="auto"/>
                    <w:left w:val="none" w:sz="0" w:space="0" w:color="auto"/>
                    <w:bottom w:val="none" w:sz="0" w:space="0" w:color="auto"/>
                    <w:right w:val="none" w:sz="0" w:space="0" w:color="auto"/>
                  </w:divBdr>
                  <w:divsChild>
                    <w:div w:id="727529874">
                      <w:marLeft w:val="0"/>
                      <w:marRight w:val="0"/>
                      <w:marTop w:val="0"/>
                      <w:marBottom w:val="0"/>
                      <w:divBdr>
                        <w:top w:val="none" w:sz="0" w:space="0" w:color="auto"/>
                        <w:left w:val="none" w:sz="0" w:space="0" w:color="auto"/>
                        <w:bottom w:val="none" w:sz="0" w:space="0" w:color="auto"/>
                        <w:right w:val="none" w:sz="0" w:space="0" w:color="auto"/>
                      </w:divBdr>
                      <w:divsChild>
                        <w:div w:id="681207276">
                          <w:marLeft w:val="0"/>
                          <w:marRight w:val="0"/>
                          <w:marTop w:val="0"/>
                          <w:marBottom w:val="0"/>
                          <w:divBdr>
                            <w:top w:val="none" w:sz="0" w:space="0" w:color="auto"/>
                            <w:left w:val="none" w:sz="0" w:space="0" w:color="auto"/>
                            <w:bottom w:val="none" w:sz="0" w:space="0" w:color="auto"/>
                            <w:right w:val="none" w:sz="0" w:space="0" w:color="auto"/>
                          </w:divBdr>
                          <w:divsChild>
                            <w:div w:id="726994826">
                              <w:marLeft w:val="0"/>
                              <w:marRight w:val="0"/>
                              <w:marTop w:val="0"/>
                              <w:marBottom w:val="0"/>
                              <w:divBdr>
                                <w:top w:val="none" w:sz="0" w:space="0" w:color="auto"/>
                                <w:left w:val="none" w:sz="0" w:space="0" w:color="auto"/>
                                <w:bottom w:val="none" w:sz="0" w:space="0" w:color="auto"/>
                                <w:right w:val="none" w:sz="0" w:space="0" w:color="auto"/>
                              </w:divBdr>
                              <w:divsChild>
                                <w:div w:id="512375303">
                                  <w:marLeft w:val="0"/>
                                  <w:marRight w:val="0"/>
                                  <w:marTop w:val="0"/>
                                  <w:marBottom w:val="0"/>
                                  <w:divBdr>
                                    <w:top w:val="none" w:sz="0" w:space="0" w:color="auto"/>
                                    <w:left w:val="none" w:sz="0" w:space="0" w:color="auto"/>
                                    <w:bottom w:val="none" w:sz="0" w:space="0" w:color="auto"/>
                                    <w:right w:val="none" w:sz="0" w:space="0" w:color="auto"/>
                                  </w:divBdr>
                                  <w:divsChild>
                                    <w:div w:id="354187343">
                                      <w:marLeft w:val="0"/>
                                      <w:marRight w:val="0"/>
                                      <w:marTop w:val="0"/>
                                      <w:marBottom w:val="0"/>
                                      <w:divBdr>
                                        <w:top w:val="none" w:sz="0" w:space="0" w:color="auto"/>
                                        <w:left w:val="none" w:sz="0" w:space="0" w:color="auto"/>
                                        <w:bottom w:val="none" w:sz="0" w:space="0" w:color="auto"/>
                                        <w:right w:val="none" w:sz="0" w:space="0" w:color="auto"/>
                                      </w:divBdr>
                                      <w:divsChild>
                                        <w:div w:id="1787508223">
                                          <w:marLeft w:val="0"/>
                                          <w:marRight w:val="0"/>
                                          <w:marTop w:val="0"/>
                                          <w:marBottom w:val="0"/>
                                          <w:divBdr>
                                            <w:top w:val="none" w:sz="0" w:space="0" w:color="auto"/>
                                            <w:left w:val="none" w:sz="0" w:space="0" w:color="auto"/>
                                            <w:bottom w:val="none" w:sz="0" w:space="0" w:color="auto"/>
                                            <w:right w:val="none" w:sz="0" w:space="0" w:color="auto"/>
                                          </w:divBdr>
                                          <w:divsChild>
                                            <w:div w:id="609434344">
                                              <w:marLeft w:val="0"/>
                                              <w:marRight w:val="0"/>
                                              <w:marTop w:val="0"/>
                                              <w:marBottom w:val="0"/>
                                              <w:divBdr>
                                                <w:top w:val="none" w:sz="0" w:space="0" w:color="auto"/>
                                                <w:left w:val="none" w:sz="0" w:space="0" w:color="auto"/>
                                                <w:bottom w:val="none" w:sz="0" w:space="0" w:color="auto"/>
                                                <w:right w:val="none" w:sz="0" w:space="0" w:color="auto"/>
                                              </w:divBdr>
                                              <w:divsChild>
                                                <w:div w:id="1880313145">
                                                  <w:marLeft w:val="0"/>
                                                  <w:marRight w:val="0"/>
                                                  <w:marTop w:val="0"/>
                                                  <w:marBottom w:val="0"/>
                                                  <w:divBdr>
                                                    <w:top w:val="none" w:sz="0" w:space="0" w:color="auto"/>
                                                    <w:left w:val="none" w:sz="0" w:space="0" w:color="auto"/>
                                                    <w:bottom w:val="none" w:sz="0" w:space="0" w:color="auto"/>
                                                    <w:right w:val="none" w:sz="0" w:space="0" w:color="auto"/>
                                                  </w:divBdr>
                                                  <w:divsChild>
                                                    <w:div w:id="1031342280">
                                                      <w:marLeft w:val="0"/>
                                                      <w:marRight w:val="0"/>
                                                      <w:marTop w:val="0"/>
                                                      <w:marBottom w:val="0"/>
                                                      <w:divBdr>
                                                        <w:top w:val="none" w:sz="0" w:space="0" w:color="auto"/>
                                                        <w:left w:val="none" w:sz="0" w:space="0" w:color="auto"/>
                                                        <w:bottom w:val="none" w:sz="0" w:space="0" w:color="auto"/>
                                                        <w:right w:val="none" w:sz="0" w:space="0" w:color="auto"/>
                                                      </w:divBdr>
                                                      <w:divsChild>
                                                        <w:div w:id="56414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518603">
                                          <w:marLeft w:val="0"/>
                                          <w:marRight w:val="0"/>
                                          <w:marTop w:val="0"/>
                                          <w:marBottom w:val="0"/>
                                          <w:divBdr>
                                            <w:top w:val="none" w:sz="0" w:space="0" w:color="auto"/>
                                            <w:left w:val="none" w:sz="0" w:space="0" w:color="auto"/>
                                            <w:bottom w:val="none" w:sz="0" w:space="0" w:color="auto"/>
                                            <w:right w:val="none" w:sz="0" w:space="0" w:color="auto"/>
                                          </w:divBdr>
                                          <w:divsChild>
                                            <w:div w:id="1025595728">
                                              <w:marLeft w:val="0"/>
                                              <w:marRight w:val="0"/>
                                              <w:marTop w:val="0"/>
                                              <w:marBottom w:val="0"/>
                                              <w:divBdr>
                                                <w:top w:val="none" w:sz="0" w:space="0" w:color="auto"/>
                                                <w:left w:val="none" w:sz="0" w:space="0" w:color="auto"/>
                                                <w:bottom w:val="none" w:sz="0" w:space="0" w:color="auto"/>
                                                <w:right w:val="none" w:sz="0" w:space="0" w:color="auto"/>
                                              </w:divBdr>
                                              <w:divsChild>
                                                <w:div w:id="140734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06670885">
      <w:bodyDiv w:val="1"/>
      <w:marLeft w:val="0"/>
      <w:marRight w:val="0"/>
      <w:marTop w:val="0"/>
      <w:marBottom w:val="0"/>
      <w:divBdr>
        <w:top w:val="none" w:sz="0" w:space="0" w:color="auto"/>
        <w:left w:val="none" w:sz="0" w:space="0" w:color="auto"/>
        <w:bottom w:val="none" w:sz="0" w:space="0" w:color="auto"/>
        <w:right w:val="none" w:sz="0" w:space="0" w:color="auto"/>
      </w:divBdr>
      <w:divsChild>
        <w:div w:id="603728503">
          <w:marLeft w:val="0"/>
          <w:marRight w:val="0"/>
          <w:marTop w:val="0"/>
          <w:marBottom w:val="0"/>
          <w:divBdr>
            <w:top w:val="none" w:sz="0" w:space="0" w:color="auto"/>
            <w:left w:val="none" w:sz="0" w:space="0" w:color="auto"/>
            <w:bottom w:val="none" w:sz="0" w:space="0" w:color="auto"/>
            <w:right w:val="none" w:sz="0" w:space="0" w:color="auto"/>
          </w:divBdr>
          <w:divsChild>
            <w:div w:id="1687056509">
              <w:marLeft w:val="0"/>
              <w:marRight w:val="0"/>
              <w:marTop w:val="0"/>
              <w:marBottom w:val="0"/>
              <w:divBdr>
                <w:top w:val="none" w:sz="0" w:space="0" w:color="auto"/>
                <w:left w:val="none" w:sz="0" w:space="0" w:color="auto"/>
                <w:bottom w:val="none" w:sz="0" w:space="0" w:color="auto"/>
                <w:right w:val="none" w:sz="0" w:space="0" w:color="auto"/>
              </w:divBdr>
              <w:divsChild>
                <w:div w:id="583148042">
                  <w:marLeft w:val="0"/>
                  <w:marRight w:val="0"/>
                  <w:marTop w:val="0"/>
                  <w:marBottom w:val="0"/>
                  <w:divBdr>
                    <w:top w:val="none" w:sz="0" w:space="0" w:color="auto"/>
                    <w:left w:val="none" w:sz="0" w:space="0" w:color="auto"/>
                    <w:bottom w:val="none" w:sz="0" w:space="0" w:color="auto"/>
                    <w:right w:val="none" w:sz="0" w:space="0" w:color="auto"/>
                  </w:divBdr>
                  <w:divsChild>
                    <w:div w:id="193423168">
                      <w:marLeft w:val="0"/>
                      <w:marRight w:val="0"/>
                      <w:marTop w:val="0"/>
                      <w:marBottom w:val="0"/>
                      <w:divBdr>
                        <w:top w:val="none" w:sz="0" w:space="0" w:color="auto"/>
                        <w:left w:val="none" w:sz="0" w:space="0" w:color="auto"/>
                        <w:bottom w:val="none" w:sz="0" w:space="0" w:color="auto"/>
                        <w:right w:val="none" w:sz="0" w:space="0" w:color="auto"/>
                      </w:divBdr>
                      <w:divsChild>
                        <w:div w:id="1121607503">
                          <w:marLeft w:val="0"/>
                          <w:marRight w:val="0"/>
                          <w:marTop w:val="0"/>
                          <w:marBottom w:val="0"/>
                          <w:divBdr>
                            <w:top w:val="none" w:sz="0" w:space="0" w:color="auto"/>
                            <w:left w:val="none" w:sz="0" w:space="0" w:color="auto"/>
                            <w:bottom w:val="none" w:sz="0" w:space="0" w:color="auto"/>
                            <w:right w:val="none" w:sz="0" w:space="0" w:color="auto"/>
                          </w:divBdr>
                          <w:divsChild>
                            <w:div w:id="297996084">
                              <w:marLeft w:val="0"/>
                              <w:marRight w:val="0"/>
                              <w:marTop w:val="0"/>
                              <w:marBottom w:val="0"/>
                              <w:divBdr>
                                <w:top w:val="none" w:sz="0" w:space="0" w:color="auto"/>
                                <w:left w:val="none" w:sz="0" w:space="0" w:color="auto"/>
                                <w:bottom w:val="none" w:sz="0" w:space="0" w:color="auto"/>
                                <w:right w:val="none" w:sz="0" w:space="0" w:color="auto"/>
                              </w:divBdr>
                            </w:div>
                          </w:divsChild>
                        </w:div>
                        <w:div w:id="158954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619923">
      <w:bodyDiv w:val="1"/>
      <w:marLeft w:val="0"/>
      <w:marRight w:val="0"/>
      <w:marTop w:val="0"/>
      <w:marBottom w:val="0"/>
      <w:divBdr>
        <w:top w:val="none" w:sz="0" w:space="0" w:color="auto"/>
        <w:left w:val="none" w:sz="0" w:space="0" w:color="auto"/>
        <w:bottom w:val="none" w:sz="0" w:space="0" w:color="auto"/>
        <w:right w:val="none" w:sz="0" w:space="0" w:color="auto"/>
      </w:divBdr>
      <w:divsChild>
        <w:div w:id="1951667286">
          <w:marLeft w:val="0"/>
          <w:marRight w:val="0"/>
          <w:marTop w:val="0"/>
          <w:marBottom w:val="0"/>
          <w:divBdr>
            <w:top w:val="none" w:sz="0" w:space="0" w:color="auto"/>
            <w:left w:val="none" w:sz="0" w:space="0" w:color="auto"/>
            <w:bottom w:val="none" w:sz="0" w:space="0" w:color="auto"/>
            <w:right w:val="none" w:sz="0" w:space="0" w:color="auto"/>
          </w:divBdr>
          <w:divsChild>
            <w:div w:id="1920749540">
              <w:marLeft w:val="0"/>
              <w:marRight w:val="0"/>
              <w:marTop w:val="0"/>
              <w:marBottom w:val="0"/>
              <w:divBdr>
                <w:top w:val="none" w:sz="0" w:space="0" w:color="auto"/>
                <w:left w:val="none" w:sz="0" w:space="0" w:color="auto"/>
                <w:bottom w:val="none" w:sz="0" w:space="0" w:color="auto"/>
                <w:right w:val="none" w:sz="0" w:space="0" w:color="auto"/>
              </w:divBdr>
              <w:divsChild>
                <w:div w:id="1421833661">
                  <w:marLeft w:val="0"/>
                  <w:marRight w:val="0"/>
                  <w:marTop w:val="0"/>
                  <w:marBottom w:val="0"/>
                  <w:divBdr>
                    <w:top w:val="none" w:sz="0" w:space="0" w:color="auto"/>
                    <w:left w:val="none" w:sz="0" w:space="0" w:color="auto"/>
                    <w:bottom w:val="none" w:sz="0" w:space="0" w:color="auto"/>
                    <w:right w:val="none" w:sz="0" w:space="0" w:color="auto"/>
                  </w:divBdr>
                  <w:divsChild>
                    <w:div w:id="1366297132">
                      <w:marLeft w:val="0"/>
                      <w:marRight w:val="0"/>
                      <w:marTop w:val="0"/>
                      <w:marBottom w:val="0"/>
                      <w:divBdr>
                        <w:top w:val="none" w:sz="0" w:space="0" w:color="auto"/>
                        <w:left w:val="none" w:sz="0" w:space="0" w:color="auto"/>
                        <w:bottom w:val="none" w:sz="0" w:space="0" w:color="auto"/>
                        <w:right w:val="none" w:sz="0" w:space="0" w:color="auto"/>
                      </w:divBdr>
                      <w:divsChild>
                        <w:div w:id="1827091221">
                          <w:marLeft w:val="225"/>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896355136">
      <w:bodyDiv w:val="1"/>
      <w:marLeft w:val="0"/>
      <w:marRight w:val="0"/>
      <w:marTop w:val="0"/>
      <w:marBottom w:val="0"/>
      <w:divBdr>
        <w:top w:val="none" w:sz="0" w:space="0" w:color="auto"/>
        <w:left w:val="none" w:sz="0" w:space="0" w:color="auto"/>
        <w:bottom w:val="none" w:sz="0" w:space="0" w:color="auto"/>
        <w:right w:val="none" w:sz="0" w:space="0" w:color="auto"/>
      </w:divBdr>
      <w:divsChild>
        <w:div w:id="1433474481">
          <w:marLeft w:val="0"/>
          <w:marRight w:val="0"/>
          <w:marTop w:val="0"/>
          <w:marBottom w:val="0"/>
          <w:divBdr>
            <w:top w:val="none" w:sz="0" w:space="0" w:color="auto"/>
            <w:left w:val="none" w:sz="0" w:space="0" w:color="auto"/>
            <w:bottom w:val="none" w:sz="0" w:space="0" w:color="auto"/>
            <w:right w:val="none" w:sz="0" w:space="0" w:color="auto"/>
          </w:divBdr>
          <w:divsChild>
            <w:div w:id="640766874">
              <w:marLeft w:val="0"/>
              <w:marRight w:val="0"/>
              <w:marTop w:val="0"/>
              <w:marBottom w:val="75"/>
              <w:divBdr>
                <w:top w:val="none" w:sz="0" w:space="0" w:color="auto"/>
                <w:left w:val="none" w:sz="0" w:space="0" w:color="auto"/>
                <w:bottom w:val="none" w:sz="0" w:space="0" w:color="auto"/>
                <w:right w:val="none" w:sz="0" w:space="0" w:color="auto"/>
              </w:divBdr>
              <w:divsChild>
                <w:div w:id="101921893">
                  <w:marLeft w:val="0"/>
                  <w:marRight w:val="0"/>
                  <w:marTop w:val="0"/>
                  <w:marBottom w:val="0"/>
                  <w:divBdr>
                    <w:top w:val="none" w:sz="0" w:space="0" w:color="auto"/>
                    <w:left w:val="none" w:sz="0" w:space="0" w:color="auto"/>
                    <w:bottom w:val="none" w:sz="0" w:space="0" w:color="auto"/>
                    <w:right w:val="none" w:sz="0" w:space="0" w:color="auto"/>
                  </w:divBdr>
                  <w:divsChild>
                    <w:div w:id="1789857886">
                      <w:marLeft w:val="0"/>
                      <w:marRight w:val="0"/>
                      <w:marTop w:val="0"/>
                      <w:marBottom w:val="450"/>
                      <w:divBdr>
                        <w:top w:val="none" w:sz="0" w:space="0" w:color="auto"/>
                        <w:left w:val="none" w:sz="0" w:space="0" w:color="auto"/>
                        <w:bottom w:val="none" w:sz="0" w:space="0" w:color="auto"/>
                        <w:right w:val="none" w:sz="0" w:space="0" w:color="auto"/>
                      </w:divBdr>
                      <w:divsChild>
                        <w:div w:id="14165884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996345058">
      <w:bodyDiv w:val="1"/>
      <w:marLeft w:val="0"/>
      <w:marRight w:val="0"/>
      <w:marTop w:val="0"/>
      <w:marBottom w:val="0"/>
      <w:divBdr>
        <w:top w:val="none" w:sz="0" w:space="0" w:color="auto"/>
        <w:left w:val="none" w:sz="0" w:space="0" w:color="auto"/>
        <w:bottom w:val="none" w:sz="0" w:space="0" w:color="auto"/>
        <w:right w:val="none" w:sz="0" w:space="0" w:color="auto"/>
      </w:divBdr>
      <w:divsChild>
        <w:div w:id="1769616072">
          <w:marLeft w:val="0"/>
          <w:marRight w:val="0"/>
          <w:marTop w:val="0"/>
          <w:marBottom w:val="0"/>
          <w:divBdr>
            <w:top w:val="none" w:sz="0" w:space="0" w:color="auto"/>
            <w:left w:val="none" w:sz="0" w:space="0" w:color="auto"/>
            <w:bottom w:val="none" w:sz="0" w:space="0" w:color="auto"/>
            <w:right w:val="none" w:sz="0" w:space="0" w:color="auto"/>
          </w:divBdr>
          <w:divsChild>
            <w:div w:id="1900165747">
              <w:marLeft w:val="450"/>
              <w:marRight w:val="450"/>
              <w:marTop w:val="225"/>
              <w:marBottom w:val="0"/>
              <w:divBdr>
                <w:top w:val="none" w:sz="0" w:space="0" w:color="auto"/>
                <w:left w:val="none" w:sz="0" w:space="0" w:color="auto"/>
                <w:bottom w:val="none" w:sz="0" w:space="0" w:color="auto"/>
                <w:right w:val="none" w:sz="0" w:space="0" w:color="auto"/>
              </w:divBdr>
              <w:divsChild>
                <w:div w:id="1743288271">
                  <w:marLeft w:val="0"/>
                  <w:marRight w:val="3540"/>
                  <w:marTop w:val="0"/>
                  <w:marBottom w:val="0"/>
                  <w:divBdr>
                    <w:top w:val="none" w:sz="0" w:space="0" w:color="auto"/>
                    <w:left w:val="none" w:sz="0" w:space="0" w:color="auto"/>
                    <w:bottom w:val="none" w:sz="0" w:space="0" w:color="auto"/>
                    <w:right w:val="none" w:sz="0" w:space="0" w:color="auto"/>
                  </w:divBdr>
                  <w:divsChild>
                    <w:div w:id="2008559839">
                      <w:marLeft w:val="0"/>
                      <w:marRight w:val="0"/>
                      <w:marTop w:val="0"/>
                      <w:marBottom w:val="0"/>
                      <w:divBdr>
                        <w:top w:val="none" w:sz="0" w:space="0" w:color="auto"/>
                        <w:left w:val="none" w:sz="0" w:space="0" w:color="auto"/>
                        <w:bottom w:val="none" w:sz="0" w:space="0" w:color="auto"/>
                        <w:right w:val="none" w:sz="0" w:space="0" w:color="auto"/>
                      </w:divBdr>
                      <w:divsChild>
                        <w:div w:id="1559048926">
                          <w:marLeft w:val="0"/>
                          <w:marRight w:val="0"/>
                          <w:marTop w:val="0"/>
                          <w:marBottom w:val="0"/>
                          <w:divBdr>
                            <w:top w:val="none" w:sz="0" w:space="0" w:color="auto"/>
                            <w:left w:val="none" w:sz="0" w:space="0" w:color="auto"/>
                            <w:bottom w:val="none" w:sz="0" w:space="0" w:color="auto"/>
                            <w:right w:val="none" w:sz="0" w:space="0" w:color="auto"/>
                          </w:divBdr>
                          <w:divsChild>
                            <w:div w:id="167394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547672">
      <w:bodyDiv w:val="1"/>
      <w:marLeft w:val="0"/>
      <w:marRight w:val="0"/>
      <w:marTop w:val="0"/>
      <w:marBottom w:val="0"/>
      <w:divBdr>
        <w:top w:val="none" w:sz="0" w:space="0" w:color="auto"/>
        <w:left w:val="none" w:sz="0" w:space="0" w:color="auto"/>
        <w:bottom w:val="none" w:sz="0" w:space="0" w:color="auto"/>
        <w:right w:val="none" w:sz="0" w:space="0" w:color="auto"/>
      </w:divBdr>
    </w:div>
    <w:div w:id="1169758943">
      <w:bodyDiv w:val="1"/>
      <w:marLeft w:val="0"/>
      <w:marRight w:val="0"/>
      <w:marTop w:val="0"/>
      <w:marBottom w:val="0"/>
      <w:divBdr>
        <w:top w:val="none" w:sz="0" w:space="0" w:color="auto"/>
        <w:left w:val="none" w:sz="0" w:space="0" w:color="auto"/>
        <w:bottom w:val="none" w:sz="0" w:space="0" w:color="auto"/>
        <w:right w:val="none" w:sz="0" w:space="0" w:color="auto"/>
      </w:divBdr>
      <w:divsChild>
        <w:div w:id="25638656">
          <w:marLeft w:val="0"/>
          <w:marRight w:val="0"/>
          <w:marTop w:val="120"/>
          <w:marBottom w:val="0"/>
          <w:divBdr>
            <w:top w:val="none" w:sz="0" w:space="0" w:color="auto"/>
            <w:left w:val="none" w:sz="0" w:space="0" w:color="auto"/>
            <w:bottom w:val="none" w:sz="0" w:space="0" w:color="auto"/>
            <w:right w:val="none" w:sz="0" w:space="0" w:color="auto"/>
          </w:divBdr>
        </w:div>
        <w:div w:id="565338184">
          <w:marLeft w:val="0"/>
          <w:marRight w:val="0"/>
          <w:marTop w:val="120"/>
          <w:marBottom w:val="0"/>
          <w:divBdr>
            <w:top w:val="none" w:sz="0" w:space="0" w:color="auto"/>
            <w:left w:val="none" w:sz="0" w:space="0" w:color="auto"/>
            <w:bottom w:val="none" w:sz="0" w:space="0" w:color="auto"/>
            <w:right w:val="none" w:sz="0" w:space="0" w:color="auto"/>
          </w:divBdr>
        </w:div>
        <w:div w:id="1145269948">
          <w:marLeft w:val="0"/>
          <w:marRight w:val="0"/>
          <w:marTop w:val="120"/>
          <w:marBottom w:val="0"/>
          <w:divBdr>
            <w:top w:val="none" w:sz="0" w:space="0" w:color="auto"/>
            <w:left w:val="none" w:sz="0" w:space="0" w:color="auto"/>
            <w:bottom w:val="none" w:sz="0" w:space="0" w:color="auto"/>
            <w:right w:val="none" w:sz="0" w:space="0" w:color="auto"/>
          </w:divBdr>
        </w:div>
        <w:div w:id="2073043113">
          <w:marLeft w:val="0"/>
          <w:marRight w:val="0"/>
          <w:marTop w:val="120"/>
          <w:marBottom w:val="0"/>
          <w:divBdr>
            <w:top w:val="none" w:sz="0" w:space="0" w:color="auto"/>
            <w:left w:val="none" w:sz="0" w:space="0" w:color="auto"/>
            <w:bottom w:val="none" w:sz="0" w:space="0" w:color="auto"/>
            <w:right w:val="none" w:sz="0" w:space="0" w:color="auto"/>
          </w:divBdr>
        </w:div>
      </w:divsChild>
    </w:div>
    <w:div w:id="1471247573">
      <w:bodyDiv w:val="1"/>
      <w:marLeft w:val="0"/>
      <w:marRight w:val="0"/>
      <w:marTop w:val="0"/>
      <w:marBottom w:val="0"/>
      <w:divBdr>
        <w:top w:val="none" w:sz="0" w:space="0" w:color="auto"/>
        <w:left w:val="none" w:sz="0" w:space="0" w:color="auto"/>
        <w:bottom w:val="none" w:sz="0" w:space="0" w:color="auto"/>
        <w:right w:val="none" w:sz="0" w:space="0" w:color="auto"/>
      </w:divBdr>
      <w:divsChild>
        <w:div w:id="395322707">
          <w:marLeft w:val="0"/>
          <w:marRight w:val="0"/>
          <w:marTop w:val="0"/>
          <w:marBottom w:val="0"/>
          <w:divBdr>
            <w:top w:val="none" w:sz="0" w:space="0" w:color="auto"/>
            <w:left w:val="none" w:sz="0" w:space="0" w:color="auto"/>
            <w:bottom w:val="none" w:sz="0" w:space="0" w:color="auto"/>
            <w:right w:val="none" w:sz="0" w:space="0" w:color="auto"/>
          </w:divBdr>
        </w:div>
      </w:divsChild>
    </w:div>
    <w:div w:id="1701466597">
      <w:bodyDiv w:val="1"/>
      <w:marLeft w:val="0"/>
      <w:marRight w:val="0"/>
      <w:marTop w:val="0"/>
      <w:marBottom w:val="0"/>
      <w:divBdr>
        <w:top w:val="none" w:sz="0" w:space="0" w:color="auto"/>
        <w:left w:val="none" w:sz="0" w:space="0" w:color="auto"/>
        <w:bottom w:val="none" w:sz="0" w:space="0" w:color="auto"/>
        <w:right w:val="none" w:sz="0" w:space="0" w:color="auto"/>
      </w:divBdr>
    </w:div>
    <w:div w:id="1789230590">
      <w:bodyDiv w:val="1"/>
      <w:marLeft w:val="0"/>
      <w:marRight w:val="0"/>
      <w:marTop w:val="0"/>
      <w:marBottom w:val="0"/>
      <w:divBdr>
        <w:top w:val="none" w:sz="0" w:space="0" w:color="auto"/>
        <w:left w:val="none" w:sz="0" w:space="0" w:color="auto"/>
        <w:bottom w:val="none" w:sz="0" w:space="0" w:color="auto"/>
        <w:right w:val="none" w:sz="0" w:space="0" w:color="auto"/>
      </w:divBdr>
      <w:divsChild>
        <w:div w:id="1189296515">
          <w:marLeft w:val="0"/>
          <w:marRight w:val="0"/>
          <w:marTop w:val="0"/>
          <w:marBottom w:val="0"/>
          <w:divBdr>
            <w:top w:val="none" w:sz="0" w:space="0" w:color="auto"/>
            <w:left w:val="none" w:sz="0" w:space="0" w:color="auto"/>
            <w:bottom w:val="none" w:sz="0" w:space="0" w:color="auto"/>
            <w:right w:val="none" w:sz="0" w:space="0" w:color="auto"/>
          </w:divBdr>
          <w:divsChild>
            <w:div w:id="360859971">
              <w:marLeft w:val="0"/>
              <w:marRight w:val="0"/>
              <w:marTop w:val="0"/>
              <w:marBottom w:val="0"/>
              <w:divBdr>
                <w:top w:val="none" w:sz="0" w:space="0" w:color="auto"/>
                <w:left w:val="none" w:sz="0" w:space="0" w:color="auto"/>
                <w:bottom w:val="none" w:sz="0" w:space="0" w:color="auto"/>
                <w:right w:val="none" w:sz="0" w:space="0" w:color="auto"/>
              </w:divBdr>
            </w:div>
            <w:div w:id="16947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74844">
      <w:bodyDiv w:val="1"/>
      <w:marLeft w:val="0"/>
      <w:marRight w:val="0"/>
      <w:marTop w:val="0"/>
      <w:marBottom w:val="0"/>
      <w:divBdr>
        <w:top w:val="none" w:sz="0" w:space="0" w:color="auto"/>
        <w:left w:val="none" w:sz="0" w:space="0" w:color="auto"/>
        <w:bottom w:val="none" w:sz="0" w:space="0" w:color="auto"/>
        <w:right w:val="none" w:sz="0" w:space="0" w:color="auto"/>
      </w:divBdr>
      <w:divsChild>
        <w:div w:id="853344419">
          <w:marLeft w:val="0"/>
          <w:marRight w:val="0"/>
          <w:marTop w:val="0"/>
          <w:marBottom w:val="0"/>
          <w:divBdr>
            <w:top w:val="none" w:sz="0" w:space="0" w:color="auto"/>
            <w:left w:val="none" w:sz="0" w:space="0" w:color="auto"/>
            <w:bottom w:val="none" w:sz="0" w:space="0" w:color="auto"/>
            <w:right w:val="none" w:sz="0" w:space="0" w:color="auto"/>
          </w:divBdr>
          <w:divsChild>
            <w:div w:id="957029513">
              <w:marLeft w:val="0"/>
              <w:marRight w:val="0"/>
              <w:marTop w:val="0"/>
              <w:marBottom w:val="0"/>
              <w:divBdr>
                <w:top w:val="none" w:sz="0" w:space="0" w:color="auto"/>
                <w:left w:val="none" w:sz="0" w:space="0" w:color="auto"/>
                <w:bottom w:val="none" w:sz="0" w:space="0" w:color="auto"/>
                <w:right w:val="none" w:sz="0" w:space="0" w:color="auto"/>
              </w:divBdr>
              <w:divsChild>
                <w:div w:id="247009006">
                  <w:marLeft w:val="0"/>
                  <w:marRight w:val="0"/>
                  <w:marTop w:val="0"/>
                  <w:marBottom w:val="0"/>
                  <w:divBdr>
                    <w:top w:val="none" w:sz="0" w:space="0" w:color="auto"/>
                    <w:left w:val="none" w:sz="0" w:space="0" w:color="auto"/>
                    <w:bottom w:val="none" w:sz="0" w:space="0" w:color="auto"/>
                    <w:right w:val="none" w:sz="0" w:space="0" w:color="auto"/>
                  </w:divBdr>
                </w:div>
                <w:div w:id="322658205">
                  <w:marLeft w:val="0"/>
                  <w:marRight w:val="0"/>
                  <w:marTop w:val="0"/>
                  <w:marBottom w:val="0"/>
                  <w:divBdr>
                    <w:top w:val="none" w:sz="0" w:space="0" w:color="auto"/>
                    <w:left w:val="none" w:sz="0" w:space="0" w:color="auto"/>
                    <w:bottom w:val="none" w:sz="0" w:space="0" w:color="auto"/>
                    <w:right w:val="none" w:sz="0" w:space="0" w:color="auto"/>
                  </w:divBdr>
                  <w:divsChild>
                    <w:div w:id="1474905927">
                      <w:marLeft w:val="0"/>
                      <w:marRight w:val="0"/>
                      <w:marTop w:val="0"/>
                      <w:marBottom w:val="0"/>
                      <w:divBdr>
                        <w:top w:val="none" w:sz="0" w:space="0" w:color="auto"/>
                        <w:left w:val="none" w:sz="0" w:space="0" w:color="auto"/>
                        <w:bottom w:val="none" w:sz="0" w:space="0" w:color="auto"/>
                        <w:right w:val="none" w:sz="0" w:space="0" w:color="auto"/>
                      </w:divBdr>
                    </w:div>
                  </w:divsChild>
                </w:div>
                <w:div w:id="754982085">
                  <w:marLeft w:val="0"/>
                  <w:marRight w:val="0"/>
                  <w:marTop w:val="300"/>
                  <w:marBottom w:val="300"/>
                  <w:divBdr>
                    <w:top w:val="none" w:sz="0" w:space="0" w:color="auto"/>
                    <w:left w:val="none" w:sz="0" w:space="0" w:color="auto"/>
                    <w:bottom w:val="none" w:sz="0" w:space="0" w:color="auto"/>
                    <w:right w:val="none" w:sz="0" w:space="0" w:color="auto"/>
                  </w:divBdr>
                </w:div>
                <w:div w:id="1563826822">
                  <w:marLeft w:val="0"/>
                  <w:marRight w:val="0"/>
                  <w:marTop w:val="0"/>
                  <w:marBottom w:val="0"/>
                  <w:divBdr>
                    <w:top w:val="none" w:sz="0" w:space="0" w:color="auto"/>
                    <w:left w:val="none" w:sz="0" w:space="0" w:color="auto"/>
                    <w:bottom w:val="none" w:sz="0" w:space="0" w:color="auto"/>
                    <w:right w:val="none" w:sz="0" w:space="0" w:color="auto"/>
                  </w:divBdr>
                  <w:divsChild>
                    <w:div w:id="106245586">
                      <w:marLeft w:val="0"/>
                      <w:marRight w:val="0"/>
                      <w:marTop w:val="0"/>
                      <w:marBottom w:val="0"/>
                      <w:divBdr>
                        <w:top w:val="none" w:sz="0" w:space="0" w:color="auto"/>
                        <w:left w:val="none" w:sz="0" w:space="0" w:color="auto"/>
                        <w:bottom w:val="none" w:sz="0" w:space="0" w:color="auto"/>
                        <w:right w:val="none" w:sz="0" w:space="0" w:color="auto"/>
                      </w:divBdr>
                    </w:div>
                    <w:div w:id="141979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voronchernyi@mail.ru" TargetMode="External"/><Relationship Id="rId13" Type="http://schemas.openxmlformats.org/officeDocument/2006/relationships/hyperlink" Target="https://www.gazeta.ru/auto/2016/04/27_a_8200319.shtm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koda-avto.ru/news/production-of-the-updated-skoda-rapid-starts-in-kaluga"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5koleso.ru/articles/garazh/kontrol-i-poryadok-kak-sobirayut-vw-v-rossii" TargetMode="External"/><Relationship Id="rId5" Type="http://schemas.openxmlformats.org/officeDocument/2006/relationships/webSettings" Target="webSettings.xml"/><Relationship Id="rId15" Type="http://schemas.openxmlformats.org/officeDocument/2006/relationships/hyperlink" Target="https://realnoevremya.ru/articles/96265-obzor-avtorynka-rossii-v-pervom-kvartale-2018-goda" TargetMode="External"/><Relationship Id="rId10" Type="http://schemas.openxmlformats.org/officeDocument/2006/relationships/hyperlink" Target="https://regnum.ru/news/2152641.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azan.kp.ru/daily/26700/3725065/" TargetMode="External"/><Relationship Id="rId14" Type="http://schemas.openxmlformats.org/officeDocument/2006/relationships/hyperlink" Target="https://uslugi.tatarstan.ru/tax-calculator/vehicle/calculat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1F603-6324-4973-BB9A-35455FEF6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10016</Words>
  <Characters>57095</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3</vt:lpstr>
    </vt:vector>
  </TitlesOfParts>
  <Company/>
  <LinksUpToDate>false</LinksUpToDate>
  <CharactersWithSpaces>66978</CharactersWithSpaces>
  <SharedDoc>false</SharedDoc>
  <HLinks>
    <vt:vector size="48" baseType="variant">
      <vt:variant>
        <vt:i4>3276908</vt:i4>
      </vt:variant>
      <vt:variant>
        <vt:i4>21</vt:i4>
      </vt:variant>
      <vt:variant>
        <vt:i4>0</vt:i4>
      </vt:variant>
      <vt:variant>
        <vt:i4>5</vt:i4>
      </vt:variant>
      <vt:variant>
        <vt:lpwstr>https://realnoevremya.ru/articles/96265-obzor-avtorynka-rossii-v-pervom-kvartale-2018-goda</vt:lpwstr>
      </vt:variant>
      <vt:variant>
        <vt:lpwstr/>
      </vt:variant>
      <vt:variant>
        <vt:i4>589915</vt:i4>
      </vt:variant>
      <vt:variant>
        <vt:i4>18</vt:i4>
      </vt:variant>
      <vt:variant>
        <vt:i4>0</vt:i4>
      </vt:variant>
      <vt:variant>
        <vt:i4>5</vt:i4>
      </vt:variant>
      <vt:variant>
        <vt:lpwstr>https://uslugi.tatarstan.ru/tax-calculator/vehicle/calculate</vt:lpwstr>
      </vt:variant>
      <vt:variant>
        <vt:lpwstr/>
      </vt:variant>
      <vt:variant>
        <vt:i4>5767170</vt:i4>
      </vt:variant>
      <vt:variant>
        <vt:i4>15</vt:i4>
      </vt:variant>
      <vt:variant>
        <vt:i4>0</vt:i4>
      </vt:variant>
      <vt:variant>
        <vt:i4>5</vt:i4>
      </vt:variant>
      <vt:variant>
        <vt:lpwstr>https://www.gazeta.ru/auto/2016/04/27_a_8200319.shtml</vt:lpwstr>
      </vt:variant>
      <vt:variant>
        <vt:lpwstr/>
      </vt:variant>
      <vt:variant>
        <vt:i4>4259924</vt:i4>
      </vt:variant>
      <vt:variant>
        <vt:i4>12</vt:i4>
      </vt:variant>
      <vt:variant>
        <vt:i4>0</vt:i4>
      </vt:variant>
      <vt:variant>
        <vt:i4>5</vt:i4>
      </vt:variant>
      <vt:variant>
        <vt:lpwstr>http://www.skoda-avto.ru/news/production-of-the-updated-skoda-rapid-starts-in-kaluga</vt:lpwstr>
      </vt:variant>
      <vt:variant>
        <vt:lpwstr/>
      </vt:variant>
      <vt:variant>
        <vt:i4>6422587</vt:i4>
      </vt:variant>
      <vt:variant>
        <vt:i4>9</vt:i4>
      </vt:variant>
      <vt:variant>
        <vt:i4>0</vt:i4>
      </vt:variant>
      <vt:variant>
        <vt:i4>5</vt:i4>
      </vt:variant>
      <vt:variant>
        <vt:lpwstr>http://5koleso.ru/articles/garazh/kontrol-i-poryadok-kak-sobirayut-vw-v-rossii</vt:lpwstr>
      </vt:variant>
      <vt:variant>
        <vt:lpwstr/>
      </vt:variant>
      <vt:variant>
        <vt:i4>3735584</vt:i4>
      </vt:variant>
      <vt:variant>
        <vt:i4>6</vt:i4>
      </vt:variant>
      <vt:variant>
        <vt:i4>0</vt:i4>
      </vt:variant>
      <vt:variant>
        <vt:i4>5</vt:i4>
      </vt:variant>
      <vt:variant>
        <vt:lpwstr>https://regnum.ru/news/2152641.html</vt:lpwstr>
      </vt:variant>
      <vt:variant>
        <vt:lpwstr/>
      </vt:variant>
      <vt:variant>
        <vt:i4>5963850</vt:i4>
      </vt:variant>
      <vt:variant>
        <vt:i4>3</vt:i4>
      </vt:variant>
      <vt:variant>
        <vt:i4>0</vt:i4>
      </vt:variant>
      <vt:variant>
        <vt:i4>5</vt:i4>
      </vt:variant>
      <vt:variant>
        <vt:lpwstr>https://www.kazan.kp.ru/daily/26700/3725065/</vt:lpwstr>
      </vt:variant>
      <vt:variant>
        <vt:lpwstr/>
      </vt:variant>
      <vt:variant>
        <vt:i4>5505121</vt:i4>
      </vt:variant>
      <vt:variant>
        <vt:i4>0</vt:i4>
      </vt:variant>
      <vt:variant>
        <vt:i4>0</vt:i4>
      </vt:variant>
      <vt:variant>
        <vt:i4>5</vt:i4>
      </vt:variant>
      <vt:variant>
        <vt:lpwstr>mailto:voronchernyi@mail.ru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subject/>
  <dc:creator>Unknown User</dc:creator>
  <cp:keywords/>
  <cp:lastModifiedBy>123</cp:lastModifiedBy>
  <cp:revision>2</cp:revision>
  <cp:lastPrinted>2019-04-23T15:02:00Z</cp:lastPrinted>
  <dcterms:created xsi:type="dcterms:W3CDTF">2019-05-22T13:30:00Z</dcterms:created>
  <dcterms:modified xsi:type="dcterms:W3CDTF">2019-05-22T13:30:00Z</dcterms:modified>
</cp:coreProperties>
</file>