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1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0106" w:rsidRDefault="00160106" w:rsidP="00ED7965">
      <w:pPr>
        <w:ind w:left="142"/>
        <w:rPr>
          <w:rFonts w:ascii="Times New Roman" w:hAnsi="Times New Roman"/>
        </w:rPr>
      </w:pPr>
    </w:p>
    <w:p w:rsidR="00160106" w:rsidRDefault="00160106" w:rsidP="00ED7965">
      <w:pPr>
        <w:ind w:left="142"/>
        <w:rPr>
          <w:rFonts w:ascii="Times New Roman" w:hAnsi="Times New Roman"/>
        </w:rPr>
      </w:pPr>
    </w:p>
    <w:p w:rsidR="00160106" w:rsidRDefault="00160106" w:rsidP="00ED7965">
      <w:pPr>
        <w:ind w:left="142"/>
        <w:rPr>
          <w:rFonts w:ascii="Times New Roman" w:hAnsi="Times New Roman"/>
        </w:rPr>
      </w:pPr>
    </w:p>
    <w:p w:rsidR="00160106" w:rsidRDefault="001601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01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01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01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№СТП-2603/2</w:t>
      </w:r>
    </w:p>
    <w:p w:rsidR="00160106" w:rsidRDefault="001601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1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160106" w:rsidRDefault="001601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1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26520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26520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60106" w:rsidRDefault="001601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01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160106" w:rsidRDefault="001601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601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01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01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0106" w:rsidTr="00BA0078">
        <w:tc>
          <w:tcPr>
            <w:tcW w:w="2996" w:type="dxa"/>
            <w:vAlign w:val="center"/>
          </w:tcPr>
          <w:p w:rsidR="001601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60106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Административный корпус: нежилое, год выпуска 1987г., кадастровый номер 30:12:020164:221, площадь: общ. 472,8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Черниговская,18.; Гараж: нежилое, год выпуска 1986, кадастровый номер 30:12:020164:222, площадь: общ. 92,2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</w:rPr>
              <w:t>.</w:t>
            </w:r>
            <w:proofErr w:type="gramStart"/>
            <w:r>
              <w:rPr>
                <w:rFonts w:ascii="Times New Roman" w:hAnsi="Times New Roman"/>
              </w:rPr>
              <w:t xml:space="preserve">4-я Черниговская,18.; Гараж: нежилое, год выпуска 1991, кадастровый номер 30:12:020164:225, площадь: общ. 541,0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общ. 125,2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этажность: 1, литер строения «И», расположен по адресу: г. Астрахань, ул</w:t>
            </w:r>
            <w:proofErr w:type="gramEnd"/>
            <w:r>
              <w:rPr>
                <w:rFonts w:ascii="Times New Roman" w:hAnsi="Times New Roman"/>
              </w:rPr>
              <w:t>.</w:t>
            </w:r>
            <w:proofErr w:type="gramStart"/>
            <w:r>
              <w:rPr>
                <w:rFonts w:ascii="Times New Roman" w:hAnsi="Times New Roman"/>
              </w:rPr>
              <w:t xml:space="preserve">4-я Черниговская,18.; Проходная: нежилое, год выпуска 2004, кадастровый номер 30:12:020164:223, площадь: общ. 17,1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этажность: 1, литер строения «Н», расположен по адресу: г. Астрахань, ул.4-я Черниговская,18.; Склад: год выпуска 2004, кадастровый номер 30:12:020164:220, площадь: общ. 34,5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этажность: 1, литер строения «П», расположен по адресу: г. </w:t>
            </w:r>
            <w:r>
              <w:rPr>
                <w:rFonts w:ascii="Times New Roman" w:hAnsi="Times New Roman"/>
              </w:rPr>
              <w:lastRenderedPageBreak/>
              <w:t>Астрахань, ул.4-я</w:t>
            </w:r>
            <w:proofErr w:type="gramEnd"/>
            <w:r>
              <w:rPr>
                <w:rFonts w:ascii="Times New Roman" w:hAnsi="Times New Roman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</w:rPr>
              <w:t>профнастил</w:t>
            </w:r>
            <w:proofErr w:type="spellEnd"/>
            <w:r>
              <w:rPr>
                <w:rFonts w:ascii="Times New Roman" w:hAnsi="Times New Roman"/>
              </w:rPr>
              <w:t xml:space="preserve"> h=2,2м, протяженность 21м; Забор из железобетонных плит (260*205), протяженность 250м; Ворота автоматические; Ворота распашные 2,8*2=5,56м*3м. </w:t>
            </w:r>
          </w:p>
        </w:tc>
      </w:tr>
    </w:tbl>
    <w:p w:rsidR="00160106" w:rsidRDefault="001601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01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№СТП-2603/2 по лоту №2 не поступили.</w:t>
      </w:r>
    </w:p>
    <w:p w:rsidR="00160106" w:rsidRDefault="001601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150" w:rsidRDefault="005B31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200" w:rsidRDefault="002652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01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B315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6010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638" w:rsidRDefault="00DD4638" w:rsidP="00ED7965">
      <w:pPr>
        <w:spacing w:after="0" w:line="240" w:lineRule="auto"/>
      </w:pPr>
      <w:r>
        <w:separator/>
      </w:r>
    </w:p>
  </w:endnote>
  <w:endnote w:type="continuationSeparator" w:id="0">
    <w:p w:rsidR="00DD4638" w:rsidRDefault="00DD46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06" w:rsidRDefault="001601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06" w:rsidRDefault="001601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06" w:rsidRDefault="001601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638" w:rsidRDefault="00DD4638" w:rsidP="00ED7965">
      <w:pPr>
        <w:spacing w:after="0" w:line="240" w:lineRule="auto"/>
      </w:pPr>
      <w:r>
        <w:separator/>
      </w:r>
    </w:p>
  </w:footnote>
  <w:footnote w:type="continuationSeparator" w:id="0">
    <w:p w:rsidR="00DD4638" w:rsidRDefault="00DD46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06" w:rsidRDefault="00265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06" w:rsidRDefault="00265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06" w:rsidRDefault="00265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010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200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3150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4638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sow27IINiqARgsyAbcyBBVWcGOwLhKEfyTa0eu/oUwg=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6xqvyZ+xqcu+UMcKQeVJ0dAapCtOV7DbuxIzvN3MlGs=</DigestValue>
    </Reference>
  </SignedInfo>
  <SignatureValue>SwZETgApWX2fsd1KScrSo0rVZ6kUDaizYR2dXiG5+Paa64qtEQMJQ/Ct9RAITvRw
S33cbYK2k946vx/Nsb7Zuw==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Dw9MOwUcMMcij+kaE4NBEh0l6/U=</DigestValue>
      </Reference>
      <Reference URI="/word/endnotes.xml?ContentType=application/vnd.openxmlformats-officedocument.wordprocessingml.endnotes+xml">
        <DigestMethod Algorithm="http://www.w3.org/2000/09/xmldsig#sha1"/>
        <DigestValue>ko6YqTYgryKhR0f+CbSBRfLXEwE=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U7EiHyIpGo4aXm7nrYa+S6bV6zw=</DigestValue>
      </Reference>
      <Reference URI="/word/footer2.xml?ContentType=application/vnd.openxmlformats-officedocument.wordprocessingml.footer+xml">
        <DigestMethod Algorithm="http://www.w3.org/2000/09/xmldsig#sha1"/>
        <DigestValue>U7EiHyIpGo4aXm7nrYa+S6bV6zw=</DigestValue>
      </Reference>
      <Reference URI="/word/footer3.xml?ContentType=application/vnd.openxmlformats-officedocument.wordprocessingml.footer+xml">
        <DigestMethod Algorithm="http://www.w3.org/2000/09/xmldsig#sha1"/>
        <DigestValue>U7EiHyIpGo4aXm7nrYa+S6bV6zw=</DigestValue>
      </Reference>
      <Reference URI="/word/footnotes.xml?ContentType=application/vnd.openxmlformats-officedocument.wordprocessingml.footnotes+xml">
        <DigestMethod Algorithm="http://www.w3.org/2000/09/xmldsig#sha1"/>
        <DigestValue>8EbUW+8IWC0Cj95/6swm3rs/51g=</DigestValue>
      </Reference>
      <Reference URI="/word/header1.xml?ContentType=application/vnd.openxmlformats-officedocument.wordprocessingml.header+xml">
        <DigestMethod Algorithm="http://www.w3.org/2000/09/xmldsig#sha1"/>
        <DigestValue>zNMwTx+etDVwYBVy7GXh7s9ltXY=</DigestValue>
      </Reference>
      <Reference URI="/word/header2.xml?ContentType=application/vnd.openxmlformats-officedocument.wordprocessingml.header+xml">
        <DigestMethod Algorithm="http://www.w3.org/2000/09/xmldsig#sha1"/>
        <DigestValue>H3qljQWBF849uIJodCiU1zZVfDg=</DigestValue>
      </Reference>
      <Reference URI="/word/header3.xml?ContentType=application/vnd.openxmlformats-officedocument.wordprocessingml.header+xml">
        <DigestMethod Algorithm="http://www.w3.org/2000/09/xmldsig#sha1"/>
        <DigestValue>FAZcTrZtBHW9Hd6sHg4F/TsdtWo=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2LvJb4Y+JFFcseVTCw3vNDLVDQk=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2018-03-21T14:58:29Z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2018-03-21T14:58:29Z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F20C4-ACB7-4C12-8E28-A19E146D1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2018-03-21T14:58:00Z</dcterms:modified>
</cp:coreProperties>
</file>