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Кулёмин Владимир Григорьевич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2019-02-14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ЧАНГАН SC7164А, год выпуска: 2013 , VIN: LS5A3ABE9EA920265, цвет серебристый, рабочий объем (см3): 1598,0 , Мощность (кВт/л.с.): 83.1/112.9, начальная цена 396000.00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Кулёмин Владимир Григорьевич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HXwIlXn1TpwxOf4+hhHMwqWOXa0fx0SlHqA6UOpJvUc=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40QgiwlPd5DIbV5JS2raoNXZDOuLtsNQc8MnLewTZxw=</DigestValue>
    </Reference>
  </SignedInfo>
  <SignatureValue>R2stlSGJU/rxb7mD928Iq74M3F7lol8eXUBn9Pf7SIJTDbZCXvZvNAMOye3pkw0P
zfUy+uMm7Il2FEiJOky73w==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x5v0GQCrLkwyEZ4YT2CjMgugBR4=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2019-02-14T09:14:30Z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2019-02-14T09:14:30Z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