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75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275B" w:rsidRDefault="009F275B" w:rsidP="00ED7965">
      <w:pPr>
        <w:ind w:left="142"/>
      </w:pPr>
    </w:p>
    <w:p w:rsidR="009F275B" w:rsidRDefault="009F275B" w:rsidP="00ED7965">
      <w:pPr>
        <w:ind w:left="142"/>
      </w:pPr>
    </w:p>
    <w:p w:rsidR="009F275B" w:rsidRDefault="009F275B" w:rsidP="00ED7965">
      <w:pPr>
        <w:ind w:left="142"/>
      </w:pPr>
    </w:p>
    <w:p w:rsidR="009F275B" w:rsidRDefault="009F275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F27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F27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F275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05.12.2018</w:t>
      </w:r>
    </w:p>
    <w:p w:rsidR="009F275B" w:rsidRDefault="009F275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275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"Октан"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F67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СТП-3206/2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275B" w:rsidRDefault="009F275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F275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2018-10-29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2018-12-05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F275B" w:rsidRDefault="009F275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275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275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275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F275B" w:rsidTr="002D3446">
        <w:trPr>
          <w:trHeight w:val="832"/>
        </w:trPr>
        <w:tc>
          <w:tcPr>
            <w:tcW w:w="2996" w:type="dxa"/>
            <w:vAlign w:val="center"/>
          </w:tcPr>
          <w:p w:rsidR="009F275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9F275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г.Зеленокумск, 50 лет Октября, 99 "в", в т.ч.: объекты недвижимости: Складское хозяйство со всеми коммуникациями (нежилое здание), пл. 942,5 кв.м., инв.№10918, литер У; Проходная (нежилое здание), пл. 22 кв.м., инв.№ 10918, Литер Б; Железнодорожный подъездной путь (нежилое), общая протяженность 990 м., инв.№11284, литер А; Земельный участок (земли населенных пунктов-под общественную застройку), пл. 17 176 кв.м. Оборудование: 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давл.+пенокомпл.с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Контрольно-измерительная 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т.ч.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уст-во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координаторно-расточный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2431 (б/у),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VIN XW7BF4FK90S015231, Автобус ПАЗ-32053 VIN Х1М3205С0А0001076. Имущество обременено залогом АО «БМ-Банк»</w:t>
            </w:r>
          </w:p>
        </w:tc>
      </w:tr>
    </w:tbl>
    <w:p w:rsidR="009F275B" w:rsidRDefault="009F275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75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F275B" w:rsidTr="003F67D5">
        <w:tc>
          <w:tcPr>
            <w:tcW w:w="1276" w:type="dxa"/>
            <w:vAlign w:val="center"/>
          </w:tcPr>
          <w:p w:rsidR="009F275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F275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F275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F275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F275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F275B" w:rsidRDefault="009F275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F275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F275B" w:rsidTr="003F67D5">
        <w:tc>
          <w:tcPr>
            <w:tcW w:w="1276" w:type="dxa"/>
          </w:tcPr>
          <w:p w:rsidR="009F27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14886</w:t>
            </w:r>
          </w:p>
        </w:tc>
        <w:tc>
          <w:tcPr>
            <w:tcW w:w="5103" w:type="dxa"/>
          </w:tcPr>
          <w:p w:rsidR="009F275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"Торговый дом "РТПЗ"</w:t>
            </w:r>
          </w:p>
        </w:tc>
        <w:tc>
          <w:tcPr>
            <w:tcW w:w="708" w:type="dxa"/>
          </w:tcPr>
          <w:p w:rsidR="009F27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9F275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6167129563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1156196044840</w:t>
            </w:r>
          </w:p>
        </w:tc>
      </w:tr>
    </w:tbl>
    <w:p w:rsidR="009F275B" w:rsidRDefault="009F275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75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F275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F275B" w:rsidTr="00BC360B">
        <w:tc>
          <w:tcPr>
            <w:tcW w:w="1276" w:type="dxa"/>
            <w:vAlign w:val="center"/>
          </w:tcPr>
          <w:p w:rsidR="009F275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F275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F275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F275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F275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F275B" w:rsidRDefault="009F275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F275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F275B" w:rsidTr="00BC360B">
        <w:tc>
          <w:tcPr>
            <w:tcW w:w="1276" w:type="dxa"/>
          </w:tcPr>
          <w:p w:rsidR="009F275B" w:rsidRDefault="009913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5103" w:type="dxa"/>
          </w:tcPr>
          <w:p w:rsidR="009F275B" w:rsidRDefault="009913E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8" w:type="dxa"/>
          </w:tcPr>
          <w:p w:rsidR="009F275B" w:rsidRDefault="009913E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552" w:type="dxa"/>
          </w:tcPr>
          <w:p w:rsidR="009F275B" w:rsidRDefault="009913E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p w:rsidR="009F275B" w:rsidRDefault="009F275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75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F275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75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F275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F275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75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75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75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5A79" w:rsidTr="008C403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A79" w:rsidRPr="003462C6" w:rsidRDefault="00195A79" w:rsidP="00195A79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bookmarkStart w:id="0" w:name="_GoBack" w:colFirst="0" w:colLast="0"/>
            <w:r w:rsidRPr="003462C6">
              <w:rPr>
                <w:rFonts w:ascii="Times New Roman" w:hAnsi="Times New Roman" w:cs="Times New Roman"/>
                <w:sz w:val="22"/>
                <w:szCs w:val="24"/>
              </w:rPr>
              <w:t>Общество с ограниченной ответственностью "Торговый дом "РТПЗ"</w:t>
            </w:r>
            <w:r w:rsidRPr="003462C6">
              <w:rPr>
                <w:rFonts w:ascii="Times New Roman" w:hAnsi="Times New Roman" w:cs="Times New Roman"/>
                <w:sz w:val="22"/>
                <w:szCs w:val="24"/>
              </w:rPr>
              <w:tab/>
            </w:r>
          </w:p>
          <w:p w:rsidR="00195A79" w:rsidRPr="00F10A45" w:rsidRDefault="00195A79" w:rsidP="00195A79">
            <w:pPr>
              <w:pStyle w:val="ConsPlusNonforma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68" w:type="dxa"/>
          </w:tcPr>
          <w:p w:rsidR="00195A79" w:rsidRDefault="00F075D2" w:rsidP="00195A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</w:tcPr>
          <w:p w:rsidR="00195A79" w:rsidRDefault="00195A79" w:rsidP="00195A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6167129563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1156196044840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A79" w:rsidRPr="00F10A45" w:rsidRDefault="00195A79" w:rsidP="00195A79">
            <w:pPr>
              <w:pStyle w:val="ConsPlusNonformat"/>
              <w:jc w:val="both"/>
              <w:rPr>
                <w:rFonts w:ascii="Times New Roman" w:hAnsi="Times New Roman" w:cs="Times New Roman"/>
                <w:szCs w:val="24"/>
              </w:rPr>
            </w:pPr>
            <w:r w:rsidRPr="003462C6">
              <w:rPr>
                <w:rFonts w:ascii="Times New Roman" w:hAnsi="Times New Roman"/>
                <w:sz w:val="22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bookmarkEnd w:id="0"/>
    <w:p w:rsidR="009F275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F27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F27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F275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F275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9F275B" w:rsidRDefault="009F275B" w:rsidP="00312484">
      <w:pPr>
        <w:pStyle w:val="ConsPlusNonformat"/>
        <w:jc w:val="both"/>
        <w:rPr>
          <w:sz w:val="22"/>
          <w:szCs w:val="22"/>
        </w:rPr>
      </w:pPr>
    </w:p>
    <w:sectPr w:rsidR="009F275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B51" w:rsidRDefault="00DF0B51" w:rsidP="00ED7965">
      <w:pPr>
        <w:spacing w:after="0" w:line="240" w:lineRule="auto"/>
      </w:pPr>
      <w:r>
        <w:separator/>
      </w:r>
    </w:p>
  </w:endnote>
  <w:endnote w:type="continuationSeparator" w:id="0">
    <w:p w:rsidR="00DF0B51" w:rsidRDefault="00DF0B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75B" w:rsidRDefault="009F27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75B" w:rsidRDefault="009F27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75B" w:rsidRDefault="009F27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B51" w:rsidRDefault="00DF0B51" w:rsidP="00ED7965">
      <w:pPr>
        <w:spacing w:after="0" w:line="240" w:lineRule="auto"/>
      </w:pPr>
      <w:r>
        <w:separator/>
      </w:r>
    </w:p>
  </w:footnote>
  <w:footnote w:type="continuationSeparator" w:id="0">
    <w:p w:rsidR="00DF0B51" w:rsidRDefault="00DF0B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75B" w:rsidRDefault="00DF3C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75B" w:rsidRDefault="00DF3C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75B" w:rsidRDefault="00DF3C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95A79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F67D5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C13C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13E4"/>
    <w:rsid w:val="00994D32"/>
    <w:rsid w:val="009C4C19"/>
    <w:rsid w:val="009F275B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0F42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0B51"/>
    <w:rsid w:val="00DF1ACC"/>
    <w:rsid w:val="00DF3C68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075D2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g+HdQmuKtenwGdWH0N5L1vzmCZDgEIibM6lXYOrh6I4=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YHyrTbBoCfoZ5gZel0I6unetIFZzQL1oMvN4Et0T6XZ0qMwbQiNRkV2TTSrZ7YHSmHQJPrS5
    XZzxY3Ev+wKEUg==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HzxIBeaMHvSRA2f1iQZMJzIE5iU=</DigestValue>
      </Reference>
      <Reference URI="/word/endnotes.xml?ContentType=application/vnd.openxmlformats-officedocument.wordprocessingml.endnotes+xml">
        <DigestMethod Algorithm="http://www.w3.org/2000/09/xmldsig#sha1"/>
        <DigestValue>8qRYcFo72zgf+WDus6+EtInCZ40=</DigestValue>
      </Reference>
      <Reference URI="/word/fontTable.xml?ContentType=application/vnd.openxmlformats-officedocument.wordprocessingml.fontTable+xml">
        <DigestMethod Algorithm="http://www.w3.org/2000/09/xmldsig#sha1"/>
        <DigestValue>m0QdgI9BNdN3PWUZrLd05TVfZlU=</DigestValue>
      </Reference>
      <Reference URI="/word/footer1.xml?ContentType=application/vnd.openxmlformats-officedocument.wordprocessingml.footer+xml">
        <DigestMethod Algorithm="http://www.w3.org/2000/09/xmldsig#sha1"/>
        <DigestValue>6hryBAVGcNFrR2iDCvClHjCMSpE=</DigestValue>
      </Reference>
      <Reference URI="/word/footer2.xml?ContentType=application/vnd.openxmlformats-officedocument.wordprocessingml.footer+xml">
        <DigestMethod Algorithm="http://www.w3.org/2000/09/xmldsig#sha1"/>
        <DigestValue>6hryBAVGcNFrR2iDCvClHjCMSpE=</DigestValue>
      </Reference>
      <Reference URI="/word/footer3.xml?ContentType=application/vnd.openxmlformats-officedocument.wordprocessingml.footer+xml">
        <DigestMethod Algorithm="http://www.w3.org/2000/09/xmldsig#sha1"/>
        <DigestValue>6hryBAVGcNFrR2iDCvClHjCMSpE=</DigestValue>
      </Reference>
      <Reference URI="/word/footnotes.xml?ContentType=application/vnd.openxmlformats-officedocument.wordprocessingml.footnotes+xml">
        <DigestMethod Algorithm="http://www.w3.org/2000/09/xmldsig#sha1"/>
        <DigestValue>h8XFk7FBjL/aV7wI7Xa7CWFlWEI=</DigestValue>
      </Reference>
      <Reference URI="/word/header1.xml?ContentType=application/vnd.openxmlformats-officedocument.wordprocessingml.header+xml">
        <DigestMethod Algorithm="http://www.w3.org/2000/09/xmldsig#sha1"/>
        <DigestValue>Aeu5dfySuf6Z8n06y7FDAvd3h/Y=</DigestValue>
      </Reference>
      <Reference URI="/word/header2.xml?ContentType=application/vnd.openxmlformats-officedocument.wordprocessingml.header+xml">
        <DigestMethod Algorithm="http://www.w3.org/2000/09/xmldsig#sha1"/>
        <DigestValue>PJ1jNbQM4fJpqIhVjltOG89LxJI=</DigestValue>
      </Reference>
      <Reference URI="/word/header3.xml?ContentType=application/vnd.openxmlformats-officedocument.wordprocessingml.header+xml">
        <DigestMethod Algorithm="http://www.w3.org/2000/09/xmldsig#sha1"/>
        <DigestValue>Kw9YP0gm2A8YgulzcSHa7Ty9yTs=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ezzyCSif6mSFCPWrfXvDdgk0ucw=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2018-12-06T12:42:28Z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2ABB0-B0F4-4C72-A999-8497B8D92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17</cp:revision>
  <dcterms:created xsi:type="dcterms:W3CDTF">2017-09-29T04:55:00Z</dcterms:created>
  <dcterms:modified xsi:type="dcterms:W3CDTF">2018-12-06T12:42:00Z</dcterms:modified>
</cp:coreProperties>
</file>