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86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586A" w:rsidRDefault="0037586A" w:rsidP="00ED7965">
      <w:pPr>
        <w:ind w:left="142"/>
      </w:pPr>
    </w:p>
    <w:p w:rsidR="0037586A" w:rsidRDefault="0037586A" w:rsidP="00ED7965">
      <w:pPr>
        <w:ind w:left="142"/>
      </w:pPr>
    </w:p>
    <w:p w:rsidR="0037586A" w:rsidRDefault="0037586A" w:rsidP="00ED7965">
      <w:pPr>
        <w:ind w:left="142"/>
      </w:pPr>
    </w:p>
    <w:p w:rsidR="0037586A" w:rsidRDefault="0037586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7586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7586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7586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10.04.2018</w:t>
      </w:r>
    </w:p>
    <w:p w:rsidR="0037586A" w:rsidRDefault="0037586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586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2014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2014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2014F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СТП-2666/10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586A" w:rsidRDefault="0037586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7586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2018-03-05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2018-04-10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37586A" w:rsidRDefault="0037586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7586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586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586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7586A" w:rsidTr="002D3446">
        <w:trPr>
          <w:trHeight w:val="832"/>
        </w:trPr>
        <w:tc>
          <w:tcPr>
            <w:tcW w:w="2996" w:type="dxa"/>
            <w:vAlign w:val="center"/>
          </w:tcPr>
          <w:p w:rsidR="0037586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="0037586A" w:rsidRDefault="00317EF2" w:rsidP="00C2014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269,10 кв. м., расположенное на 1-ом этаже жилого дома по адресу: КБР, г. Нальчик, пр. Ленина, д. 20,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№07-07-01/040/2011-505. </w:t>
            </w:r>
          </w:p>
        </w:tc>
      </w:tr>
    </w:tbl>
    <w:p w:rsidR="0037586A" w:rsidRDefault="0037586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586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37586A" w:rsidTr="00C2014F">
        <w:tc>
          <w:tcPr>
            <w:tcW w:w="1843" w:type="dxa"/>
            <w:vAlign w:val="center"/>
          </w:tcPr>
          <w:p w:rsidR="0037586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7586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586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586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7586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7586A" w:rsidRDefault="0037586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7586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7586A" w:rsidTr="00C2014F">
        <w:tc>
          <w:tcPr>
            <w:tcW w:w="1843" w:type="dxa"/>
          </w:tcPr>
          <w:p w:rsidR="0037586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1226361"/>
            <w:r>
              <w:rPr>
                <w:rFonts w:ascii="Times New Roman" w:hAnsi="Times New Roman"/>
                <w:sz w:val="24"/>
                <w:szCs w:val="24"/>
              </w:rPr>
              <w:t>8384</w:t>
            </w:r>
          </w:p>
        </w:tc>
        <w:tc>
          <w:tcPr>
            <w:tcW w:w="4536" w:type="dxa"/>
          </w:tcPr>
          <w:p w:rsidR="0037586A" w:rsidRDefault="00317EF2" w:rsidP="00C201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"ЭЛЬ-РИЭЛТ"</w:t>
            </w:r>
            <w:r w:rsidR="00C201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2014F">
              <w:rPr>
                <w:rFonts w:ascii="Times New Roman" w:hAnsi="Times New Roman"/>
                <w:sz w:val="24"/>
                <w:szCs w:val="24"/>
              </w:rPr>
              <w:t>действующее в интересах ООО «Диалог Плюс» (ИНН 0725017690, ОГРН 1150725001789)</w:t>
            </w:r>
          </w:p>
        </w:tc>
        <w:tc>
          <w:tcPr>
            <w:tcW w:w="708" w:type="dxa"/>
          </w:tcPr>
          <w:p w:rsidR="0037586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37586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0721061313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1080721005903</w:t>
            </w:r>
          </w:p>
        </w:tc>
      </w:tr>
      <w:bookmarkEnd w:id="0"/>
    </w:tbl>
    <w:p w:rsidR="0037586A" w:rsidRDefault="0037586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586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7586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37586A" w:rsidTr="00C2014F">
        <w:tc>
          <w:tcPr>
            <w:tcW w:w="1843" w:type="dxa"/>
            <w:vAlign w:val="center"/>
          </w:tcPr>
          <w:p w:rsidR="0037586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7586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7586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586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7586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7586A" w:rsidRDefault="0037586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7586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2014F" w:rsidTr="00C2014F">
        <w:tc>
          <w:tcPr>
            <w:tcW w:w="1843" w:type="dxa"/>
          </w:tcPr>
          <w:p w:rsidR="00C2014F" w:rsidRDefault="00C2014F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8384</w:t>
            </w:r>
          </w:p>
        </w:tc>
        <w:tc>
          <w:tcPr>
            <w:tcW w:w="4536" w:type="dxa"/>
          </w:tcPr>
          <w:p w:rsidR="00C2014F" w:rsidRDefault="00C2014F" w:rsidP="00DA41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"ЭЛЬ-РИЭЛТ", </w:t>
            </w:r>
            <w:r>
              <w:rPr>
                <w:rFonts w:ascii="Times New Roman" w:hAnsi="Times New Roman"/>
                <w:sz w:val="24"/>
                <w:szCs w:val="24"/>
              </w:rPr>
              <w:t>действующее в интересах ООО «Диалог Плюс» (ИНН 0725017690, ОГРН 1150725001789)</w:t>
            </w:r>
          </w:p>
        </w:tc>
        <w:tc>
          <w:tcPr>
            <w:tcW w:w="708" w:type="dxa"/>
          </w:tcPr>
          <w:p w:rsidR="00C2014F" w:rsidRDefault="00C2014F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C2014F" w:rsidRDefault="00C2014F" w:rsidP="00DA41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0721061313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1080721005903</w:t>
            </w:r>
          </w:p>
        </w:tc>
      </w:tr>
    </w:tbl>
    <w:p w:rsidR="0037586A" w:rsidRDefault="0037586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86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7586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86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7586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7586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86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86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86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7586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6A" w:rsidRDefault="00C2014F" w:rsidP="00C201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6A" w:rsidRDefault="00C2014F" w:rsidP="00C201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6A" w:rsidRDefault="00C2014F" w:rsidP="00C201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6A" w:rsidRDefault="00C2014F" w:rsidP="00C201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7586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7586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7586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7586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5110A" w:rsidRDefault="0055110A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14F" w:rsidRDefault="00C2014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14F" w:rsidRDefault="00C2014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86A" w:rsidRDefault="00516348" w:rsidP="00C2014F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55110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37586A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B50" w:rsidRDefault="00483B50" w:rsidP="00ED7965">
      <w:pPr>
        <w:spacing w:after="0" w:line="240" w:lineRule="auto"/>
      </w:pPr>
      <w:r>
        <w:separator/>
      </w:r>
    </w:p>
  </w:endnote>
  <w:endnote w:type="continuationSeparator" w:id="0">
    <w:p w:rsidR="00483B50" w:rsidRDefault="00483B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86A" w:rsidRDefault="003758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86A" w:rsidRDefault="003758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86A" w:rsidRDefault="003758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B50" w:rsidRDefault="00483B50" w:rsidP="00ED7965">
      <w:pPr>
        <w:spacing w:after="0" w:line="240" w:lineRule="auto"/>
      </w:pPr>
      <w:r>
        <w:separator/>
      </w:r>
    </w:p>
  </w:footnote>
  <w:footnote w:type="continuationSeparator" w:id="0">
    <w:p w:rsidR="00483B50" w:rsidRDefault="00483B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86A" w:rsidRDefault="00C201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86A" w:rsidRDefault="00C201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86A" w:rsidRDefault="00C201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7586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B50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10A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014F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C8GzZ5vNq+GfMpjuS4jXJYaJXFonpDNmSc6+KHpGQoA=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TN0lPtmFW9Gtd/me7JR2NgO1hj2Lm3KlbSERS4rsZQY=</DigestValue>
    </Reference>
  </SignedInfo>
  <SignatureValue>F8kQnB3YrfqKAPLYqTGBUidvnr8WnhfJONU6YdsHJy6QaxTrJbciQRDK/IilNok3
gQsjzbjJVRbCPlpmoX/HNg==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wEh428YCDJlRbCB6DS1cmOrN9Kc=</DigestValue>
      </Reference>
      <Reference URI="/word/endnotes.xml?ContentType=application/vnd.openxmlformats-officedocument.wordprocessingml.endnotes+xml">
        <DigestMethod Algorithm="http://www.w3.org/2000/09/xmldsig#sha1"/>
        <DigestValue>87b4tnsR1D3G+99LzqwW3HE8dCw=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eHcq8C272kZCho6VmovvkFrmTDc=</DigestValue>
      </Reference>
      <Reference URI="/word/footer2.xml?ContentType=application/vnd.openxmlformats-officedocument.wordprocessingml.footer+xml">
        <DigestMethod Algorithm="http://www.w3.org/2000/09/xmldsig#sha1"/>
        <DigestValue>eHcq8C272kZCho6VmovvkFrmTDc=</DigestValue>
      </Reference>
      <Reference URI="/word/footer3.xml?ContentType=application/vnd.openxmlformats-officedocument.wordprocessingml.footer+xml">
        <DigestMethod Algorithm="http://www.w3.org/2000/09/xmldsig#sha1"/>
        <DigestValue>eHcq8C272kZCho6VmovvkFrmTDc=</DigestValue>
      </Reference>
      <Reference URI="/word/footnotes.xml?ContentType=application/vnd.openxmlformats-officedocument.wordprocessingml.footnotes+xml">
        <DigestMethod Algorithm="http://www.w3.org/2000/09/xmldsig#sha1"/>
        <DigestValue>DzZuxavg0/WoxSDC1T7StJ6C9pA=</DigestValue>
      </Reference>
      <Reference URI="/word/header1.xml?ContentType=application/vnd.openxmlformats-officedocument.wordprocessingml.header+xml">
        <DigestMethod Algorithm="http://www.w3.org/2000/09/xmldsig#sha1"/>
        <DigestValue>85zRJu2lpw4F13nIPuhYzI9mP4I=</DigestValue>
      </Reference>
      <Reference URI="/word/header2.xml?ContentType=application/vnd.openxmlformats-officedocument.wordprocessingml.header+xml">
        <DigestMethod Algorithm="http://www.w3.org/2000/09/xmldsig#sha1"/>
        <DigestValue>t2QQpyPCwRqRwsmkeMfGgN17aVY=</DigestValue>
      </Reference>
      <Reference URI="/word/header3.xml?ContentType=application/vnd.openxmlformats-officedocument.wordprocessingml.header+xml">
        <DigestMethod Algorithm="http://www.w3.org/2000/09/xmldsig#sha1"/>
        <DigestValue>g3uyNC+gTAymuomvK8Pn44JAHEg=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i5bJ5twvMUHefVYzUEvkxDks8Mw=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2018-04-11T13:13:22Z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2018-04-11T13:13:22Z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8B101-6DDD-48F0-B02F-49226AFE5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2018-04-11T13:13:00Z</dcterms:modified>
</cp:coreProperties>
</file>