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27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327C" w:rsidRDefault="00EB327C" w:rsidP="00ED7965">
      <w:pPr>
        <w:ind w:left="142"/>
      </w:pPr>
    </w:p>
    <w:p w:rsidR="00EB327C" w:rsidRDefault="00EB327C" w:rsidP="00ED7965">
      <w:pPr>
        <w:ind w:left="142"/>
      </w:pPr>
    </w:p>
    <w:p w:rsidR="00EB327C" w:rsidRDefault="00EB327C" w:rsidP="00ED7965">
      <w:pPr>
        <w:ind w:left="142"/>
      </w:pPr>
    </w:p>
    <w:p w:rsidR="00EB32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327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327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B327C" w:rsidRDefault="00EB327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32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№СТП-3094/2</w:t>
      </w:r>
    </w:p>
    <w:p w:rsidR="00EB327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B327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327C" w:rsidRDefault="003E0E9D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EB327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E0E9D" w:rsidRPr="003E0E9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B327C" w:rsidRDefault="00EB327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32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2018-10-22 12:00:00 (время московское)</w:t>
      </w:r>
    </w:p>
    <w:p w:rsidR="00EB327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327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327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327C" w:rsidRDefault="00EB327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327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32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327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327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27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27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BRANDT KDF-760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Profiline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воздушный винтовой компрессор мод. CECCATTO CSD 75/10 IVR сер. №CAL 264699; воздушный винтовой компрессор мод. CECCATTO CSD 75/10 IVR сер. №CAL 264700; Эл/сушильный узел мод. CECCATTO CSD 150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омпрессора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мод. CECCATTO CSD 75/10 IVR сер. №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264192; Эл/сушильный узел мод. CECCATTO CSD 150 д/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винт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омпресора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мод. CECCATTO CSD 75/10 IVR сер. №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264193;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однопильный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автоматический раскройной центр серии GABBIANI GALAXY 125T 45HS; покрасочная кабина с ручным управлением мод.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UVB 5000*3000-2; ленточный конвейер д/подачи деревянных заготовок в сушильную камеру, модель ВТ-2000;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BR-2500. Имущество на</w:t>
            </w:r>
            <w:r w:rsidR="00A76054">
              <w:rPr>
                <w:rFonts w:ascii="Times New Roman" w:hAnsi="Times New Roman"/>
                <w:sz w:val="24"/>
                <w:szCs w:val="24"/>
              </w:rPr>
              <w:t xml:space="preserve">ходится в залоге </w:t>
            </w:r>
            <w:proofErr w:type="gramStart"/>
            <w:r w:rsidR="00A76054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A76054"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8336000.00</w:t>
            </w:r>
          </w:p>
        </w:tc>
      </w:tr>
    </w:tbl>
    <w:p w:rsidR="00EB327C" w:rsidRDefault="00EB327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327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B327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327C" w:rsidRDefault="00EB327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B327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327C" w:rsidRDefault="00EB327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327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E0E9D" w:rsidRPr="003E0E9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E0E9D" w:rsidRPr="003E0E9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E0E9D" w:rsidRPr="003E0E9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B327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DC0" w:rsidRDefault="00AA0DC0" w:rsidP="00ED7965">
      <w:pPr>
        <w:spacing w:after="0" w:line="240" w:lineRule="auto"/>
      </w:pPr>
      <w:r>
        <w:separator/>
      </w:r>
    </w:p>
  </w:endnote>
  <w:endnote w:type="continuationSeparator" w:id="0">
    <w:p w:rsidR="00AA0DC0" w:rsidRDefault="00AA0DC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7C" w:rsidRDefault="00EB32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7C" w:rsidRDefault="00EB32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7C" w:rsidRDefault="00EB32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DC0" w:rsidRDefault="00AA0DC0" w:rsidP="00ED7965">
      <w:pPr>
        <w:spacing w:after="0" w:line="240" w:lineRule="auto"/>
      </w:pPr>
      <w:r>
        <w:separator/>
      </w:r>
    </w:p>
  </w:footnote>
  <w:footnote w:type="continuationSeparator" w:id="0">
    <w:p w:rsidR="00AA0DC0" w:rsidRDefault="00AA0DC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7C" w:rsidRDefault="003E0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7C" w:rsidRDefault="003E0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327C" w:rsidRDefault="003E0E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0E9D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6054"/>
    <w:rsid w:val="00A77A29"/>
    <w:rsid w:val="00A8075A"/>
    <w:rsid w:val="00A85039"/>
    <w:rsid w:val="00A91090"/>
    <w:rsid w:val="00A9281C"/>
    <w:rsid w:val="00AA0DC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327C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dQZTs01tTmnySV3OWYjib+Ql+zT4phc6ggM6cD0fs/U=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GeyskBfnMWuzdRnoXH9de97tu6MBj/CZwbhPty0CngU=</DigestValue>
    </Reference>
  </SignedInfo>
  <SignatureValue>8oc49ib98WLWuE+LyVNWxlUl/H9sUtMcwK5AUCZ+2A4wJnVwraoZaVpPMjo0y3l/
9HLFqNTbGGrZxGYW+xBhjQ==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dQG4f+2BdGBthFihs9FE1jeGahI=</DigestValue>
      </Reference>
      <Reference URI="/word/endnotes.xml?ContentType=application/vnd.openxmlformats-officedocument.wordprocessingml.endnotes+xml">
        <DigestMethod Algorithm="http://www.w3.org/2000/09/xmldsig#sha1"/>
        <DigestValue>F9wOeA1lEU7TtzBIJ3mfv3e9k9Q=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eAQ0E5go/GLBmVJNFedEb/b5m+A=</DigestValue>
      </Reference>
      <Reference URI="/word/footer2.xml?ContentType=application/vnd.openxmlformats-officedocument.wordprocessingml.footer+xml">
        <DigestMethod Algorithm="http://www.w3.org/2000/09/xmldsig#sha1"/>
        <DigestValue>eAQ0E5go/GLBmVJNFedEb/b5m+A=</DigestValue>
      </Reference>
      <Reference URI="/word/footer3.xml?ContentType=application/vnd.openxmlformats-officedocument.wordprocessingml.footer+xml">
        <DigestMethod Algorithm="http://www.w3.org/2000/09/xmldsig#sha1"/>
        <DigestValue>eAQ0E5go/GLBmVJNFedEb/b5m+A=</DigestValue>
      </Reference>
      <Reference URI="/word/footnotes.xml?ContentType=application/vnd.openxmlformats-officedocument.wordprocessingml.footnotes+xml">
        <DigestMethod Algorithm="http://www.w3.org/2000/09/xmldsig#sha1"/>
        <DigestValue>pvAfj39w0R5YmLjmBnX5MNcS0jo=</DigestValue>
      </Reference>
      <Reference URI="/word/header1.xml?ContentType=application/vnd.openxmlformats-officedocument.wordprocessingml.header+xml">
        <DigestMethod Algorithm="http://www.w3.org/2000/09/xmldsig#sha1"/>
        <DigestValue>7Z0hVkByKs9HOhNrNE1eslyhFTo=</DigestValue>
      </Reference>
      <Reference URI="/word/header2.xml?ContentType=application/vnd.openxmlformats-officedocument.wordprocessingml.header+xml">
        <DigestMethod Algorithm="http://www.w3.org/2000/09/xmldsig#sha1"/>
        <DigestValue>NFO+0f5/HX+p32Ku2PqsK0Bv6n0=</DigestValue>
      </Reference>
      <Reference URI="/word/header3.xml?ContentType=application/vnd.openxmlformats-officedocument.wordprocessingml.header+xml">
        <DigestMethod Algorithm="http://www.w3.org/2000/09/xmldsig#sha1"/>
        <DigestValue>Qu2vQM7iPQFzshxrvA/8xtcxlow=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Se3oiLl6GU9AdKzUghz9B//mrWc=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2018-10-22T09:36:50Z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2018-10-22T09:36:50Z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0BEFC-128A-4207-B5B8-A24D1B9FA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2018-10-22T09:36:00Z</dcterms:modified>
</cp:coreProperties>
</file>