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88A" w:rsidRDefault="0003588A" w:rsidP="00ED7965">
      <w:pPr>
        <w:ind w:left="142"/>
        <w:rPr>
          <w:rFonts w:ascii="Times New Roman" w:hAnsi="Times New Roman"/>
        </w:rPr>
      </w:pPr>
    </w:p>
    <w:p w:rsidR="0003588A" w:rsidRDefault="0003588A" w:rsidP="00ED7965">
      <w:pPr>
        <w:ind w:left="142"/>
        <w:rPr>
          <w:rFonts w:ascii="Times New Roman" w:hAnsi="Times New Roman"/>
        </w:rPr>
      </w:pPr>
    </w:p>
    <w:p w:rsidR="0003588A" w:rsidRDefault="0003588A" w:rsidP="00ED7965">
      <w:pPr>
        <w:ind w:left="142"/>
        <w:rPr>
          <w:rFonts w:ascii="Times New Roman" w:hAnsi="Times New Roman"/>
        </w:rPr>
      </w:pPr>
    </w:p>
    <w:p w:rsidR="0003588A" w:rsidRDefault="000358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58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58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58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</w:t>
      </w:r>
    </w:p>
    <w:p w:rsidR="0003588A" w:rsidRDefault="000358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8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03588A" w:rsidRDefault="00035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8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3588A" w:rsidRDefault="000358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58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03588A" w:rsidRDefault="000358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58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58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58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588A" w:rsidTr="00BA0078">
        <w:tc>
          <w:tcPr>
            <w:tcW w:w="2996" w:type="dxa"/>
            <w:vAlign w:val="center"/>
          </w:tcPr>
          <w:p w:rsidR="0003588A" w:rsidRDefault="001B12BC" w:rsidP="005403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588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Производственно-технологический комплекс ООО «</w:t>
            </w:r>
            <w:proofErr w:type="spellStart"/>
            <w:r>
              <w:rPr>
                <w:rFonts w:ascii="Times New Roman" w:hAnsi="Times New Roman"/>
              </w:rPr>
              <w:t>Калтанское</w:t>
            </w:r>
            <w:proofErr w:type="spellEnd"/>
            <w:r>
              <w:rPr>
                <w:rFonts w:ascii="Times New Roman" w:hAnsi="Times New Roman"/>
              </w:rPr>
              <w:t xml:space="preserve">», включающий Блок зимних теплиц №23-42 и соединительный коридор № 43 площадью 49 723 кв.м., оборудованный СИОД вентилятором охлаждения, Системой контроля микроклимата, Подвесными лотками с укладкой ткани, Системой </w:t>
            </w:r>
            <w:proofErr w:type="spellStart"/>
            <w:r>
              <w:rPr>
                <w:rFonts w:ascii="Times New Roman" w:hAnsi="Times New Roman"/>
              </w:rPr>
              <w:t>электроподсвечивания</w:t>
            </w:r>
            <w:proofErr w:type="spellEnd"/>
            <w:r>
              <w:rPr>
                <w:rFonts w:ascii="Times New Roman" w:hAnsi="Times New Roman"/>
              </w:rPr>
              <w:t>, Системой отопления, Оборудованием рассадного отделения, Теплообменником, Оборудованием подачи СО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; </w:t>
            </w:r>
            <w:proofErr w:type="gramStart"/>
            <w:r>
              <w:rPr>
                <w:rFonts w:ascii="Times New Roman" w:hAnsi="Times New Roman"/>
              </w:rPr>
              <w:t>Земельный участок площадью 65388 кв. м.; Здание площадью 827,5 кв. м.; Земельный площадью 1651 кв. м.; Блок вспомогательных служб площадью 1770,8 кв.м.; Здание столовой площадью 405,1 кв.м.; Нежилое здание площадью 7602,8 кв.м., оборудованное Системой внутреннего отопления теплиц, Системой вентиляции в теплицах, Системой вертикальных и горизонтальных шторных экранов, Системой капельного полива, Системой испарительного охлаждения и до увлажнения воздуха</w:t>
            </w:r>
            <w:proofErr w:type="gramEnd"/>
            <w:r>
              <w:rPr>
                <w:rFonts w:ascii="Times New Roman" w:hAnsi="Times New Roman"/>
              </w:rPr>
              <w:t xml:space="preserve">, Системой подкормки растений, Системой электрооборудования, электроосвещения и </w:t>
            </w:r>
            <w:proofErr w:type="spellStart"/>
            <w:r>
              <w:rPr>
                <w:rFonts w:ascii="Times New Roman" w:hAnsi="Times New Roman"/>
              </w:rPr>
              <w:t>электродосвечивания</w:t>
            </w:r>
            <w:proofErr w:type="spellEnd"/>
            <w:r>
              <w:rPr>
                <w:rFonts w:ascii="Times New Roman" w:hAnsi="Times New Roman"/>
              </w:rPr>
              <w:t xml:space="preserve">, Автоматизированной системой управления </w:t>
            </w:r>
            <w:proofErr w:type="spellStart"/>
            <w:r>
              <w:rPr>
                <w:rFonts w:ascii="Times New Roman" w:hAnsi="Times New Roman"/>
              </w:rPr>
              <w:t>мироклиматом</w:t>
            </w:r>
            <w:proofErr w:type="spellEnd"/>
            <w:r>
              <w:rPr>
                <w:rFonts w:ascii="Times New Roman" w:hAnsi="Times New Roman"/>
              </w:rPr>
              <w:t xml:space="preserve">, Системой водоснабжения и канализации; Здание </w:t>
            </w:r>
            <w:proofErr w:type="spellStart"/>
            <w:r>
              <w:rPr>
                <w:rFonts w:ascii="Times New Roman" w:hAnsi="Times New Roman"/>
              </w:rPr>
              <w:t>лукохранилища</w:t>
            </w:r>
            <w:proofErr w:type="spellEnd"/>
            <w:r>
              <w:rPr>
                <w:rFonts w:ascii="Times New Roman" w:hAnsi="Times New Roman"/>
              </w:rPr>
              <w:t xml:space="preserve">  площадью 810,1 кв.м.; Земельный участок площадью 46317 кв. м.; Блок зимних ангарных теплиц площадью 26013 кв.м.; Технологический комплекс для выращивания салата гидропонным методом по технологии АФГ; </w:t>
            </w:r>
            <w:proofErr w:type="gramStart"/>
            <w:r>
              <w:rPr>
                <w:rFonts w:ascii="Times New Roman" w:hAnsi="Times New Roman"/>
              </w:rPr>
              <w:t xml:space="preserve">Земельный участок площадью 32500 кв. м., Здание общей площадью 351,3 кв.м.; Земельный участок площадью 2697 кв. м., Земельный участок площадью 71830 кв. м., Склад нефтепродуктов, </w:t>
            </w:r>
            <w:r>
              <w:rPr>
                <w:rFonts w:ascii="Times New Roman" w:hAnsi="Times New Roman"/>
              </w:rPr>
              <w:lastRenderedPageBreak/>
              <w:t>Центральный склад, Проходной пункт, Ограждение тепличного комбината, Очистные сооружения, 71 единица оборудования, 2 единицы техники</w:t>
            </w:r>
            <w:proofErr w:type="gramEnd"/>
          </w:p>
        </w:tc>
      </w:tr>
    </w:tbl>
    <w:p w:rsidR="0003588A" w:rsidRDefault="000358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8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 по лоту №1 не поступили. </w:t>
      </w:r>
    </w:p>
    <w:p w:rsidR="0003588A" w:rsidRDefault="000358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588A" w:rsidRDefault="00035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8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D4C6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03588A" w:rsidRDefault="0003588A" w:rsidP="005C56AE">
      <w:pPr>
        <w:rPr>
          <w:rFonts w:ascii="Times New Roman" w:hAnsi="Times New Roman"/>
        </w:rPr>
      </w:pPr>
    </w:p>
    <w:p w:rsidR="0003588A" w:rsidRDefault="00035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88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03588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03588A" w:rsidRDefault="0003588A" w:rsidP="00455D60">
      <w:pPr>
        <w:ind w:left="142"/>
        <w:rPr>
          <w:rFonts w:ascii="Times New Roman" w:hAnsi="Times New Roman"/>
        </w:rPr>
      </w:pPr>
    </w:p>
    <w:p w:rsidR="0003588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3588A" w:rsidRDefault="000358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88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3588A" w:rsidRDefault="0003588A" w:rsidP="00455D60">
      <w:pPr>
        <w:ind w:left="142"/>
        <w:rPr>
          <w:rFonts w:ascii="Times New Roman" w:hAnsi="Times New Roman"/>
        </w:rPr>
      </w:pPr>
    </w:p>
    <w:p w:rsidR="0003588A" w:rsidRDefault="000358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588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3588A" w:rsidRDefault="000358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88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3588A" w:rsidRDefault="0003588A" w:rsidP="00ED7965">
      <w:pPr>
        <w:ind w:left="142"/>
        <w:rPr>
          <w:rFonts w:ascii="Times New Roman" w:hAnsi="Times New Roman"/>
        </w:rPr>
      </w:pPr>
    </w:p>
    <w:sectPr w:rsidR="000358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BE6" w:rsidRDefault="00221BE6" w:rsidP="00ED7965">
      <w:pPr>
        <w:spacing w:after="0" w:line="240" w:lineRule="auto"/>
      </w:pPr>
      <w:r>
        <w:separator/>
      </w:r>
    </w:p>
  </w:endnote>
  <w:endnote w:type="continuationSeparator" w:id="0">
    <w:p w:rsidR="00221BE6" w:rsidRDefault="00221B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8A" w:rsidRDefault="000358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8A" w:rsidRDefault="000358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8A" w:rsidRDefault="000358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BE6" w:rsidRDefault="00221BE6" w:rsidP="00ED7965">
      <w:pPr>
        <w:spacing w:after="0" w:line="240" w:lineRule="auto"/>
      </w:pPr>
      <w:r>
        <w:separator/>
      </w:r>
    </w:p>
  </w:footnote>
  <w:footnote w:type="continuationSeparator" w:id="0">
    <w:p w:rsidR="00221BE6" w:rsidRDefault="00221B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8A" w:rsidRDefault="002220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8A" w:rsidRDefault="002220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8A" w:rsidRDefault="002220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3588A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62"/>
    <w:rsid w:val="001D4CC8"/>
    <w:rsid w:val="001E63C5"/>
    <w:rsid w:val="001E6814"/>
    <w:rsid w:val="001F7B3F"/>
    <w:rsid w:val="00221055"/>
    <w:rsid w:val="00221BE6"/>
    <w:rsid w:val="00222052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35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kpI+KcUYKxpeW2xZhfAlUaFmL7JP3F6WO2ZreBmgB/k=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4QSmHkT9tP54K0uy/+4QYCZgEyqoDjVlUQC/KcDxa8akkWrtIXzIKU3mmxGtoGIoOp83Qxt1
    YeAgZrsSfWPO0A==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oWcohvHZtT0Z6RpQMiASyDMm0Yk=</DigestValue>
      </Reference>
      <Reference URI="/word/endnotes.xml?ContentType=application/vnd.openxmlformats-officedocument.wordprocessingml.endnotes+xml">
        <DigestMethod Algorithm="http://www.w3.org/2000/09/xmldsig#sha1"/>
        <DigestValue>wr3VHQKHTBOU+acgRllJI1Pno3k=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zQaHQ5sPl+sABGmCP0vW54OQyJg=</DigestValue>
      </Reference>
      <Reference URI="/word/footer2.xml?ContentType=application/vnd.openxmlformats-officedocument.wordprocessingml.footer+xml">
        <DigestMethod Algorithm="http://www.w3.org/2000/09/xmldsig#sha1"/>
        <DigestValue>zQaHQ5sPl+sABGmCP0vW54OQyJg=</DigestValue>
      </Reference>
      <Reference URI="/word/footer3.xml?ContentType=application/vnd.openxmlformats-officedocument.wordprocessingml.footer+xml">
        <DigestMethod Algorithm="http://www.w3.org/2000/09/xmldsig#sha1"/>
        <DigestValue>zQaHQ5sPl+sABGmCP0vW54OQyJg=</DigestValue>
      </Reference>
      <Reference URI="/word/footnotes.xml?ContentType=application/vnd.openxmlformats-officedocument.wordprocessingml.footnotes+xml">
        <DigestMethod Algorithm="http://www.w3.org/2000/09/xmldsig#sha1"/>
        <DigestValue>lP7N3bzmaEqIz4qWluFhdKLxRV8=</DigestValue>
      </Reference>
      <Reference URI="/word/header1.xml?ContentType=application/vnd.openxmlformats-officedocument.wordprocessingml.header+xml">
        <DigestMethod Algorithm="http://www.w3.org/2000/09/xmldsig#sha1"/>
        <DigestValue>mcNbUtNGqiP3dRJuBE479ESyKq8=</DigestValue>
      </Reference>
      <Reference URI="/word/header2.xml?ContentType=application/vnd.openxmlformats-officedocument.wordprocessingml.header+xml">
        <DigestMethod Algorithm="http://www.w3.org/2000/09/xmldsig#sha1"/>
        <DigestValue>kIj1iYPJfz0n8bfmbaS73dFQL6I=</DigestValue>
      </Reference>
      <Reference URI="/word/header3.xml?ContentType=application/vnd.openxmlformats-officedocument.wordprocessingml.header+xml">
        <DigestMethod Algorithm="http://www.w3.org/2000/09/xmldsig#sha1"/>
        <DigestValue>F7ZeH1pMcn5CbSnRXzKznElgTCQ=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3IuPPUrWoERTxkOAPtm/bdMhibI=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7CD86-02FF-4777-9130-155C1813D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2017-09-22T10:12:00Z</dcterms:modified>
</cp:coreProperties>
</file>