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06B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06B" w:rsidRDefault="001D006B" w:rsidP="00ED7965">
      <w:pPr>
        <w:ind w:left="142"/>
        <w:rPr>
          <w:rFonts w:ascii="Times New Roman" w:hAnsi="Times New Roman"/>
        </w:rPr>
      </w:pPr>
    </w:p>
    <w:p w:rsidR="001D006B" w:rsidRDefault="001D006B" w:rsidP="00ED7965">
      <w:pPr>
        <w:ind w:left="142"/>
        <w:rPr>
          <w:rFonts w:ascii="Times New Roman" w:hAnsi="Times New Roman"/>
        </w:rPr>
      </w:pPr>
    </w:p>
    <w:p w:rsidR="001D006B" w:rsidRDefault="001D006B" w:rsidP="00ED7965">
      <w:pPr>
        <w:ind w:left="142"/>
        <w:rPr>
          <w:rFonts w:ascii="Times New Roman" w:hAnsi="Times New Roman"/>
        </w:rPr>
      </w:pPr>
    </w:p>
    <w:p w:rsidR="001D006B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006B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006B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1E348A">
        <w:rPr>
          <w:rFonts w:ascii="Times New Roman" w:hAnsi="Times New Roman"/>
          <w:b/>
          <w:sz w:val="26"/>
          <w:szCs w:val="26"/>
        </w:rPr>
        <w:t>Набиуллин</w:t>
      </w:r>
      <w:proofErr w:type="spellEnd"/>
      <w:r w:rsidR="001E34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E348A">
        <w:rPr>
          <w:rFonts w:ascii="Times New Roman" w:hAnsi="Times New Roman"/>
          <w:b/>
          <w:sz w:val="26"/>
          <w:szCs w:val="26"/>
        </w:rPr>
        <w:t>Фарит</w:t>
      </w:r>
      <w:proofErr w:type="spellEnd"/>
      <w:r w:rsidR="001E348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E348A">
        <w:rPr>
          <w:rFonts w:ascii="Times New Roman" w:hAnsi="Times New Roman"/>
          <w:b/>
          <w:sz w:val="26"/>
          <w:szCs w:val="26"/>
        </w:rPr>
        <w:t>Радикович</w:t>
      </w:r>
      <w:proofErr w:type="spellEnd"/>
    </w:p>
    <w:p w:rsidR="001D006B" w:rsidRDefault="001D006B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006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№СТП-3325/1</w:t>
      </w:r>
    </w:p>
    <w:p w:rsidR="001D006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006B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D006B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1D006B" w:rsidRDefault="001D006B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006B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006B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006B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006B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006B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006B" w:rsidRDefault="001D006B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D006B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006B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006B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006B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06B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06B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металлоконструкций с кузницей (общая площадь 307,2 кв.м., кадастровый номер 02:61:011301:7222), начальная цена 1390500.00</w:t>
            </w:r>
          </w:p>
        </w:tc>
      </w:tr>
    </w:tbl>
    <w:p w:rsidR="001D006B" w:rsidRDefault="001D006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006B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2"/>
        <w:gridCol w:w="2977"/>
        <w:gridCol w:w="2410"/>
      </w:tblGrid>
      <w:tr w:rsidR="001D006B" w:rsidTr="001E348A">
        <w:tc>
          <w:tcPr>
            <w:tcW w:w="4252" w:type="dxa"/>
          </w:tcPr>
          <w:p w:rsidR="001D006B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1D006B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D006B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006B" w:rsidTr="001E348A">
        <w:tc>
          <w:tcPr>
            <w:tcW w:w="4252" w:type="dxa"/>
          </w:tcPr>
          <w:p w:rsidR="001E348A" w:rsidRPr="00E1291C" w:rsidRDefault="001E348A" w:rsidP="001E34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91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129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291C">
              <w:rPr>
                <w:rFonts w:ascii="Times New Roman" w:hAnsi="Times New Roman"/>
                <w:sz w:val="24"/>
                <w:szCs w:val="24"/>
              </w:rPr>
              <w:t xml:space="preserve">) «25» февраля 2019г. </w:t>
            </w:r>
          </w:p>
          <w:p w:rsidR="001D006B" w:rsidRDefault="001E348A" w:rsidP="001E34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91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129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291C">
              <w:rPr>
                <w:rFonts w:ascii="Times New Roman" w:hAnsi="Times New Roman"/>
                <w:sz w:val="24"/>
                <w:szCs w:val="24"/>
              </w:rPr>
              <w:t>) «03» марта 2019г.</w:t>
            </w:r>
          </w:p>
        </w:tc>
        <w:tc>
          <w:tcPr>
            <w:tcW w:w="2977" w:type="dxa"/>
          </w:tcPr>
          <w:p w:rsidR="001D006B" w:rsidRDefault="001E348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695250.00</w:t>
            </w:r>
          </w:p>
        </w:tc>
        <w:tc>
          <w:tcPr>
            <w:tcW w:w="2410" w:type="dxa"/>
          </w:tcPr>
          <w:p w:rsidR="001D006B" w:rsidRDefault="000D293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D006B" w:rsidRDefault="001D006B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1D006B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1D006B" w:rsidTr="000D2939">
        <w:tc>
          <w:tcPr>
            <w:tcW w:w="5953" w:type="dxa"/>
            <w:vAlign w:val="center"/>
          </w:tcPr>
          <w:p w:rsidR="001D006B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1D006B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1D006B" w:rsidTr="000D2939">
        <w:tc>
          <w:tcPr>
            <w:tcW w:w="5953" w:type="dxa"/>
          </w:tcPr>
          <w:p w:rsidR="001D006B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Краснобородько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Станислав Андреевич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Оренбургская область, Оренбургский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Весенний с/с, СНТ "Карачи", с/т Строитель, ул. Центральная линия, д. 9</w:t>
            </w:r>
          </w:p>
        </w:tc>
        <w:tc>
          <w:tcPr>
            <w:tcW w:w="3686" w:type="dxa"/>
          </w:tcPr>
          <w:p w:rsidR="001D006B" w:rsidRDefault="001E348A" w:rsidP="00603038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 документ, подтверждающий оплату задатка</w:t>
            </w:r>
          </w:p>
        </w:tc>
      </w:tr>
    </w:tbl>
    <w:p w:rsidR="001D006B" w:rsidRDefault="001D006B" w:rsidP="001E348A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006B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006B" w:rsidRDefault="001D006B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1D006B" w:rsidRPr="001E348A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1E348A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1E348A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1E348A"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 w:rsidRPr="001E348A"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 w:rsidRPr="001E348A">
        <w:rPr>
          <w:rFonts w:ascii="Times New Roman" w:hAnsi="Times New Roman"/>
          <w:b/>
          <w:sz w:val="24"/>
          <w:szCs w:val="24"/>
        </w:rPr>
        <w:t xml:space="preserve">" </w:t>
      </w:r>
      <w:r w:rsidRPr="001E348A">
        <w:rPr>
          <w:rFonts w:ascii="Times New Roman" w:hAnsi="Times New Roman"/>
          <w:sz w:val="24"/>
          <w:szCs w:val="24"/>
        </w:rPr>
        <w:t xml:space="preserve">Лот №1, </w:t>
      </w:r>
      <w:r w:rsidRPr="001E348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E348A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1D006B" w:rsidRPr="001E34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83E" w:rsidRDefault="00DE183E" w:rsidP="00ED7965">
      <w:pPr>
        <w:spacing w:after="0" w:line="240" w:lineRule="auto"/>
      </w:pPr>
      <w:r>
        <w:separator/>
      </w:r>
    </w:p>
  </w:endnote>
  <w:endnote w:type="continuationSeparator" w:id="0">
    <w:p w:rsidR="00DE183E" w:rsidRDefault="00DE18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83E" w:rsidRDefault="00DE183E" w:rsidP="00ED7965">
      <w:pPr>
        <w:spacing w:after="0" w:line="240" w:lineRule="auto"/>
      </w:pPr>
      <w:r>
        <w:separator/>
      </w:r>
    </w:p>
  </w:footnote>
  <w:footnote w:type="continuationSeparator" w:id="0">
    <w:p w:rsidR="00DE183E" w:rsidRDefault="00DE18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06B" w:rsidRDefault="001D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006B"/>
    <w:rsid w:val="001D6A19"/>
    <w:rsid w:val="001E348A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DE183E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xGmqlvmL9OruEkY499BO0uHH8mlh/ko/eqTWxb4qhDM=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wtBVYkgR6ONfAqtB7B5a/EATwz2TqGF5UtY6EjUM9dCHV7jOFTCqIR2ZUGXGEC4IWZ6qTGJ7
    MALRxrTFjWa11g==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pxA0WLwjM5UqEKV9WlSOMP4S/rk=</DigestValue>
      </Reference>
      <Reference URI="/word/endnotes.xml?ContentType=application/vnd.openxmlformats-officedocument.wordprocessingml.endnotes+xml">
        <DigestMethod Algorithm="http://www.w3.org/2000/09/xmldsig#sha1"/>
        <DigestValue>Ob4A8ppadtNGKOFsuPF/XKBBAyU=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mXNLzObFUFYSXIq/NPrxfnTSMKs=</DigestValue>
      </Reference>
      <Reference URI="/word/footer2.xml?ContentType=application/vnd.openxmlformats-officedocument.wordprocessingml.footer+xml">
        <DigestMethod Algorithm="http://www.w3.org/2000/09/xmldsig#sha1"/>
        <DigestValue>mXNLzObFUFYSXIq/NPrxfnTSMKs=</DigestValue>
      </Reference>
      <Reference URI="/word/footer3.xml?ContentType=application/vnd.openxmlformats-officedocument.wordprocessingml.footer+xml">
        <DigestMethod Algorithm="http://www.w3.org/2000/09/xmldsig#sha1"/>
        <DigestValue>mXNLzObFUFYSXIq/NPrxfnTSMKs=</DigestValue>
      </Reference>
      <Reference URI="/word/footnotes.xml?ContentType=application/vnd.openxmlformats-officedocument.wordprocessingml.footnotes+xml">
        <DigestMethod Algorithm="http://www.w3.org/2000/09/xmldsig#sha1"/>
        <DigestValue>co7shtxuK0MJ/fX9PGeJ4vdzvLc=</DigestValue>
      </Reference>
      <Reference URI="/word/header1.xml?ContentType=application/vnd.openxmlformats-officedocument.wordprocessingml.header+xml">
        <DigestMethod Algorithm="http://www.w3.org/2000/09/xmldsig#sha1"/>
        <DigestValue>EM2GGtnq1mXCAjqnPlAoNbGCy6k=</DigestValue>
      </Reference>
      <Reference URI="/word/header2.xml?ContentType=application/vnd.openxmlformats-officedocument.wordprocessingml.header+xml">
        <DigestMethod Algorithm="http://www.w3.org/2000/09/xmldsig#sha1"/>
        <DigestValue>TVNw43Q4DQPps1D2n48zEsHvpxg=</DigestValue>
      </Reference>
      <Reference URI="/word/header3.xml?ContentType=application/vnd.openxmlformats-officedocument.wordprocessingml.header+xml">
        <DigestMethod Algorithm="http://www.w3.org/2000/09/xmldsig#sha1"/>
        <DigestValue>bpLt20bgYMWNtAiRJWeH1yl6cPM=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5neS6GGv4LtU0mUl0ly5XkQXCi4=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2019-03-04T11:52:27Z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B32A1-086E-4D69-AC4A-599D1B4D2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2017-09-22T04:49:00Z</dcterms:created>
  <dcterms:modified xsi:type="dcterms:W3CDTF">2019-03-04T11:07:00Z</dcterms:modified>
</cp:coreProperties>
</file>