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2019-06-24 16:00:00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Абросимовой Елены Александровны к</w:t>
              <w:br/>
              <w:t>Седовой Людмиле Владимировне по уплате задолженности в размере 5 630 000</w:t>
              <w:br/>
              <w:t>руб. на основании определения Арбитражного суда Свердловской области от</w:t>
              <w:br/>
              <w:t>13.11.2017 об оспаривании сделки должника, начальная цена 506700.00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gOBuQFUc9kF5pocdKVOykoJD+AaIHqA9sGWKE5+PIKU=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RO2XT6tlwEucmzWwtMh6pqpnOhzL2Qmu5FQfxVhva/U=</DigestValue>
    </Reference>
  </SignedInfo>
  <SignatureValue>8Aw4Ftk08RhwK3nUr/lfuMFjCzE7Wg4aLo3YDQ2l99lD94Pb/ZHv81Z4WOU9wdvv
CpbSpsbnlO4jNp+xt203FQ==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wiCoYyTbspKBQn2S5/+lXhtp9jw=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2019-06-25T19:33:47Z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