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начальная цена 76939.68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ktqHYUMDmXKO0ZhZ9KmtQZzVsthtBWBIrZFQOR6bZ98=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IcPA8TwTRNqcRik7g+kMAd++R5N1OWpfs6dmbXbkhyA=</DigestValue>
    </Reference>
  </SignedInfo>
  <SignatureValue>CaEqvjW2RdtGaH9AiRuAS3qePc89yG7xv7uGBfYxP28zH/Sa8+m5XU6if8L++FHX
KhQdvk68W5nwYoVmyc6gNQ==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cjNklbSd6SrGtTVKaYsy1RSi8xM=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2019-07-11T05:22:03Z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