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4B79" w:rsidRPr="00B72ADE" w:rsidRDefault="00184B79" w:rsidP="00184B79">
      <w:pPr>
        <w:jc w:val="center"/>
        <w:outlineLvl w:val="0"/>
        <w:rPr>
          <w:b/>
        </w:rPr>
      </w:pPr>
      <w:r w:rsidRPr="00B72ADE">
        <w:rPr>
          <w:b/>
        </w:rPr>
        <w:t>Соглашение о задатке</w:t>
      </w:r>
    </w:p>
    <w:p w:rsidR="00184B79" w:rsidRPr="00B72ADE" w:rsidRDefault="00184B79" w:rsidP="00184B79">
      <w:pPr>
        <w:jc w:val="both"/>
      </w:pPr>
    </w:p>
    <w:p w:rsidR="00184B79" w:rsidRPr="00B72ADE" w:rsidRDefault="00F54A18" w:rsidP="00184B79">
      <w:pPr>
        <w:pStyle w:val="a3"/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г.</w:t>
      </w:r>
      <w:r w:rsidR="00CB4CC4">
        <w:rPr>
          <w:rFonts w:ascii="Times New Roman" w:hAnsi="Times New Roman"/>
          <w:sz w:val="20"/>
        </w:rPr>
        <w:t xml:space="preserve"> Новосибирск</w:t>
      </w:r>
      <w:r>
        <w:rPr>
          <w:rFonts w:ascii="Times New Roman" w:hAnsi="Times New Roman"/>
          <w:sz w:val="20"/>
        </w:rPr>
        <w:t xml:space="preserve"> </w:t>
      </w:r>
      <w:r w:rsidR="00184B79" w:rsidRPr="00B72ADE">
        <w:rPr>
          <w:rFonts w:ascii="Times New Roman" w:hAnsi="Times New Roman"/>
          <w:sz w:val="20"/>
        </w:rPr>
        <w:t xml:space="preserve">                                                                                      </w:t>
      </w:r>
      <w:r w:rsidR="00877601" w:rsidRPr="00B72ADE">
        <w:rPr>
          <w:rFonts w:ascii="Times New Roman" w:hAnsi="Times New Roman"/>
          <w:sz w:val="20"/>
        </w:rPr>
        <w:t xml:space="preserve">          «____» __________ 2017</w:t>
      </w:r>
      <w:r w:rsidR="00184B79" w:rsidRPr="00B72ADE">
        <w:rPr>
          <w:rFonts w:ascii="Times New Roman" w:hAnsi="Times New Roman"/>
          <w:sz w:val="20"/>
        </w:rPr>
        <w:t xml:space="preserve"> года.</w:t>
      </w:r>
    </w:p>
    <w:p w:rsidR="00877601" w:rsidRPr="00B72ADE" w:rsidRDefault="00877601" w:rsidP="00877601">
      <w:pPr>
        <w:ind w:firstLine="708"/>
        <w:jc w:val="both"/>
      </w:pPr>
    </w:p>
    <w:p w:rsidR="00877601" w:rsidRPr="00B72ADE" w:rsidRDefault="006003E4" w:rsidP="00877601">
      <w:pPr>
        <w:ind w:firstLine="708"/>
        <w:jc w:val="both"/>
      </w:pPr>
      <w:r>
        <w:t>Финансовый управляющий гражданина</w:t>
      </w:r>
      <w:r w:rsidR="00877601" w:rsidRPr="00B72ADE">
        <w:t xml:space="preserve"> </w:t>
      </w:r>
      <w:proofErr w:type="spellStart"/>
      <w:r w:rsidR="009437CD" w:rsidRPr="004C2817">
        <w:t>Вьюшкиной</w:t>
      </w:r>
      <w:proofErr w:type="spellEnd"/>
      <w:r w:rsidR="009437CD" w:rsidRPr="004C2817">
        <w:t xml:space="preserve"> Алины Анатольевны (ИНН 381713409005, СНИЛС 110-544-889 31, 21.11.1984 г.р., место рождения - г. Братск Иркутской области, адрес регистрации: 630124, г. Новосибирск, ул. Есенина, д.61, кв.76)</w:t>
      </w:r>
      <w:r>
        <w:t xml:space="preserve"> </w:t>
      </w:r>
      <w:r w:rsidR="000962DD" w:rsidRPr="000962DD">
        <w:t>Киселев Павел Юрьевич (ИНН 544506840530, СНИЛС 017-921-844 60) - член НП СОПАУ «Альянс управляющих» (ОГРН 1032307154285, ИНН 2312102570, место нахождения: 350015, г. Краснодар, ул. Северная, д. 309)</w:t>
      </w:r>
      <w:r w:rsidR="00877601" w:rsidRPr="00B72ADE">
        <w:t xml:space="preserve">, </w:t>
      </w:r>
      <w:r w:rsidRPr="006003E4">
        <w:t xml:space="preserve">действующий на основании Решения Арбитражного суда Новосибирской области </w:t>
      </w:r>
      <w:r w:rsidR="009437CD">
        <w:t>о</w:t>
      </w:r>
      <w:r w:rsidRPr="006003E4">
        <w:t xml:space="preserve">т </w:t>
      </w:r>
      <w:r w:rsidR="009437CD">
        <w:t>18</w:t>
      </w:r>
      <w:r w:rsidRPr="006003E4">
        <w:t>.</w:t>
      </w:r>
      <w:r w:rsidR="000962DD">
        <w:t>12</w:t>
      </w:r>
      <w:r w:rsidRPr="006003E4">
        <w:t>.</w:t>
      </w:r>
      <w:r w:rsidR="000962DD">
        <w:t>2017</w:t>
      </w:r>
      <w:r w:rsidRPr="006003E4">
        <w:t>г. по делу №А45-</w:t>
      </w:r>
      <w:r w:rsidR="000962DD">
        <w:t>3</w:t>
      </w:r>
      <w:r w:rsidR="009437CD">
        <w:t>4907</w:t>
      </w:r>
      <w:r w:rsidRPr="006003E4">
        <w:t>/201</w:t>
      </w:r>
      <w:r w:rsidR="009437CD">
        <w:t>7</w:t>
      </w:r>
      <w:r w:rsidRPr="006003E4">
        <w:t xml:space="preserve"> и Определения Арбитражного суда Новосибирской области от </w:t>
      </w:r>
      <w:r w:rsidR="000E1E22">
        <w:t>09</w:t>
      </w:r>
      <w:bookmarkStart w:id="0" w:name="_GoBack"/>
      <w:bookmarkEnd w:id="0"/>
      <w:r w:rsidRPr="006003E4">
        <w:t>.</w:t>
      </w:r>
      <w:r w:rsidR="000962DD">
        <w:t>0</w:t>
      </w:r>
      <w:r w:rsidR="009437CD">
        <w:t>7</w:t>
      </w:r>
      <w:r w:rsidRPr="006003E4">
        <w:t>.201</w:t>
      </w:r>
      <w:r w:rsidR="000962DD">
        <w:t>8</w:t>
      </w:r>
      <w:r w:rsidRPr="006003E4">
        <w:t>г. по делу №А45-</w:t>
      </w:r>
      <w:r w:rsidR="000962DD">
        <w:t>3</w:t>
      </w:r>
      <w:r w:rsidR="009437CD">
        <w:t>4907</w:t>
      </w:r>
      <w:r w:rsidRPr="006003E4">
        <w:t>/201</w:t>
      </w:r>
      <w:r w:rsidR="009437CD">
        <w:t>7</w:t>
      </w:r>
      <w:r w:rsidR="00CB4CC4">
        <w:rPr>
          <w:color w:val="000000"/>
        </w:rPr>
        <w:t>,</w:t>
      </w:r>
      <w:r w:rsidR="00CB4CC4" w:rsidRPr="00715350">
        <w:rPr>
          <w:color w:val="000000"/>
        </w:rPr>
        <w:t xml:space="preserve"> </w:t>
      </w:r>
      <w:proofErr w:type="gramStart"/>
      <w:r w:rsidR="00877601" w:rsidRPr="00B72ADE">
        <w:t>являющийся</w:t>
      </w:r>
      <w:proofErr w:type="gramEnd"/>
      <w:r w:rsidR="00877601" w:rsidRPr="00B72ADE">
        <w:t xml:space="preserve"> Организатором торгов по продаже имущества</w:t>
      </w:r>
      <w:r w:rsidRPr="006003E4">
        <w:t xml:space="preserve"> </w:t>
      </w:r>
      <w:proofErr w:type="spellStart"/>
      <w:r w:rsidR="009437CD" w:rsidRPr="004C2817">
        <w:t>Вьюшкиной</w:t>
      </w:r>
      <w:proofErr w:type="spellEnd"/>
      <w:r w:rsidR="009437CD" w:rsidRPr="004C2817">
        <w:t xml:space="preserve"> Алины Анатольевны</w:t>
      </w:r>
      <w:r w:rsidR="00877601" w:rsidRPr="00B72ADE">
        <w:t>, назначенных на</w:t>
      </w:r>
      <w:r w:rsidR="00D40120">
        <w:t xml:space="preserve"> «___» ______</w:t>
      </w:r>
      <w:r>
        <w:t xml:space="preserve"> 2018</w:t>
      </w:r>
      <w:r w:rsidR="00CB4CC4">
        <w:t xml:space="preserve"> г.</w:t>
      </w:r>
      <w:r w:rsidR="00877601" w:rsidRPr="00B72ADE">
        <w:t>, и</w:t>
      </w:r>
    </w:p>
    <w:p w:rsidR="00877601" w:rsidRPr="00B72ADE" w:rsidRDefault="00877601" w:rsidP="00877601">
      <w:pPr>
        <w:ind w:firstLine="708"/>
        <w:jc w:val="both"/>
      </w:pPr>
      <w:r w:rsidRPr="00B72ADE">
        <w:t>__________________________________ в лице ___________________________________________, действующего на основании _________________________________, с другой стороны, именуемо</w:t>
      </w:r>
      <w:proofErr w:type="gramStart"/>
      <w:r w:rsidRPr="00B72ADE">
        <w:t>е(</w:t>
      </w:r>
      <w:proofErr w:type="spellStart"/>
      <w:proofErr w:type="gramEnd"/>
      <w:r w:rsidRPr="00B72ADE">
        <w:t>ый</w:t>
      </w:r>
      <w:proofErr w:type="spellEnd"/>
      <w:r w:rsidRPr="00B72ADE">
        <w:t>) в дальнейшем Претендент</w:t>
      </w:r>
      <w:r w:rsidRPr="00B72ADE">
        <w:rPr>
          <w:b/>
        </w:rPr>
        <w:t>,</w:t>
      </w:r>
      <w:r w:rsidRPr="00B72ADE">
        <w:t xml:space="preserve"> с другой стороны, для обеспечения надлежащего и точного исполнения обязательств и в соответствии с условиями о проведении торгов, заключили настоящее Соглашение о нижеследующем:</w:t>
      </w:r>
    </w:p>
    <w:p w:rsidR="00184B79" w:rsidRPr="004C2817" w:rsidRDefault="00184B79" w:rsidP="004C2817">
      <w:pPr>
        <w:pStyle w:val="Pa14"/>
        <w:jc w:val="both"/>
        <w:rPr>
          <w:rFonts w:ascii="Times New Roman" w:hAnsi="Times New Roman"/>
          <w:color w:val="000000"/>
          <w:sz w:val="20"/>
          <w:szCs w:val="20"/>
        </w:rPr>
      </w:pPr>
      <w:r w:rsidRPr="004C2817">
        <w:rPr>
          <w:rFonts w:ascii="Times New Roman" w:hAnsi="Times New Roman"/>
          <w:color w:val="000000"/>
          <w:sz w:val="20"/>
          <w:szCs w:val="20"/>
        </w:rPr>
        <w:t>1.</w:t>
      </w:r>
      <w:r w:rsidR="00877601" w:rsidRPr="004C2817">
        <w:rPr>
          <w:rFonts w:ascii="Times New Roman" w:hAnsi="Times New Roman"/>
          <w:color w:val="000000"/>
          <w:sz w:val="20"/>
          <w:szCs w:val="20"/>
        </w:rPr>
        <w:t xml:space="preserve"> </w:t>
      </w:r>
      <w:r w:rsidRPr="004C2817">
        <w:rPr>
          <w:rFonts w:ascii="Times New Roman" w:hAnsi="Times New Roman"/>
          <w:color w:val="000000"/>
          <w:sz w:val="20"/>
          <w:szCs w:val="20"/>
        </w:rPr>
        <w:t xml:space="preserve">В соответствии с условиями настоящего Соглашения, для участия в торгах по продаже </w:t>
      </w:r>
      <w:r w:rsidR="00877601" w:rsidRPr="004C2817">
        <w:rPr>
          <w:rFonts w:ascii="Times New Roman" w:hAnsi="Times New Roman"/>
          <w:color w:val="000000"/>
          <w:sz w:val="20"/>
          <w:szCs w:val="20"/>
        </w:rPr>
        <w:t>имущества</w:t>
      </w:r>
      <w:r w:rsidR="006003E4" w:rsidRPr="004C2817">
        <w:rPr>
          <w:rFonts w:ascii="Times New Roman" w:hAnsi="Times New Roman"/>
          <w:color w:val="000000"/>
          <w:sz w:val="20"/>
          <w:szCs w:val="20"/>
        </w:rPr>
        <w:t xml:space="preserve"> </w:t>
      </w:r>
      <w:proofErr w:type="spellStart"/>
      <w:r w:rsidR="009437CD" w:rsidRPr="004C2817">
        <w:rPr>
          <w:rFonts w:ascii="Times New Roman" w:hAnsi="Times New Roman"/>
          <w:color w:val="000000"/>
          <w:sz w:val="20"/>
          <w:szCs w:val="20"/>
        </w:rPr>
        <w:t>Вьюшкиной</w:t>
      </w:r>
      <w:proofErr w:type="spellEnd"/>
      <w:r w:rsidR="009437CD" w:rsidRPr="004C2817">
        <w:rPr>
          <w:rFonts w:ascii="Times New Roman" w:hAnsi="Times New Roman"/>
          <w:color w:val="000000"/>
          <w:sz w:val="20"/>
          <w:szCs w:val="20"/>
        </w:rPr>
        <w:t xml:space="preserve"> Алины Анатольевны</w:t>
      </w:r>
      <w:r w:rsidR="006003E4" w:rsidRPr="004C2817">
        <w:rPr>
          <w:rFonts w:ascii="Times New Roman" w:hAnsi="Times New Roman"/>
          <w:color w:val="000000"/>
          <w:sz w:val="20"/>
          <w:szCs w:val="20"/>
        </w:rPr>
        <w:t>,</w:t>
      </w:r>
      <w:r w:rsidR="00877601" w:rsidRPr="004C2817">
        <w:rPr>
          <w:rFonts w:ascii="Times New Roman" w:hAnsi="Times New Roman"/>
          <w:color w:val="000000"/>
          <w:sz w:val="20"/>
          <w:szCs w:val="20"/>
        </w:rPr>
        <w:t xml:space="preserve"> </w:t>
      </w:r>
      <w:r w:rsidRPr="004C2817">
        <w:rPr>
          <w:rFonts w:ascii="Times New Roman" w:hAnsi="Times New Roman"/>
          <w:color w:val="000000"/>
          <w:sz w:val="20"/>
          <w:szCs w:val="20"/>
        </w:rPr>
        <w:t xml:space="preserve"> </w:t>
      </w:r>
      <w:r w:rsidR="006003E4" w:rsidRPr="004C2817">
        <w:rPr>
          <w:rFonts w:ascii="Times New Roman" w:hAnsi="Times New Roman"/>
          <w:color w:val="000000"/>
          <w:sz w:val="20"/>
          <w:szCs w:val="20"/>
        </w:rPr>
        <w:t xml:space="preserve">Лот №1. </w:t>
      </w:r>
      <w:r w:rsidR="000962DD" w:rsidRPr="004C2817">
        <w:rPr>
          <w:rFonts w:ascii="Times New Roman" w:hAnsi="Times New Roman"/>
          <w:color w:val="000000"/>
          <w:sz w:val="20"/>
          <w:szCs w:val="20"/>
        </w:rPr>
        <w:t xml:space="preserve">Квартира, </w:t>
      </w:r>
      <w:r w:rsidR="009437CD" w:rsidRPr="004C2817">
        <w:rPr>
          <w:rFonts w:ascii="Times New Roman" w:hAnsi="Times New Roman"/>
          <w:color w:val="000000"/>
          <w:sz w:val="20"/>
          <w:szCs w:val="20"/>
        </w:rPr>
        <w:t xml:space="preserve">общей площадью 30,9 </w:t>
      </w:r>
      <w:proofErr w:type="spellStart"/>
      <w:r w:rsidR="009437CD" w:rsidRPr="004C2817">
        <w:rPr>
          <w:rFonts w:ascii="Times New Roman" w:hAnsi="Times New Roman"/>
          <w:color w:val="000000"/>
          <w:sz w:val="20"/>
          <w:szCs w:val="20"/>
        </w:rPr>
        <w:t>кв.м</w:t>
      </w:r>
      <w:proofErr w:type="spellEnd"/>
      <w:r w:rsidR="009437CD" w:rsidRPr="004C2817">
        <w:rPr>
          <w:rFonts w:ascii="Times New Roman" w:hAnsi="Times New Roman"/>
          <w:color w:val="000000"/>
          <w:sz w:val="20"/>
          <w:szCs w:val="20"/>
        </w:rPr>
        <w:t xml:space="preserve">., расположенная по адресу: </w:t>
      </w:r>
      <w:proofErr w:type="gramStart"/>
      <w:r w:rsidR="009437CD" w:rsidRPr="004C2817">
        <w:rPr>
          <w:rFonts w:ascii="Times New Roman" w:hAnsi="Times New Roman"/>
          <w:color w:val="000000"/>
          <w:sz w:val="20"/>
          <w:szCs w:val="20"/>
        </w:rPr>
        <w:t>Новосибирская область, г. Новосибирск, ул. Есенина, д. 61, кв. 76, кадастровый номер</w:t>
      </w:r>
      <w:proofErr w:type="gramEnd"/>
      <w:r w:rsidR="009437CD" w:rsidRPr="004C2817">
        <w:rPr>
          <w:rFonts w:ascii="Times New Roman" w:hAnsi="Times New Roman"/>
          <w:color w:val="000000"/>
          <w:sz w:val="20"/>
          <w:szCs w:val="20"/>
        </w:rPr>
        <w:t xml:space="preserve"> 54:35:015055:418</w:t>
      </w:r>
      <w:r w:rsidR="00F60249" w:rsidRPr="004C2817">
        <w:rPr>
          <w:rFonts w:ascii="Times New Roman" w:hAnsi="Times New Roman"/>
          <w:color w:val="000000"/>
          <w:sz w:val="20"/>
          <w:szCs w:val="20"/>
        </w:rPr>
        <w:t xml:space="preserve">, назначенных на «____» _______2018 года, Претендент перечисляет на расчетный счет задаток </w:t>
      </w:r>
      <w:r w:rsidR="002A3EDB" w:rsidRPr="004C2817">
        <w:rPr>
          <w:rFonts w:ascii="Times New Roman" w:hAnsi="Times New Roman"/>
          <w:color w:val="000000"/>
          <w:sz w:val="20"/>
          <w:szCs w:val="20"/>
        </w:rPr>
        <w:t>в размере: 19</w:t>
      </w:r>
      <w:r w:rsidR="00074390" w:rsidRPr="004C2817">
        <w:rPr>
          <w:rFonts w:ascii="Times New Roman" w:hAnsi="Times New Roman"/>
          <w:color w:val="000000"/>
          <w:sz w:val="20"/>
          <w:szCs w:val="20"/>
        </w:rPr>
        <w:t>6762</w:t>
      </w:r>
      <w:r w:rsidR="002A3EDB" w:rsidRPr="004C2817">
        <w:rPr>
          <w:rFonts w:ascii="Times New Roman" w:hAnsi="Times New Roman"/>
          <w:color w:val="000000"/>
          <w:sz w:val="20"/>
          <w:szCs w:val="20"/>
        </w:rPr>
        <w:t xml:space="preserve">,00 (Сто девяносто </w:t>
      </w:r>
      <w:r w:rsidR="00074390" w:rsidRPr="004C2817">
        <w:rPr>
          <w:rFonts w:ascii="Times New Roman" w:hAnsi="Times New Roman"/>
          <w:color w:val="000000"/>
          <w:sz w:val="20"/>
          <w:szCs w:val="20"/>
        </w:rPr>
        <w:t xml:space="preserve">шесть </w:t>
      </w:r>
      <w:r w:rsidR="002A3EDB" w:rsidRPr="004C2817">
        <w:rPr>
          <w:rFonts w:ascii="Times New Roman" w:hAnsi="Times New Roman"/>
          <w:color w:val="000000"/>
          <w:sz w:val="20"/>
          <w:szCs w:val="20"/>
        </w:rPr>
        <w:t>тысяч с</w:t>
      </w:r>
      <w:r w:rsidR="00074390" w:rsidRPr="004C2817">
        <w:rPr>
          <w:rFonts w:ascii="Times New Roman" w:hAnsi="Times New Roman"/>
          <w:color w:val="000000"/>
          <w:sz w:val="20"/>
          <w:szCs w:val="20"/>
        </w:rPr>
        <w:t>емьсот шестьдесят два</w:t>
      </w:r>
      <w:r w:rsidR="002A3EDB" w:rsidRPr="004C2817">
        <w:rPr>
          <w:rFonts w:ascii="Times New Roman" w:hAnsi="Times New Roman"/>
          <w:color w:val="000000"/>
          <w:sz w:val="20"/>
          <w:szCs w:val="20"/>
        </w:rPr>
        <w:t>) рубл</w:t>
      </w:r>
      <w:r w:rsidR="00074390" w:rsidRPr="004C2817">
        <w:rPr>
          <w:rFonts w:ascii="Times New Roman" w:hAnsi="Times New Roman"/>
          <w:color w:val="000000"/>
          <w:sz w:val="20"/>
          <w:szCs w:val="20"/>
        </w:rPr>
        <w:t>я</w:t>
      </w:r>
      <w:r w:rsidR="002A3EDB" w:rsidRPr="004C2817">
        <w:rPr>
          <w:rFonts w:ascii="Times New Roman" w:hAnsi="Times New Roman"/>
          <w:color w:val="000000"/>
          <w:sz w:val="20"/>
          <w:szCs w:val="20"/>
        </w:rPr>
        <w:t xml:space="preserve"> </w:t>
      </w:r>
      <w:r w:rsidR="00F60249" w:rsidRPr="004C2817">
        <w:rPr>
          <w:rFonts w:ascii="Times New Roman" w:hAnsi="Times New Roman"/>
          <w:color w:val="000000"/>
          <w:sz w:val="20"/>
          <w:szCs w:val="20"/>
        </w:rPr>
        <w:t xml:space="preserve">по следующим реквизитам: Получатель </w:t>
      </w:r>
      <w:proofErr w:type="spellStart"/>
      <w:r w:rsidR="00074390" w:rsidRPr="004C2817">
        <w:rPr>
          <w:rFonts w:ascii="Times New Roman" w:hAnsi="Times New Roman"/>
          <w:color w:val="000000"/>
          <w:sz w:val="20"/>
          <w:szCs w:val="20"/>
        </w:rPr>
        <w:t>Вьюшкина</w:t>
      </w:r>
      <w:proofErr w:type="spellEnd"/>
      <w:r w:rsidR="00074390" w:rsidRPr="004C2817">
        <w:rPr>
          <w:rFonts w:ascii="Times New Roman" w:hAnsi="Times New Roman"/>
          <w:color w:val="000000"/>
          <w:sz w:val="20"/>
          <w:szCs w:val="20"/>
        </w:rPr>
        <w:t xml:space="preserve"> Алина Анатольевна</w:t>
      </w:r>
      <w:r w:rsidR="00F60249" w:rsidRPr="004C2817">
        <w:rPr>
          <w:rFonts w:ascii="Times New Roman" w:hAnsi="Times New Roman"/>
          <w:color w:val="000000"/>
          <w:sz w:val="20"/>
          <w:szCs w:val="20"/>
        </w:rPr>
        <w:t xml:space="preserve">, ИНН получателя: </w:t>
      </w:r>
      <w:r w:rsidR="00074390" w:rsidRPr="004C2817">
        <w:rPr>
          <w:rFonts w:ascii="Times New Roman" w:hAnsi="Times New Roman"/>
          <w:color w:val="000000"/>
          <w:sz w:val="20"/>
          <w:szCs w:val="20"/>
        </w:rPr>
        <w:t>381713409005</w:t>
      </w:r>
      <w:r w:rsidR="00F60249" w:rsidRPr="004C2817">
        <w:rPr>
          <w:rFonts w:ascii="Times New Roman" w:hAnsi="Times New Roman"/>
          <w:color w:val="000000"/>
          <w:sz w:val="20"/>
          <w:szCs w:val="20"/>
        </w:rPr>
        <w:t xml:space="preserve">, </w:t>
      </w:r>
      <w:r w:rsidR="004C2817" w:rsidRPr="004C2817">
        <w:rPr>
          <w:rFonts w:ascii="Times New Roman" w:hAnsi="Times New Roman"/>
          <w:color w:val="000000"/>
          <w:sz w:val="20"/>
          <w:szCs w:val="20"/>
        </w:rPr>
        <w:t>р/с 40817810751007898258</w:t>
      </w:r>
      <w:proofErr w:type="gramStart"/>
      <w:r w:rsidR="004C2817" w:rsidRPr="004C2817">
        <w:rPr>
          <w:rFonts w:ascii="Times New Roman" w:hAnsi="Times New Roman"/>
          <w:color w:val="000000"/>
          <w:sz w:val="20"/>
          <w:szCs w:val="20"/>
        </w:rPr>
        <w:t xml:space="preserve"> В</w:t>
      </w:r>
      <w:proofErr w:type="gramEnd"/>
      <w:r w:rsidR="004C2817" w:rsidRPr="004C2817">
        <w:rPr>
          <w:rFonts w:ascii="Times New Roman" w:hAnsi="Times New Roman"/>
          <w:color w:val="000000"/>
          <w:sz w:val="20"/>
          <w:szCs w:val="20"/>
        </w:rPr>
        <w:t xml:space="preserve"> Сибирский филиал  ПАО «Промсвязьбанк», ИНН 7744000912, ОГРН  1027739019142</w:t>
      </w:r>
      <w:r w:rsidR="00F60249" w:rsidRPr="004C2817">
        <w:rPr>
          <w:rFonts w:ascii="Times New Roman" w:hAnsi="Times New Roman"/>
          <w:color w:val="000000"/>
          <w:sz w:val="20"/>
          <w:szCs w:val="20"/>
        </w:rPr>
        <w:t xml:space="preserve">. </w:t>
      </w:r>
      <w:r w:rsidRPr="004C2817">
        <w:rPr>
          <w:rFonts w:ascii="Times New Roman" w:hAnsi="Times New Roman"/>
          <w:color w:val="000000"/>
          <w:sz w:val="20"/>
          <w:szCs w:val="20"/>
        </w:rPr>
        <w:t>Задаток служит обеспечением исполнения обязатель</w:t>
      </w:r>
      <w:proofErr w:type="gramStart"/>
      <w:r w:rsidRPr="004C2817">
        <w:rPr>
          <w:rFonts w:ascii="Times New Roman" w:hAnsi="Times New Roman"/>
          <w:color w:val="000000"/>
          <w:sz w:val="20"/>
          <w:szCs w:val="20"/>
        </w:rPr>
        <w:t>ств Пр</w:t>
      </w:r>
      <w:proofErr w:type="gramEnd"/>
      <w:r w:rsidRPr="004C2817">
        <w:rPr>
          <w:rFonts w:ascii="Times New Roman" w:hAnsi="Times New Roman"/>
          <w:color w:val="000000"/>
          <w:sz w:val="20"/>
          <w:szCs w:val="20"/>
        </w:rPr>
        <w:t xml:space="preserve">етендента по заключению договора купли-продажи и оплате продаваемого на торгах Имущества в случае признания Претендента победителем торгов. </w:t>
      </w:r>
    </w:p>
    <w:p w:rsidR="00184B79" w:rsidRPr="00B72ADE" w:rsidRDefault="000962DD" w:rsidP="00184B79">
      <w:pPr>
        <w:pStyle w:val="Pa14"/>
        <w:jc w:val="both"/>
        <w:rPr>
          <w:rFonts w:ascii="Times New Roman" w:hAnsi="Times New Roman"/>
          <w:color w:val="000000"/>
          <w:sz w:val="20"/>
          <w:szCs w:val="20"/>
        </w:rPr>
      </w:pPr>
      <w:r>
        <w:rPr>
          <w:rFonts w:ascii="Times New Roman" w:hAnsi="Times New Roman"/>
          <w:color w:val="000000"/>
          <w:sz w:val="20"/>
          <w:szCs w:val="20"/>
        </w:rPr>
        <w:t>2</w:t>
      </w:r>
      <w:r w:rsidR="00184B79" w:rsidRPr="00B72ADE">
        <w:rPr>
          <w:rFonts w:ascii="Times New Roman" w:hAnsi="Times New Roman"/>
          <w:color w:val="000000"/>
          <w:sz w:val="20"/>
          <w:szCs w:val="20"/>
        </w:rPr>
        <w:t>. Задаток подлежит перечислению Претендентом на счет</w:t>
      </w:r>
      <w:r>
        <w:rPr>
          <w:rFonts w:ascii="Times New Roman" w:hAnsi="Times New Roman"/>
          <w:color w:val="000000"/>
          <w:sz w:val="20"/>
          <w:szCs w:val="20"/>
        </w:rPr>
        <w:t>,</w:t>
      </w:r>
      <w:r w:rsidR="00184B79" w:rsidRPr="00B72ADE">
        <w:rPr>
          <w:rFonts w:ascii="Times New Roman" w:hAnsi="Times New Roman"/>
          <w:color w:val="000000"/>
          <w:sz w:val="20"/>
          <w:szCs w:val="20"/>
        </w:rPr>
        <w:t xml:space="preserve"> указанный в пункте 1 настоящего Соглашения и перечисляется непосредственно Претендентом. </w:t>
      </w:r>
    </w:p>
    <w:p w:rsidR="00184B79" w:rsidRPr="00B72ADE" w:rsidRDefault="003071E8" w:rsidP="00184B79">
      <w:pPr>
        <w:pStyle w:val="Pa14"/>
        <w:jc w:val="both"/>
        <w:rPr>
          <w:rFonts w:ascii="Times New Roman" w:hAnsi="Times New Roman"/>
          <w:color w:val="000000"/>
          <w:sz w:val="20"/>
          <w:szCs w:val="20"/>
        </w:rPr>
      </w:pPr>
      <w:r>
        <w:rPr>
          <w:rFonts w:ascii="Times New Roman" w:hAnsi="Times New Roman"/>
          <w:color w:val="000000"/>
          <w:sz w:val="20"/>
          <w:szCs w:val="20"/>
        </w:rPr>
        <w:t>3</w:t>
      </w:r>
      <w:r w:rsidR="00184B79" w:rsidRPr="00B72ADE">
        <w:rPr>
          <w:rFonts w:ascii="Times New Roman" w:hAnsi="Times New Roman"/>
          <w:color w:val="000000"/>
          <w:sz w:val="20"/>
          <w:szCs w:val="20"/>
        </w:rPr>
        <w:t xml:space="preserve">. </w:t>
      </w:r>
      <w:proofErr w:type="gramStart"/>
      <w:r w:rsidR="00184B79" w:rsidRPr="00B72ADE">
        <w:rPr>
          <w:rFonts w:ascii="Times New Roman" w:hAnsi="Times New Roman"/>
          <w:color w:val="000000"/>
          <w:sz w:val="20"/>
          <w:szCs w:val="20"/>
        </w:rPr>
        <w:t xml:space="preserve">Задаток должен быть внесен Претендентом не позднее даты окончания приёма заявок и должен поступить на указанный в п. 1 настоящего Соглашения расчетный счет не позднее </w:t>
      </w:r>
      <w:r w:rsidR="00D40120">
        <w:rPr>
          <w:rFonts w:ascii="Times New Roman" w:hAnsi="Times New Roman"/>
          <w:color w:val="000000"/>
          <w:sz w:val="20"/>
          <w:szCs w:val="20"/>
        </w:rPr>
        <w:t>1</w:t>
      </w:r>
      <w:r w:rsidR="00F60249">
        <w:rPr>
          <w:rFonts w:ascii="Times New Roman" w:hAnsi="Times New Roman"/>
          <w:color w:val="000000"/>
          <w:sz w:val="20"/>
          <w:szCs w:val="20"/>
        </w:rPr>
        <w:t>8</w:t>
      </w:r>
      <w:r w:rsidR="00D40120">
        <w:rPr>
          <w:rFonts w:ascii="Times New Roman" w:hAnsi="Times New Roman"/>
          <w:color w:val="000000"/>
          <w:sz w:val="20"/>
          <w:szCs w:val="20"/>
        </w:rPr>
        <w:t xml:space="preserve">-00 час. </w:t>
      </w:r>
      <w:r w:rsidR="00640C8E">
        <w:rPr>
          <w:rFonts w:ascii="Times New Roman" w:hAnsi="Times New Roman"/>
          <w:color w:val="000000"/>
          <w:sz w:val="20"/>
          <w:szCs w:val="20"/>
        </w:rPr>
        <w:t xml:space="preserve">08 августа </w:t>
      </w:r>
      <w:r w:rsidR="00A70D2F">
        <w:rPr>
          <w:rFonts w:ascii="Times New Roman" w:hAnsi="Times New Roman"/>
          <w:color w:val="000000"/>
          <w:sz w:val="20"/>
          <w:szCs w:val="20"/>
        </w:rPr>
        <w:t>2018</w:t>
      </w:r>
      <w:r w:rsidR="00B72ADE" w:rsidRPr="00B72ADE">
        <w:rPr>
          <w:rFonts w:ascii="Times New Roman" w:hAnsi="Times New Roman"/>
          <w:color w:val="000000"/>
          <w:sz w:val="20"/>
          <w:szCs w:val="20"/>
        </w:rPr>
        <w:t xml:space="preserve"> года</w:t>
      </w:r>
      <w:r w:rsidR="00184B79" w:rsidRPr="00B72ADE">
        <w:rPr>
          <w:rFonts w:ascii="Times New Roman" w:hAnsi="Times New Roman"/>
          <w:color w:val="000000"/>
          <w:sz w:val="20"/>
          <w:szCs w:val="20"/>
        </w:rPr>
        <w:t>.</w:t>
      </w:r>
      <w:proofErr w:type="gramEnd"/>
      <w:r w:rsidR="00184B79" w:rsidRPr="00B72ADE">
        <w:rPr>
          <w:rFonts w:ascii="Times New Roman" w:hAnsi="Times New Roman"/>
          <w:color w:val="000000"/>
          <w:sz w:val="20"/>
          <w:szCs w:val="20"/>
        </w:rPr>
        <w:t xml:space="preserve"> Задаток считается внесенным </w:t>
      </w:r>
      <w:proofErr w:type="gramStart"/>
      <w:r w:rsidR="00184B79" w:rsidRPr="00B72ADE">
        <w:rPr>
          <w:rFonts w:ascii="Times New Roman" w:hAnsi="Times New Roman"/>
          <w:color w:val="000000"/>
          <w:sz w:val="20"/>
          <w:szCs w:val="20"/>
        </w:rPr>
        <w:t>с даты поступления</w:t>
      </w:r>
      <w:proofErr w:type="gramEnd"/>
      <w:r w:rsidR="00184B79" w:rsidRPr="00B72ADE">
        <w:rPr>
          <w:rFonts w:ascii="Times New Roman" w:hAnsi="Times New Roman"/>
          <w:color w:val="000000"/>
          <w:sz w:val="20"/>
          <w:szCs w:val="20"/>
        </w:rPr>
        <w:t xml:space="preserve"> всей суммы Задатка на указанный счет. </w:t>
      </w:r>
    </w:p>
    <w:p w:rsidR="00184B79" w:rsidRPr="00B72ADE" w:rsidRDefault="00184B79" w:rsidP="00184B79">
      <w:pPr>
        <w:pStyle w:val="Pa14"/>
        <w:jc w:val="both"/>
        <w:rPr>
          <w:rFonts w:ascii="Times New Roman" w:hAnsi="Times New Roman"/>
          <w:color w:val="000000"/>
          <w:sz w:val="20"/>
          <w:szCs w:val="20"/>
        </w:rPr>
      </w:pPr>
      <w:r w:rsidRPr="00B72ADE">
        <w:rPr>
          <w:rFonts w:ascii="Times New Roman" w:hAnsi="Times New Roman"/>
          <w:color w:val="000000"/>
          <w:sz w:val="20"/>
          <w:szCs w:val="20"/>
        </w:rPr>
        <w:t>В случае, когда сумма Задатка от Претендента не зачислена на расчетный счет</w:t>
      </w:r>
      <w:r w:rsidR="00640C8E">
        <w:rPr>
          <w:rFonts w:ascii="Times New Roman" w:hAnsi="Times New Roman"/>
          <w:color w:val="000000"/>
          <w:sz w:val="20"/>
          <w:szCs w:val="20"/>
        </w:rPr>
        <w:t xml:space="preserve">, указанный </w:t>
      </w:r>
      <w:r w:rsidR="00640C8E" w:rsidRPr="00B72ADE">
        <w:rPr>
          <w:rFonts w:ascii="Times New Roman" w:hAnsi="Times New Roman"/>
          <w:color w:val="000000"/>
          <w:sz w:val="20"/>
          <w:szCs w:val="20"/>
        </w:rPr>
        <w:t>в пункте 1 настоящего Соглашения</w:t>
      </w:r>
      <w:r w:rsidRPr="00B72ADE">
        <w:rPr>
          <w:rFonts w:ascii="Times New Roman" w:hAnsi="Times New Roman"/>
          <w:color w:val="000000"/>
          <w:sz w:val="20"/>
          <w:szCs w:val="20"/>
        </w:rPr>
        <w:t xml:space="preserve"> на дату, указанную в информационном сообщении о проведении торгов, Претендент не допускается к участию в торгах. Представление Претендентом платежных документов с отметкой об исполнении при этом во внимание не принимается. </w:t>
      </w:r>
    </w:p>
    <w:p w:rsidR="00184B79" w:rsidRPr="00B72ADE" w:rsidRDefault="003071E8" w:rsidP="00184B79">
      <w:pPr>
        <w:pStyle w:val="Pa14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4</w:t>
      </w:r>
      <w:r w:rsidR="00184B79" w:rsidRPr="00B72ADE">
        <w:rPr>
          <w:rFonts w:ascii="Times New Roman" w:hAnsi="Times New Roman"/>
          <w:sz w:val="20"/>
          <w:szCs w:val="20"/>
        </w:rPr>
        <w:t xml:space="preserve">. На денежные средства, перечисленные в соответствии с настоящим договором, проценты не начисляются. </w:t>
      </w:r>
    </w:p>
    <w:p w:rsidR="00184B79" w:rsidRPr="00B72ADE" w:rsidRDefault="003071E8" w:rsidP="00184B79">
      <w:pPr>
        <w:pStyle w:val="Pa14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5</w:t>
      </w:r>
      <w:r w:rsidR="00184B79" w:rsidRPr="00B72ADE">
        <w:rPr>
          <w:rFonts w:ascii="Times New Roman" w:hAnsi="Times New Roman"/>
          <w:sz w:val="20"/>
          <w:szCs w:val="20"/>
        </w:rPr>
        <w:t xml:space="preserve">. Задаток возвращается Претенденту в случаях и в сроки, которые установлены п. 7 - 11 настоящего Соглашения путем перечисления суммы внесенного Задатка в том порядке, в каком он был внесен Претендентом. </w:t>
      </w:r>
    </w:p>
    <w:p w:rsidR="00184B79" w:rsidRPr="00B72ADE" w:rsidRDefault="003071E8" w:rsidP="00184B79">
      <w:pPr>
        <w:pStyle w:val="Pa14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6</w:t>
      </w:r>
      <w:r w:rsidR="00184B79" w:rsidRPr="00B72ADE">
        <w:rPr>
          <w:rFonts w:ascii="Times New Roman" w:hAnsi="Times New Roman"/>
          <w:sz w:val="20"/>
          <w:szCs w:val="20"/>
        </w:rPr>
        <w:t xml:space="preserve">. В случае если Претендент не будет допущен к участию в торгах, сумма внесенного Претендентом Задатка возвращается в течение 5 (пяти) дней </w:t>
      </w:r>
      <w:proofErr w:type="gramStart"/>
      <w:r w:rsidR="00184B79" w:rsidRPr="00B72ADE">
        <w:rPr>
          <w:rFonts w:ascii="Times New Roman" w:hAnsi="Times New Roman"/>
          <w:sz w:val="20"/>
          <w:szCs w:val="20"/>
        </w:rPr>
        <w:t>с даты оформления</w:t>
      </w:r>
      <w:proofErr w:type="gramEnd"/>
      <w:r w:rsidR="00184B79" w:rsidRPr="00B72ADE">
        <w:rPr>
          <w:rFonts w:ascii="Times New Roman" w:hAnsi="Times New Roman"/>
          <w:sz w:val="20"/>
          <w:szCs w:val="20"/>
        </w:rPr>
        <w:t xml:space="preserve"> организатором торгов Протокола об итогах приема заявок и определении участников торгов. </w:t>
      </w:r>
    </w:p>
    <w:p w:rsidR="00184B79" w:rsidRPr="00B72ADE" w:rsidRDefault="003071E8" w:rsidP="00184B79">
      <w:pPr>
        <w:pStyle w:val="Pa14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7</w:t>
      </w:r>
      <w:r w:rsidR="00184B79" w:rsidRPr="00B72ADE">
        <w:rPr>
          <w:rFonts w:ascii="Times New Roman" w:hAnsi="Times New Roman"/>
          <w:sz w:val="20"/>
          <w:szCs w:val="20"/>
        </w:rPr>
        <w:t xml:space="preserve">. В случае если Претендент участвовал в торгах и не признан победителем торгов, сумма внесенного Претендентом Задатка возвращается в течение 5 (пяти) дней </w:t>
      </w:r>
      <w:proofErr w:type="gramStart"/>
      <w:r w:rsidR="00184B79" w:rsidRPr="00B72ADE">
        <w:rPr>
          <w:rFonts w:ascii="Times New Roman" w:hAnsi="Times New Roman"/>
          <w:sz w:val="20"/>
          <w:szCs w:val="20"/>
        </w:rPr>
        <w:t>с даты подведения</w:t>
      </w:r>
      <w:proofErr w:type="gramEnd"/>
      <w:r w:rsidR="00184B79" w:rsidRPr="00B72ADE">
        <w:rPr>
          <w:rFonts w:ascii="Times New Roman" w:hAnsi="Times New Roman"/>
          <w:sz w:val="20"/>
          <w:szCs w:val="20"/>
        </w:rPr>
        <w:t xml:space="preserve"> итогов торгов. </w:t>
      </w:r>
    </w:p>
    <w:p w:rsidR="00184B79" w:rsidRPr="00B72ADE" w:rsidRDefault="003071E8" w:rsidP="00184B79">
      <w:pPr>
        <w:pStyle w:val="Pa14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8</w:t>
      </w:r>
      <w:r w:rsidR="00184B79" w:rsidRPr="00B72ADE">
        <w:rPr>
          <w:rFonts w:ascii="Times New Roman" w:hAnsi="Times New Roman"/>
          <w:sz w:val="20"/>
          <w:szCs w:val="20"/>
        </w:rPr>
        <w:t xml:space="preserve">. В случае отзыва Претендентом заявки на участие в торгах до даты окончания приема заявок сумма внесенного Претендентом Задатка возвращается в течение 5 (пяти) дней со дня поступления организатору торов от Претендента уведомления об отзыве заявки. В случае отзыва Претендентом заявки позднее даты окончания приема заявок Задаток возвращается в порядке, установленном п. 8 настоящего Соглашения. </w:t>
      </w:r>
    </w:p>
    <w:p w:rsidR="00184B79" w:rsidRPr="00B72ADE" w:rsidRDefault="003071E8" w:rsidP="00184B79">
      <w:pPr>
        <w:pStyle w:val="Pa14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9</w:t>
      </w:r>
      <w:r w:rsidR="00184B79" w:rsidRPr="00B72ADE">
        <w:rPr>
          <w:rFonts w:ascii="Times New Roman" w:hAnsi="Times New Roman"/>
          <w:sz w:val="20"/>
          <w:szCs w:val="20"/>
        </w:rPr>
        <w:t xml:space="preserve">. В случае признания торгов </w:t>
      </w:r>
      <w:proofErr w:type="gramStart"/>
      <w:r w:rsidR="00184B79" w:rsidRPr="00B72ADE">
        <w:rPr>
          <w:rFonts w:ascii="Times New Roman" w:hAnsi="Times New Roman"/>
          <w:sz w:val="20"/>
          <w:szCs w:val="20"/>
        </w:rPr>
        <w:t>несостоявшимися</w:t>
      </w:r>
      <w:proofErr w:type="gramEnd"/>
      <w:r w:rsidR="00184B79" w:rsidRPr="00B72ADE">
        <w:rPr>
          <w:rFonts w:ascii="Times New Roman" w:hAnsi="Times New Roman"/>
          <w:sz w:val="20"/>
          <w:szCs w:val="20"/>
        </w:rPr>
        <w:t xml:space="preserve"> сумма внесенного Претендентом Задатка возвращается в течение 5 (пяти) дней со дня подписания протокола признания торгов несостоявшимися. </w:t>
      </w:r>
    </w:p>
    <w:p w:rsidR="00184B79" w:rsidRPr="00B72ADE" w:rsidRDefault="00184B79" w:rsidP="00184B79">
      <w:pPr>
        <w:pStyle w:val="Pa14"/>
        <w:jc w:val="both"/>
        <w:rPr>
          <w:rFonts w:ascii="Times New Roman" w:hAnsi="Times New Roman"/>
          <w:sz w:val="20"/>
          <w:szCs w:val="20"/>
        </w:rPr>
      </w:pPr>
      <w:r w:rsidRPr="00B72ADE">
        <w:rPr>
          <w:rFonts w:ascii="Times New Roman" w:hAnsi="Times New Roman"/>
          <w:sz w:val="20"/>
          <w:szCs w:val="20"/>
        </w:rPr>
        <w:t>1</w:t>
      </w:r>
      <w:r w:rsidR="003071E8">
        <w:rPr>
          <w:rFonts w:ascii="Times New Roman" w:hAnsi="Times New Roman"/>
          <w:sz w:val="20"/>
          <w:szCs w:val="20"/>
        </w:rPr>
        <w:t>0</w:t>
      </w:r>
      <w:r w:rsidRPr="00B72ADE">
        <w:rPr>
          <w:rFonts w:ascii="Times New Roman" w:hAnsi="Times New Roman"/>
          <w:sz w:val="20"/>
          <w:szCs w:val="20"/>
        </w:rPr>
        <w:t xml:space="preserve">. В случае отмены торгов сумма внесенного Претендентом Задатка возвращается в течение 5 (пяти) дней со дня принятия решения об отмене торгов. </w:t>
      </w:r>
    </w:p>
    <w:p w:rsidR="00184B79" w:rsidRPr="00B72ADE" w:rsidRDefault="00184B79" w:rsidP="00184B79">
      <w:pPr>
        <w:pStyle w:val="Pa14"/>
        <w:jc w:val="both"/>
        <w:rPr>
          <w:rFonts w:ascii="Times New Roman" w:hAnsi="Times New Roman"/>
          <w:sz w:val="20"/>
          <w:szCs w:val="20"/>
        </w:rPr>
      </w:pPr>
      <w:r w:rsidRPr="00B72ADE">
        <w:rPr>
          <w:rFonts w:ascii="Times New Roman" w:hAnsi="Times New Roman"/>
          <w:sz w:val="20"/>
          <w:szCs w:val="20"/>
        </w:rPr>
        <w:t>1</w:t>
      </w:r>
      <w:r w:rsidR="003071E8">
        <w:rPr>
          <w:rFonts w:ascii="Times New Roman" w:hAnsi="Times New Roman"/>
          <w:sz w:val="20"/>
          <w:szCs w:val="20"/>
        </w:rPr>
        <w:t>1</w:t>
      </w:r>
      <w:r w:rsidRPr="00B72ADE">
        <w:rPr>
          <w:rFonts w:ascii="Times New Roman" w:hAnsi="Times New Roman"/>
          <w:sz w:val="20"/>
          <w:szCs w:val="20"/>
        </w:rPr>
        <w:t xml:space="preserve">. Внесенный Задаток не возвращается в случае, если Претендент, признанный победителем торгов: </w:t>
      </w:r>
    </w:p>
    <w:p w:rsidR="00184B79" w:rsidRPr="00B72ADE" w:rsidRDefault="00184B79" w:rsidP="00184B79">
      <w:pPr>
        <w:pStyle w:val="Pa14"/>
        <w:jc w:val="both"/>
        <w:rPr>
          <w:rFonts w:ascii="Times New Roman" w:hAnsi="Times New Roman"/>
          <w:color w:val="000000"/>
          <w:sz w:val="20"/>
          <w:szCs w:val="20"/>
        </w:rPr>
      </w:pPr>
      <w:r w:rsidRPr="00B72ADE">
        <w:rPr>
          <w:rFonts w:ascii="Times New Roman" w:hAnsi="Times New Roman"/>
          <w:color w:val="000000"/>
          <w:sz w:val="20"/>
          <w:szCs w:val="20"/>
        </w:rPr>
        <w:t xml:space="preserve">– </w:t>
      </w:r>
      <w:proofErr w:type="gramStart"/>
      <w:r w:rsidRPr="00B72ADE">
        <w:rPr>
          <w:rFonts w:ascii="Times New Roman" w:hAnsi="Times New Roman"/>
          <w:color w:val="000000"/>
          <w:sz w:val="20"/>
          <w:szCs w:val="20"/>
        </w:rPr>
        <w:t>уклонится</w:t>
      </w:r>
      <w:proofErr w:type="gramEnd"/>
      <w:r w:rsidRPr="00B72ADE">
        <w:rPr>
          <w:rFonts w:ascii="Times New Roman" w:hAnsi="Times New Roman"/>
          <w:color w:val="000000"/>
          <w:sz w:val="20"/>
          <w:szCs w:val="20"/>
        </w:rPr>
        <w:t xml:space="preserve">/откажется от заключения в установленный срок Договора купли-продажи имущества; </w:t>
      </w:r>
    </w:p>
    <w:p w:rsidR="00184B79" w:rsidRPr="00B72ADE" w:rsidRDefault="00184B79" w:rsidP="00184B79">
      <w:pPr>
        <w:pStyle w:val="Pa14"/>
        <w:jc w:val="both"/>
        <w:rPr>
          <w:rFonts w:ascii="Times New Roman" w:hAnsi="Times New Roman"/>
          <w:color w:val="000000"/>
          <w:sz w:val="20"/>
          <w:szCs w:val="20"/>
        </w:rPr>
      </w:pPr>
      <w:r w:rsidRPr="00B72ADE">
        <w:rPr>
          <w:rFonts w:ascii="Times New Roman" w:hAnsi="Times New Roman"/>
          <w:color w:val="000000"/>
          <w:sz w:val="20"/>
          <w:szCs w:val="20"/>
        </w:rPr>
        <w:t xml:space="preserve">– </w:t>
      </w:r>
      <w:proofErr w:type="gramStart"/>
      <w:r w:rsidRPr="00B72ADE">
        <w:rPr>
          <w:rFonts w:ascii="Times New Roman" w:hAnsi="Times New Roman"/>
          <w:color w:val="000000"/>
          <w:sz w:val="20"/>
          <w:szCs w:val="20"/>
        </w:rPr>
        <w:t>уклонится</w:t>
      </w:r>
      <w:proofErr w:type="gramEnd"/>
      <w:r w:rsidRPr="00B72ADE">
        <w:rPr>
          <w:rFonts w:ascii="Times New Roman" w:hAnsi="Times New Roman"/>
          <w:color w:val="000000"/>
          <w:sz w:val="20"/>
          <w:szCs w:val="20"/>
        </w:rPr>
        <w:t xml:space="preserve">/откажется от оплаты продаваемого на торгах Имущества в срок, установленный заключенным Договором купли – продажи имущества. </w:t>
      </w:r>
    </w:p>
    <w:p w:rsidR="00184B79" w:rsidRPr="00B72ADE" w:rsidRDefault="003071E8" w:rsidP="00184B79">
      <w:pPr>
        <w:pStyle w:val="Pa14"/>
        <w:jc w:val="both"/>
        <w:rPr>
          <w:rFonts w:ascii="Times New Roman" w:hAnsi="Times New Roman"/>
          <w:color w:val="000000"/>
          <w:sz w:val="20"/>
          <w:szCs w:val="20"/>
        </w:rPr>
      </w:pPr>
      <w:r>
        <w:rPr>
          <w:rFonts w:ascii="Times New Roman" w:hAnsi="Times New Roman"/>
          <w:color w:val="000000"/>
          <w:sz w:val="20"/>
          <w:szCs w:val="20"/>
        </w:rPr>
        <w:t>12</w:t>
      </w:r>
      <w:r w:rsidR="00184B79" w:rsidRPr="00B72ADE">
        <w:rPr>
          <w:rFonts w:ascii="Times New Roman" w:hAnsi="Times New Roman"/>
          <w:color w:val="000000"/>
          <w:sz w:val="20"/>
          <w:szCs w:val="20"/>
        </w:rPr>
        <w:t xml:space="preserve">. В случае признания Претендента победителем торгов сумма внесенного Задатка засчитывается в счет оплаты приобретаемого на торгах Имущества при заключении в установленном порядке Договора купли – продажи. </w:t>
      </w:r>
    </w:p>
    <w:p w:rsidR="00184B79" w:rsidRPr="00B72ADE" w:rsidRDefault="003071E8" w:rsidP="00184B79">
      <w:pPr>
        <w:pStyle w:val="Pa14"/>
        <w:jc w:val="both"/>
        <w:rPr>
          <w:rFonts w:ascii="Times New Roman" w:hAnsi="Times New Roman"/>
          <w:color w:val="000000"/>
          <w:sz w:val="20"/>
          <w:szCs w:val="20"/>
        </w:rPr>
      </w:pPr>
      <w:r>
        <w:rPr>
          <w:rFonts w:ascii="Times New Roman" w:hAnsi="Times New Roman"/>
          <w:color w:val="000000"/>
          <w:sz w:val="20"/>
          <w:szCs w:val="20"/>
        </w:rPr>
        <w:t>13</w:t>
      </w:r>
      <w:r w:rsidR="00184B79" w:rsidRPr="00B72ADE">
        <w:rPr>
          <w:rFonts w:ascii="Times New Roman" w:hAnsi="Times New Roman"/>
          <w:color w:val="000000"/>
          <w:sz w:val="20"/>
          <w:szCs w:val="20"/>
        </w:rPr>
        <w:t xml:space="preserve">. Настоящее Соглашение вступает в силу с момента его подписания Сторонами и прекращает свое действие после исполнения Сторонами всех обязательств по нему. </w:t>
      </w:r>
    </w:p>
    <w:p w:rsidR="00184B79" w:rsidRPr="00B72ADE" w:rsidRDefault="00184B79" w:rsidP="00184B79">
      <w:pPr>
        <w:pStyle w:val="Pa14"/>
        <w:jc w:val="both"/>
        <w:rPr>
          <w:rFonts w:ascii="Times New Roman" w:hAnsi="Times New Roman"/>
          <w:color w:val="000000"/>
          <w:sz w:val="20"/>
          <w:szCs w:val="20"/>
        </w:rPr>
      </w:pPr>
      <w:r w:rsidRPr="00B72ADE">
        <w:rPr>
          <w:rFonts w:ascii="Times New Roman" w:hAnsi="Times New Roman"/>
          <w:color w:val="000000"/>
          <w:sz w:val="20"/>
          <w:szCs w:val="20"/>
        </w:rPr>
        <w:lastRenderedPageBreak/>
        <w:t>1</w:t>
      </w:r>
      <w:r w:rsidR="003071E8">
        <w:rPr>
          <w:rFonts w:ascii="Times New Roman" w:hAnsi="Times New Roman"/>
          <w:color w:val="000000"/>
          <w:sz w:val="20"/>
          <w:szCs w:val="20"/>
        </w:rPr>
        <w:t>4</w:t>
      </w:r>
      <w:r w:rsidRPr="00B72ADE">
        <w:rPr>
          <w:rFonts w:ascii="Times New Roman" w:hAnsi="Times New Roman"/>
          <w:color w:val="000000"/>
          <w:sz w:val="20"/>
          <w:szCs w:val="20"/>
        </w:rPr>
        <w:t xml:space="preserve">. Все возможные споры и разногласия, связанные с исполнением настоящего Соглашения, будут разрешаться Сторонами путем переговоров. В случае невозможности разрешения споров и разногласий путем переговоров они подлежат рассмотрению в арбитражном суде </w:t>
      </w:r>
      <w:r w:rsidR="00CB4CC4">
        <w:rPr>
          <w:rFonts w:ascii="Times New Roman" w:hAnsi="Times New Roman"/>
          <w:color w:val="000000"/>
          <w:sz w:val="20"/>
          <w:szCs w:val="20"/>
        </w:rPr>
        <w:t>Новосибирской</w:t>
      </w:r>
      <w:r w:rsidRPr="00B72ADE">
        <w:rPr>
          <w:rFonts w:ascii="Times New Roman" w:hAnsi="Times New Roman"/>
          <w:color w:val="000000"/>
          <w:sz w:val="20"/>
          <w:szCs w:val="20"/>
        </w:rPr>
        <w:t xml:space="preserve"> области. </w:t>
      </w:r>
    </w:p>
    <w:p w:rsidR="00184B79" w:rsidRPr="00B72ADE" w:rsidRDefault="003071E8" w:rsidP="00184B79">
      <w:pPr>
        <w:pStyle w:val="Pa14"/>
        <w:jc w:val="both"/>
        <w:rPr>
          <w:rFonts w:ascii="Times New Roman" w:hAnsi="Times New Roman"/>
          <w:color w:val="000000"/>
          <w:sz w:val="20"/>
          <w:szCs w:val="20"/>
        </w:rPr>
      </w:pPr>
      <w:r>
        <w:rPr>
          <w:rFonts w:ascii="Times New Roman" w:hAnsi="Times New Roman"/>
          <w:color w:val="000000"/>
          <w:sz w:val="20"/>
          <w:szCs w:val="20"/>
        </w:rPr>
        <w:t>15</w:t>
      </w:r>
      <w:r w:rsidR="00184B79" w:rsidRPr="00B72ADE">
        <w:rPr>
          <w:rFonts w:ascii="Times New Roman" w:hAnsi="Times New Roman"/>
          <w:color w:val="000000"/>
          <w:sz w:val="20"/>
          <w:szCs w:val="20"/>
        </w:rPr>
        <w:t xml:space="preserve">. Настоящий договор составлен в двух экземплярах, имеющих одинаковую юридическую силу.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820"/>
        <w:gridCol w:w="4394"/>
      </w:tblGrid>
      <w:tr w:rsidR="00184B79" w:rsidRPr="00B72ADE" w:rsidTr="00123038">
        <w:trPr>
          <w:trHeight w:val="94"/>
        </w:trPr>
        <w:tc>
          <w:tcPr>
            <w:tcW w:w="4820" w:type="dxa"/>
          </w:tcPr>
          <w:p w:rsidR="00184B79" w:rsidRPr="00B72ADE" w:rsidRDefault="00D52D12" w:rsidP="00D52D12">
            <w:pPr>
              <w:jc w:val="both"/>
              <w:rPr>
                <w:b/>
                <w:u w:val="single"/>
              </w:rPr>
            </w:pPr>
            <w:r>
              <w:rPr>
                <w:b/>
                <w:u w:val="single"/>
              </w:rPr>
              <w:t>Организатор торгов</w:t>
            </w:r>
            <w:r w:rsidR="00184B79" w:rsidRPr="00B72ADE">
              <w:rPr>
                <w:b/>
                <w:u w:val="single"/>
              </w:rPr>
              <w:t>:</w:t>
            </w:r>
          </w:p>
        </w:tc>
        <w:tc>
          <w:tcPr>
            <w:tcW w:w="4394" w:type="dxa"/>
          </w:tcPr>
          <w:p w:rsidR="00184B79" w:rsidRPr="00B72ADE" w:rsidRDefault="00184B79" w:rsidP="00123038">
            <w:pPr>
              <w:jc w:val="both"/>
              <w:rPr>
                <w:b/>
                <w:u w:val="single"/>
              </w:rPr>
            </w:pPr>
            <w:r w:rsidRPr="00B72ADE">
              <w:rPr>
                <w:b/>
                <w:u w:val="single"/>
              </w:rPr>
              <w:t>Претендент:</w:t>
            </w:r>
          </w:p>
        </w:tc>
      </w:tr>
      <w:tr w:rsidR="00184B79" w:rsidRPr="00B72ADE" w:rsidTr="00123038">
        <w:trPr>
          <w:trHeight w:val="195"/>
        </w:trPr>
        <w:tc>
          <w:tcPr>
            <w:tcW w:w="4820" w:type="dxa"/>
          </w:tcPr>
          <w:p w:rsidR="00B72ADE" w:rsidRPr="00D52D12" w:rsidRDefault="00D52D12" w:rsidP="004C2817">
            <w:pPr>
              <w:autoSpaceDE w:val="0"/>
              <w:autoSpaceDN w:val="0"/>
              <w:adjustRightInd w:val="0"/>
              <w:jc w:val="both"/>
              <w:rPr>
                <w:rFonts w:eastAsia="Calibri"/>
                <w:color w:val="000000"/>
              </w:rPr>
            </w:pPr>
            <w:proofErr w:type="gramStart"/>
            <w:r>
              <w:rPr>
                <w:rFonts w:eastAsia="Calibri"/>
                <w:color w:val="000000"/>
              </w:rPr>
              <w:t>Финансовый управляющий</w:t>
            </w:r>
            <w:r w:rsidR="004C2817">
              <w:rPr>
                <w:rFonts w:eastAsia="Calibri"/>
                <w:color w:val="000000"/>
              </w:rPr>
              <w:t xml:space="preserve"> </w:t>
            </w:r>
            <w:r>
              <w:rPr>
                <w:rFonts w:eastAsia="Calibri"/>
                <w:color w:val="000000"/>
              </w:rPr>
              <w:t xml:space="preserve"> </w:t>
            </w:r>
            <w:proofErr w:type="spellStart"/>
            <w:r w:rsidR="004C2817" w:rsidRPr="004C2817">
              <w:rPr>
                <w:rFonts w:eastAsia="Calibri"/>
                <w:color w:val="000000"/>
              </w:rPr>
              <w:t>Вьюшкиной</w:t>
            </w:r>
            <w:proofErr w:type="spellEnd"/>
            <w:r w:rsidR="004C2817" w:rsidRPr="004C2817">
              <w:rPr>
                <w:rFonts w:eastAsia="Calibri"/>
                <w:color w:val="000000"/>
              </w:rPr>
              <w:t xml:space="preserve"> Алины Анатольевны (ИНН 381713409005, СНИЛС 110-544-889 31, 21.11.1984 г.р., место рождения - г. Братск Иркутской области, адрес регистрации: 630124, г. Новосибирск, ул. Есенина, д.61, кв.76) </w:t>
            </w:r>
            <w:r w:rsidRPr="00D52D12">
              <w:rPr>
                <w:rFonts w:eastAsia="Calibri"/>
                <w:color w:val="000000"/>
              </w:rPr>
              <w:t>Киселев Павел Юрьевич (ИНН 544506840530, СНИЛС 017-921-844 60) - член НП СОПАУ «Альянс управляющих» (ОГРН 1032307154285, ИНН 2312102570, место нахождения: 350015, г. Краснодар, ул. Северная, д. 309).</w:t>
            </w:r>
            <w:proofErr w:type="gramEnd"/>
          </w:p>
        </w:tc>
        <w:tc>
          <w:tcPr>
            <w:tcW w:w="4394" w:type="dxa"/>
          </w:tcPr>
          <w:p w:rsidR="00184B79" w:rsidRPr="00B72ADE" w:rsidRDefault="00184B79" w:rsidP="00123038">
            <w:pPr>
              <w:jc w:val="both"/>
              <w:rPr>
                <w:b/>
              </w:rPr>
            </w:pPr>
          </w:p>
        </w:tc>
      </w:tr>
    </w:tbl>
    <w:p w:rsidR="00184B79" w:rsidRDefault="00184B79" w:rsidP="00184B79">
      <w:pPr>
        <w:jc w:val="both"/>
        <w:rPr>
          <w:b/>
        </w:rPr>
      </w:pPr>
    </w:p>
    <w:p w:rsidR="00BC42C4" w:rsidRPr="00B72ADE" w:rsidRDefault="00BC42C4" w:rsidP="00184B79">
      <w:pPr>
        <w:jc w:val="both"/>
        <w:rPr>
          <w:b/>
        </w:rPr>
      </w:pPr>
    </w:p>
    <w:p w:rsidR="00FC4434" w:rsidRDefault="00D52D12" w:rsidP="00184B79">
      <w:pPr>
        <w:jc w:val="both"/>
      </w:pPr>
      <w:r>
        <w:rPr>
          <w:b/>
        </w:rPr>
        <w:t>Организатор торгов</w:t>
      </w:r>
      <w:r w:rsidR="00184B79" w:rsidRPr="00B72ADE">
        <w:t xml:space="preserve"> __________________________</w:t>
      </w:r>
      <w:r w:rsidR="00184B79" w:rsidRPr="00B72ADE">
        <w:tab/>
      </w:r>
      <w:r w:rsidR="00184B79" w:rsidRPr="00B72ADE">
        <w:tab/>
      </w:r>
    </w:p>
    <w:p w:rsidR="00FC4434" w:rsidRDefault="00FC4434" w:rsidP="00184B79">
      <w:pPr>
        <w:jc w:val="both"/>
      </w:pPr>
    </w:p>
    <w:p w:rsidR="00FC4434" w:rsidRDefault="00FC4434" w:rsidP="00184B79">
      <w:pPr>
        <w:jc w:val="both"/>
      </w:pPr>
    </w:p>
    <w:p w:rsidR="00184B79" w:rsidRPr="00B72ADE" w:rsidRDefault="00184B79" w:rsidP="00184B79">
      <w:pPr>
        <w:jc w:val="both"/>
      </w:pPr>
      <w:r w:rsidRPr="00B72ADE">
        <w:rPr>
          <w:b/>
        </w:rPr>
        <w:t>Претендент:</w:t>
      </w:r>
      <w:r w:rsidRPr="00B72ADE">
        <w:t xml:space="preserve"> ________________________________</w:t>
      </w:r>
    </w:p>
    <w:p w:rsidR="00184B79" w:rsidRPr="00B72ADE" w:rsidRDefault="00184B79" w:rsidP="00184B79">
      <w:pPr>
        <w:jc w:val="both"/>
      </w:pPr>
    </w:p>
    <w:p w:rsidR="00184B79" w:rsidRDefault="00184B79" w:rsidP="00184B79">
      <w:pPr>
        <w:spacing w:after="200" w:line="276" w:lineRule="auto"/>
      </w:pPr>
    </w:p>
    <w:p w:rsidR="00FC4434" w:rsidRPr="00B72ADE" w:rsidRDefault="00FC4434" w:rsidP="00184B79">
      <w:pPr>
        <w:spacing w:after="200" w:line="276" w:lineRule="auto"/>
      </w:pPr>
    </w:p>
    <w:p w:rsidR="00184B79" w:rsidRPr="00B72ADE" w:rsidRDefault="00184B79" w:rsidP="00184B79"/>
    <w:p w:rsidR="00184B79" w:rsidRPr="00B72ADE" w:rsidRDefault="00184B79" w:rsidP="00184B79"/>
    <w:p w:rsidR="008D4DF0" w:rsidRPr="00B72ADE" w:rsidRDefault="008D4DF0"/>
    <w:sectPr w:rsidR="008D4DF0" w:rsidRPr="00B72ADE" w:rsidSect="001A06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4B79"/>
    <w:rsid w:val="00074390"/>
    <w:rsid w:val="000962DD"/>
    <w:rsid w:val="000E1E22"/>
    <w:rsid w:val="00184B79"/>
    <w:rsid w:val="002A3EDB"/>
    <w:rsid w:val="003071E8"/>
    <w:rsid w:val="003547B8"/>
    <w:rsid w:val="004C2817"/>
    <w:rsid w:val="00522CEC"/>
    <w:rsid w:val="006003E4"/>
    <w:rsid w:val="00640C8E"/>
    <w:rsid w:val="007679E5"/>
    <w:rsid w:val="00866309"/>
    <w:rsid w:val="00877601"/>
    <w:rsid w:val="008D311D"/>
    <w:rsid w:val="008D4DF0"/>
    <w:rsid w:val="009437CD"/>
    <w:rsid w:val="00A52584"/>
    <w:rsid w:val="00A70D2F"/>
    <w:rsid w:val="00AF0285"/>
    <w:rsid w:val="00B72ADE"/>
    <w:rsid w:val="00B923A9"/>
    <w:rsid w:val="00BC42C4"/>
    <w:rsid w:val="00C80E31"/>
    <w:rsid w:val="00CB4CC4"/>
    <w:rsid w:val="00D40120"/>
    <w:rsid w:val="00D42211"/>
    <w:rsid w:val="00D52D12"/>
    <w:rsid w:val="00E866B9"/>
    <w:rsid w:val="00EB5841"/>
    <w:rsid w:val="00F54A18"/>
    <w:rsid w:val="00F60249"/>
    <w:rsid w:val="00FC44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4B7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184B79"/>
    <w:pPr>
      <w:jc w:val="both"/>
    </w:pPr>
    <w:rPr>
      <w:rFonts w:ascii="Arial" w:hAnsi="Arial"/>
      <w:sz w:val="24"/>
    </w:rPr>
  </w:style>
  <w:style w:type="character" w:customStyle="1" w:styleId="a4">
    <w:name w:val="Основной текст Знак"/>
    <w:basedOn w:val="a0"/>
    <w:link w:val="a3"/>
    <w:rsid w:val="00184B79"/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Pa14">
    <w:name w:val="Pa14"/>
    <w:basedOn w:val="a"/>
    <w:next w:val="a"/>
    <w:uiPriority w:val="99"/>
    <w:rsid w:val="00184B79"/>
    <w:pPr>
      <w:autoSpaceDE w:val="0"/>
      <w:autoSpaceDN w:val="0"/>
      <w:adjustRightInd w:val="0"/>
      <w:spacing w:line="121" w:lineRule="atLeast"/>
    </w:pPr>
    <w:rPr>
      <w:rFonts w:ascii="Verdana" w:eastAsia="Calibri" w:hAnsi="Verdana"/>
      <w:sz w:val="24"/>
      <w:szCs w:val="24"/>
    </w:rPr>
  </w:style>
  <w:style w:type="paragraph" w:styleId="a5">
    <w:name w:val="List Paragraph"/>
    <w:basedOn w:val="a"/>
    <w:uiPriority w:val="34"/>
    <w:qFormat/>
    <w:rsid w:val="0087760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4B7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184B79"/>
    <w:pPr>
      <w:jc w:val="both"/>
    </w:pPr>
    <w:rPr>
      <w:rFonts w:ascii="Arial" w:hAnsi="Arial"/>
      <w:sz w:val="24"/>
    </w:rPr>
  </w:style>
  <w:style w:type="character" w:customStyle="1" w:styleId="a4">
    <w:name w:val="Основной текст Знак"/>
    <w:basedOn w:val="a0"/>
    <w:link w:val="a3"/>
    <w:rsid w:val="00184B79"/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Pa14">
    <w:name w:val="Pa14"/>
    <w:basedOn w:val="a"/>
    <w:next w:val="a"/>
    <w:uiPriority w:val="99"/>
    <w:rsid w:val="00184B79"/>
    <w:pPr>
      <w:autoSpaceDE w:val="0"/>
      <w:autoSpaceDN w:val="0"/>
      <w:adjustRightInd w:val="0"/>
      <w:spacing w:line="121" w:lineRule="atLeast"/>
    </w:pPr>
    <w:rPr>
      <w:rFonts w:ascii="Verdana" w:eastAsia="Calibri" w:hAnsi="Verdana"/>
      <w:sz w:val="24"/>
      <w:szCs w:val="24"/>
    </w:rPr>
  </w:style>
  <w:style w:type="paragraph" w:styleId="a5">
    <w:name w:val="List Paragraph"/>
    <w:basedOn w:val="a"/>
    <w:uiPriority w:val="34"/>
    <w:qFormat/>
    <w:rsid w:val="0087760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YqMzwtmffo0wFSXoXjdJ3f3GPUfT78/JsQQK0xJrR0s=</DigestValue>
    </Reference>
    <Reference URI="#idOfficeObject" Type="http://www.w3.org/2000/09/xmldsig#Object">
      <DigestMethod Algorithm="urn:ietf:params:xml:ns:cpxmlsec:algorithms:gostr3411"/>
      <DigestValue>JTI2apvlZ+F3mD/5ZFbSTj4ZoGQfBCdUGsoydKE4Fp4=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Xt4C/Z/DGhI6UtfM77CpNeQG8GVlaowt8/OEEHYqrro=</DigestValue>
    </Reference>
  </SignedInfo>
  <SignatureValue>atWmd+KhUkEVYz/mzUVyoEciD30lu3p3bgz2j8f1FXt4MNsIdz6m+Ghj3GgwfG98
I0z97m9PPw8w9xpgK/AU6Q==</SignatureValue>
  <KeyInfo>
    <X509Data>
      <X509Certificate>MIIIMzCCB+KgAwIBAgIRAwUcZWceAN+N5xHy2/n54f4wCAYGKoUDAgIDMIIBEDEY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7Lrw8RLHizGRtO3qKbjkYWsVI1E=</DigestValue>
      </Reference>
      <Reference URI="/word/document.xml?ContentType=application/vnd.openxmlformats-officedocument.wordprocessingml.document.main+xml">
        <DigestMethod Algorithm="http://www.w3.org/2000/09/xmldsig#sha1"/>
        <DigestValue>6ktIrra6ozN9S7amk2vyxmQITEw=</DigestValue>
      </Reference>
      <Reference URI="/word/fontTable.xml?ContentType=application/vnd.openxmlformats-officedocument.wordprocessingml.fontTable+xml">
        <DigestMethod Algorithm="http://www.w3.org/2000/09/xmldsig#sha1"/>
        <DigestValue>wbosuflMDyUQ9ztOM8ZixXUYxjY=</DigestValue>
      </Reference>
      <Reference URI="/word/settings.xml?ContentType=application/vnd.openxmlformats-officedocument.wordprocessingml.settings+xml">
        <DigestMethod Algorithm="http://www.w3.org/2000/09/xmldsig#sha1"/>
        <DigestValue>OKi8GsisgUWn1GSbBgoPiCblxtA=</DigestValue>
      </Reference>
      <Reference URI="/word/styles.xml?ContentType=application/vnd.openxmlformats-officedocument.wordprocessingml.styles+xml">
        <DigestMethod Algorithm="http://www.w3.org/2000/09/xmldsig#sha1"/>
        <DigestValue>CkDVrcIUF51wqfAl0LfCliZ1oZ0=</DigestValue>
      </Reference>
      <Reference URI="/word/stylesWithEffects.xml?ContentType=application/vnd.ms-word.stylesWithEffects+xml">
        <DigestMethod Algorithm="http://www.w3.org/2000/09/xmldsig#sha1"/>
        <DigestValue>BMtqBAD6syuHgiD94SrE16h+G28=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F0ojYnnRS/PbHlVxnTUjKGYQdzQ=</DigestValue>
      </Reference>
    </Manifest>
    <SignatureProperties>
      <SignatureProperty Id="idSignatureTime" Target="#idPackageSignature">
        <mdssi:SignatureTime>
          <mdssi:Format>YYYY-MM-DDThh:mm:ssTZD</mdssi:Format>
          <mdssi:Value>2018-07-11T04:53:02Z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>торги</SignatureComments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2018-07-11T04:53:02Z</xd:SigningTime>
          <xd:SigningCertificate>
            <xd:Cert>
              <xd:CertDigest>
                <DigestMethod Algorithm="http://www.w3.org/2000/09/xmldsig#sha1"/>
                <DigestValue>BKpwpZ9qjDPj7ymmrT14KWjaDDk=</DigestValue>
              </xd:CertDigest>
              <xd:IssuerSerial>
                <X509IssuerName>CN=ООО РУЦ, O=ООО РУЦ, L=Новосибирск, S=54 Новосибирская область, C=RU, E=ruc54@ngs.ru, STREET=ул. Никитина д.114, ИНН=005405471399, ОГРН=1135476045011</X509IssuerName>
                <X509SerialNumber>1027640681746935258716188605010975252990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900</Words>
  <Characters>5135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Иван</dc:creator>
  <cp:lastModifiedBy>1</cp:lastModifiedBy>
  <cp:revision>5</cp:revision>
  <dcterms:created xsi:type="dcterms:W3CDTF">2018-07-04T10:03:00Z</dcterms:created>
  <dcterms:modified xsi:type="dcterms:W3CDTF">2018-07-10T09:07:00Z</dcterms:modified>
</cp:coreProperties>
</file>