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D4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6D48" w:rsidRDefault="00A86D48" w:rsidP="00ED7965">
      <w:pPr>
        <w:ind w:left="142"/>
      </w:pPr>
    </w:p>
    <w:p w:rsidR="00A86D48" w:rsidRDefault="00A86D48" w:rsidP="00ED7965">
      <w:pPr>
        <w:ind w:left="142"/>
      </w:pPr>
    </w:p>
    <w:p w:rsidR="00A86D48" w:rsidRDefault="00A86D48" w:rsidP="00ED7965">
      <w:pPr>
        <w:ind w:left="142"/>
      </w:pPr>
    </w:p>
    <w:p w:rsidR="00A86D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6D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86D4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86D48" w:rsidRDefault="00A86D4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6D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№СТП-3131/1</w:t>
      </w:r>
    </w:p>
    <w:p w:rsidR="00A86D4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86D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86D48" w:rsidRDefault="00FA5C9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A86D4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A5C9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A86D48" w:rsidRDefault="00A86D4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6D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11:00:00 (время московское)</w:t>
      </w:r>
    </w:p>
    <w:p w:rsidR="00A86D4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6D4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6D4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86D48" w:rsidRDefault="00A86D4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86D4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6D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6D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86D4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D4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D4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Мойка грузовых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з:N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30042B CHRIST C3000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TRACK,моечная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высота 4200мм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оечная ширина 2900мм;NA01027 Пакет опций CONTOUR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системаконтурной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ВД-мойки (система контурной ВД мойки, с функцией поворота в передней и задней части а/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м;стационарная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система ВД мойки боковых поверхностей, насос 15 кВт, 200л/мин,21 бар;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аправляющая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подвесов шлангов и кабелей, тип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Wampfler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HP;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электромагнитный клапан для переключения подачи воды);NA01010 комплект брызгозащитных экранов для боковых щеток;NA01011 брызгозащитный экран для верхней щетки;NZ01301 направляющие для колес, на въезд/выезд,4х3м;NZ01321 накопительная емкость1100л, датчик уровня воды; NZ 01330 подающий насос 1,5 квт;FO00010 система оборотного водоснабжения FONTIS-5,C-FO5(83 l/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автоматическая промывка фильтра;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PZ 02001 погружной насос 1б1 кВт,100 л/мин; NZ01340 фильтрованный блок с металлическим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фильтрирующий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элементом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4352354.00</w:t>
            </w:r>
          </w:p>
        </w:tc>
      </w:tr>
    </w:tbl>
    <w:p w:rsidR="00A86D48" w:rsidRDefault="00A86D4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6D4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86D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86D48" w:rsidRDefault="00A86D4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86D4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86D48" w:rsidRDefault="00A86D4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6D4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FA5C91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A5C9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A5C9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A5C9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86D4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D48" w:rsidRDefault="00A86D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D48" w:rsidRDefault="00A86D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D48" w:rsidRDefault="00A86D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D48" w:rsidRDefault="00FA5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D48" w:rsidRDefault="00FA5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D48" w:rsidRDefault="00FA5C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86D48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5C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g1gVZg4f4OBsbgVdIBYtXjgHJLlUR1Elmt876gaYRHA=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MyvWmds0y9PRDd0ida2MDL06H9ICqwVtVCvugCCduXs=</DigestValue>
    </Reference>
  </SignedInfo>
  <SignatureValue>L6z1u2MRl2g192fhI9peXZs+TKH+p5qRU9W2Jebxa/26jvxZivyx2jFxaY09vKtQ
8WgMJ+IuaaX041e8yZUtgQ==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1EvnuW0KRohFzzfB4obQNddZcG4=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itkblQrcB7NS+P6NhlLwl2uhbG8=</DigestValue>
      </Reference>
      <Reference URI="/word/footer2.xml?ContentType=application/vnd.openxmlformats-officedocument.wordprocessingml.footer+xml">
        <DigestMethod Algorithm="http://www.w3.org/2000/09/xmldsig#sha1"/>
        <DigestValue>itkblQrcB7NS+P6NhlLwl2uhbG8=</DigestValue>
      </Reference>
      <Reference URI="/word/footer3.xml?ContentType=application/vnd.openxmlformats-officedocument.wordprocessingml.footer+xml">
        <DigestMethod Algorithm="http://www.w3.org/2000/09/xmldsig#sha1"/>
        <DigestValue>itkblQrcB7NS+P6NhlLwl2uhbG8=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v7qWtllNhZZMGuxrfOwA2IUHTSE=</DigestValue>
      </Reference>
      <Reference URI="/word/header2.xml?ContentType=application/vnd.openxmlformats-officedocument.wordprocessingml.header+xml">
        <DigestMethod Algorithm="http://www.w3.org/2000/09/xmldsig#sha1"/>
        <DigestValue>znqC0+8JWcZjSS/2fyDKkrSpD4Q=</DigestValue>
      </Reference>
      <Reference URI="/word/header3.xml?ContentType=application/vnd.openxmlformats-officedocument.wordprocessingml.header+xml">
        <DigestMethod Algorithm="http://www.w3.org/2000/09/xmldsig#sha1"/>
        <DigestValue>RbnOIoLE2lQS5oQ8khNrSh+rDXg=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KnNjTj/HDhTtEMlk5js2JRu8chE=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2018-11-06T11:14:46Z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2018-11-06T11:14:46Z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C3B92-0077-4B3E-9D32-766E80E7E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2018-11-06T11:14:00Z</dcterms:modified>
</cp:coreProperties>
</file>