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7D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47D3" w:rsidRDefault="00A247D3" w:rsidP="00ED7965">
      <w:pPr>
        <w:ind w:left="142"/>
        <w:rPr>
          <w:rFonts w:ascii="Times New Roman" w:hAnsi="Times New Roman"/>
        </w:rPr>
      </w:pPr>
    </w:p>
    <w:p w:rsidR="00A247D3" w:rsidRDefault="00A247D3" w:rsidP="00ED7965">
      <w:pPr>
        <w:ind w:left="142"/>
        <w:rPr>
          <w:rFonts w:ascii="Times New Roman" w:hAnsi="Times New Roman"/>
        </w:rPr>
      </w:pPr>
    </w:p>
    <w:p w:rsidR="00A247D3" w:rsidRDefault="00A247D3" w:rsidP="00ED7965">
      <w:pPr>
        <w:ind w:left="142"/>
        <w:rPr>
          <w:rFonts w:ascii="Times New Roman" w:hAnsi="Times New Roman"/>
        </w:rPr>
      </w:pPr>
    </w:p>
    <w:p w:rsidR="00A247D3" w:rsidRDefault="00A247D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247D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247D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247D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№СТП-2858/1</w:t>
      </w:r>
    </w:p>
    <w:p w:rsidR="00A247D3" w:rsidRDefault="00A247D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47D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11.07.2018</w:t>
      </w:r>
    </w:p>
    <w:p w:rsidR="00A247D3" w:rsidRDefault="00A247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47D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Игорь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Хакасхлебопродукт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№СТП-2858/1,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247D3" w:rsidRDefault="00A247D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247D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2018-06-04 05:00:00 (время московское) до 2018-07-11 13:00:00 (время московское) по лоту:</w:t>
      </w:r>
    </w:p>
    <w:p w:rsidR="00A247D3" w:rsidRDefault="00A247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247D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247D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247D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247D3" w:rsidTr="00BA0078">
        <w:tc>
          <w:tcPr>
            <w:tcW w:w="2996" w:type="dxa"/>
            <w:vAlign w:val="center"/>
          </w:tcPr>
          <w:p w:rsidR="00A247D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247D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 1 – комплекс производственных зданий, расположенный по адресу: г. Абакан, ул. Пушкина, 213, включающий в себя следующие объекты: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br/>
              <w:t>1 Мельница, литер В17 с подстанцией №151, общей площадью 4 154,30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 xml:space="preserve"> , кадастровый номер 19:01:020109:1945 - стоимость объекта 2 715 300,00 руб.</w:t>
            </w:r>
            <w:r>
              <w:rPr>
                <w:rFonts w:ascii="Times New Roman" w:hAnsi="Times New Roman"/>
              </w:rPr>
              <w:br/>
              <w:t>2 Здание элеватора, литер В22, общей площадью 4 365,80 кв.м , кадастровый номер 19:01:020109:1441 - стоимость объекта 5 025 000 руб.</w:t>
            </w:r>
            <w:r>
              <w:rPr>
                <w:rFonts w:ascii="Times New Roman" w:hAnsi="Times New Roman"/>
              </w:rPr>
              <w:br/>
              <w:t>3 Здание устройства для приема зерна с автотранспорта, литер В19, общей площадью 320,4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 xml:space="preserve"> , кадастровый номер 19:01:020109:1439 - стоимость объекта 210 600,00 руб.</w:t>
            </w:r>
            <w:r>
              <w:rPr>
                <w:rFonts w:ascii="Times New Roman" w:hAnsi="Times New Roman"/>
              </w:rPr>
              <w:br/>
              <w:t xml:space="preserve">4 Здание </w:t>
            </w:r>
            <w:proofErr w:type="spellStart"/>
            <w:r>
              <w:rPr>
                <w:rFonts w:ascii="Times New Roman" w:hAnsi="Times New Roman"/>
              </w:rPr>
              <w:t>канализационно-насосной</w:t>
            </w:r>
            <w:proofErr w:type="spellEnd"/>
            <w:r>
              <w:rPr>
                <w:rFonts w:ascii="Times New Roman" w:hAnsi="Times New Roman"/>
              </w:rPr>
              <w:t xml:space="preserve"> станции, литер В14, общей площадью 33,2 кв.м , кадастровый номер 19:01:020109:1435 - стоимость объекта 27 000,00 руб.</w:t>
            </w:r>
            <w:r>
              <w:rPr>
                <w:rFonts w:ascii="Times New Roman" w:hAnsi="Times New Roman"/>
              </w:rPr>
              <w:br/>
              <w:t>5. Склад готовой продукции общей площадью 379,1 кв.м. (на момент реализации право собственности оформляется) - стоимость объекта 409 500,00 руб.</w:t>
            </w:r>
          </w:p>
        </w:tc>
      </w:tr>
    </w:tbl>
    <w:p w:rsidR="00A247D3" w:rsidRDefault="00A247D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47D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№СТП-2858/1 по лоту №1 не поступили.</w:t>
      </w:r>
    </w:p>
    <w:p w:rsidR="00BB54DE" w:rsidRDefault="00BB54D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47D3" w:rsidRDefault="00A247D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47D3" w:rsidRPr="00BB54DE" w:rsidRDefault="009E1913" w:rsidP="00BB54DE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Раковецкий И.В.</w:t>
      </w:r>
    </w:p>
    <w:sectPr w:rsidR="00A247D3" w:rsidRPr="00BB54D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7CD" w:rsidRDefault="00C777CD" w:rsidP="00ED7965">
      <w:pPr>
        <w:spacing w:after="0" w:line="240" w:lineRule="auto"/>
      </w:pPr>
      <w:r>
        <w:separator/>
      </w:r>
    </w:p>
  </w:endnote>
  <w:endnote w:type="continuationSeparator" w:id="0">
    <w:p w:rsidR="00C777CD" w:rsidRDefault="00C777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7D3" w:rsidRDefault="00A247D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7D3" w:rsidRDefault="00A247D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7D3" w:rsidRDefault="00A247D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7CD" w:rsidRDefault="00C777CD" w:rsidP="00ED7965">
      <w:pPr>
        <w:spacing w:after="0" w:line="240" w:lineRule="auto"/>
      </w:pPr>
      <w:r>
        <w:separator/>
      </w:r>
    </w:p>
  </w:footnote>
  <w:footnote w:type="continuationSeparator" w:id="0">
    <w:p w:rsidR="00C777CD" w:rsidRDefault="00C777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7D3" w:rsidRDefault="00A247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7D3" w:rsidRDefault="00A247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7D3" w:rsidRDefault="00A247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47D3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B54DE"/>
    <w:rsid w:val="00BD5B98"/>
    <w:rsid w:val="00BF7CCC"/>
    <w:rsid w:val="00C1081A"/>
    <w:rsid w:val="00C20B1D"/>
    <w:rsid w:val="00C321B6"/>
    <w:rsid w:val="00C4436C"/>
    <w:rsid w:val="00C557A6"/>
    <w:rsid w:val="00C777CD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6MBW8ubEZsEudelGLJ8747Xkwvo8E+8r9OEGXtNnqfw=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okUa3xUgONZpEIu7I8UCIvhMVBZuwv1SuR1izArHfog=</DigestValue>
    </Reference>
  </SignedInfo>
  <SignatureValue>AtqdCt9b0uRJ++JVPWY4wbDo0BL2bKB93eTiY1V+o0BHkMXC3Bykx0qPIVGT2DSv
ZBWXsX8Ci7GdEhksTHXvDQ==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0DEe1B9QU5OFbwkslwX0dqxCq9w=</DigestValue>
      </Reference>
      <Reference URI="/word/endnotes.xml?ContentType=application/vnd.openxmlformats-officedocument.wordprocessingml.endnotes+xml">
        <DigestMethod Algorithm="http://www.w3.org/2000/09/xmldsig#sha1"/>
        <DigestValue>LLZKfU2Jh7Gij0i70CLZxqPACeE=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IjqFiboBEXTxmbqigF67cXzEeLw=</DigestValue>
      </Reference>
      <Reference URI="/word/footer2.xml?ContentType=application/vnd.openxmlformats-officedocument.wordprocessingml.footer+xml">
        <DigestMethod Algorithm="http://www.w3.org/2000/09/xmldsig#sha1"/>
        <DigestValue>IjqFiboBEXTxmbqigF67cXzEeLw=</DigestValue>
      </Reference>
      <Reference URI="/word/footer3.xml?ContentType=application/vnd.openxmlformats-officedocument.wordprocessingml.footer+xml">
        <DigestMethod Algorithm="http://www.w3.org/2000/09/xmldsig#sha1"/>
        <DigestValue>IjqFiboBEXTxmbqigF67cXzEeLw=</DigestValue>
      </Reference>
      <Reference URI="/word/footnotes.xml?ContentType=application/vnd.openxmlformats-officedocument.wordprocessingml.footnotes+xml">
        <DigestMethod Algorithm="http://www.w3.org/2000/09/xmldsig#sha1"/>
        <DigestValue>m16WAhRIhj+wp+E5xb/ZUtq0H+U=</DigestValue>
      </Reference>
      <Reference URI="/word/header1.xml?ContentType=application/vnd.openxmlformats-officedocument.wordprocessingml.header+xml">
        <DigestMethod Algorithm="http://www.w3.org/2000/09/xmldsig#sha1"/>
        <DigestValue>i6B/STFQdyppY+GFCFFh7B6skXc=</DigestValue>
      </Reference>
      <Reference URI="/word/header2.xml?ContentType=application/vnd.openxmlformats-officedocument.wordprocessingml.header+xml">
        <DigestMethod Algorithm="http://www.w3.org/2000/09/xmldsig#sha1"/>
        <DigestValue>PEdN//+qSMbXFMCUyIYR3f6XZto=</DigestValue>
      </Reference>
      <Reference URI="/word/header3.xml?ContentType=application/vnd.openxmlformats-officedocument.wordprocessingml.header+xml">
        <DigestMethod Algorithm="http://www.w3.org/2000/09/xmldsig#sha1"/>
        <DigestValue>/5sc4uTMC8pKowqo6xrgzAk5dnA=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X3pLQox6mBOaHinPSGjp2S4zCWw=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2018-07-11T10:17:31Z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2018-07-11T10:17:31Z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8B39C-6C35-4B4E-B586-80B7BD231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2018-07-11T10:08:00Z</dcterms:modified>
</cp:coreProperties>
</file>