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9A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9AB" w:rsidRDefault="000B49AB" w:rsidP="00ED7965">
      <w:pPr>
        <w:ind w:left="142"/>
        <w:rPr>
          <w:rFonts w:ascii="Times New Roman" w:hAnsi="Times New Roman"/>
        </w:rPr>
      </w:pPr>
    </w:p>
    <w:p w:rsidR="000B49AB" w:rsidRDefault="000B49AB" w:rsidP="00ED7965">
      <w:pPr>
        <w:ind w:left="142"/>
        <w:rPr>
          <w:rFonts w:ascii="Times New Roman" w:hAnsi="Times New Roman"/>
        </w:rPr>
      </w:pPr>
    </w:p>
    <w:p w:rsidR="000B49AB" w:rsidRDefault="000B49AB" w:rsidP="00ED7965">
      <w:pPr>
        <w:ind w:left="142"/>
        <w:rPr>
          <w:rFonts w:ascii="Times New Roman" w:hAnsi="Times New Roman"/>
        </w:rPr>
      </w:pPr>
    </w:p>
    <w:p w:rsidR="000B49A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49A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49A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0B49AB" w:rsidRDefault="000B49A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49A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№СТП-2402/1</w:t>
      </w:r>
    </w:p>
    <w:p w:rsidR="000B49A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49A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B49A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«Южно-Сахалинский рыбозавод»</w:t>
      </w:r>
    </w:p>
    <w:p w:rsidR="000B49AB" w:rsidRDefault="000B49A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B49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09:00:00 (время московское)</w:t>
      </w:r>
    </w:p>
    <w:p w:rsidR="000B49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2018-03-04 23:59:00 (время московское)</w:t>
      </w:r>
    </w:p>
    <w:p w:rsidR="000B49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49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49A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B49AB" w:rsidRDefault="000B49A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B49A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49A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49A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B49A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9A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9A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Холодильник, инв. № 64:415:001:003638220, лит. А. Склад, № 64:415:001:003638220 лит. Д. Холодильник, № 64:415:001003638220 лит. Е. Рыбозавод, № 64:415:001:003638220 лит. З,З1,З2,З3. Контора, № 1822, лит. И И1. Цех засольный, № 1822, лит. К. Трансформаторная подстанция, № 64:415:001:003638220 лит. Н. Механическая мастерская, № 1822, лит. О. Котельная со складом, № 64:415:001:003638220 лит. П. Насосная, № 1822, лит. Р. Столовая, № 1822, лит. С. Цех икорный, №  64:415:001:003638220 лит. Т. Гараж, №  64:415:001:003638220 лит. У У1. Мастерская, № 64:415:001:003638220 лит. Х. Дизельная электростанция, №  64:415:001:003638220 лит. Ц. Гараж, № 64:415:001:003638220 лит. Ч. Контора, № 1822, лит. Ш. Зем. уч. кад. № 65:04:0000037:0017. Плит. скоромороз. аппарат типа «Platesenio». Плит. скоромороз. аппарат типа «Platesenio». Плит. скоромороз. аппарат типа «Platesenio. Плит. скоромороз. аппарат типа «Platesenio». Аппарат скоромороз. автономный АСМП 5ФВ. Скоромороз. аппарат PSI H 38-13. Скоромороз. аппарат PSI H 38-13. Скоромороз. аппарат PSI H 38-13. Упаковочная машина для обвязки ящиков. Машина обвязочная. Машина –вакуумная.  Машина закаточная Б-4 КЗК-84. Машина закаточная Б-4 КЗК-84. Автомат Б-4 КДН соусонаполнитель. Ленточный конвейер непрерывного действия Р-Р 400*11500. Ленточный конвейер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непрерывного действия Р-Р 500*1400. Ленточный конвейер непрерывного действия Р-Р 500*7500. Ленточный конвейер непрерывного действия Р-Р 400*12000.  Ленточный конвейер непрерывного действия Р-Р 500*10000. Ленточный конвейер непрерывного действия Р-Р 500*8000. Конвейерная лента 500*22000. Конвейерная лента 400*32000. Компрессор PC3111 Е. Компрессор РС3111 Е. Компрессор PC3111 Е. Компрессор PC3111 Е. Компрессорная уст. Компрессорная уст.  Компрессор SAB202 LF. Автоклав верт. Б-6 КАВ-2. Автоклав верт. Б-6 КАВ-2. Автоклав верт. Б-6 КАВ-3. Автоклав верт. Б-6 КАВ-2. Автоклав верт. Б-6 КАВ-2. Автоклав верт. Б-6 КАВ-2. Автоклав верт. Б-6 КАВ-2. Автоклав верт. Б-6 КАВ-2. Автоклав верт. Б-6 КАВ-2.  Стерилизатор паровой ВК-75. Электрический погрузчик FB20EX-11. Электропогрузчик ЕВ 717*2тн. Электропогрузчик "Шинко". Автопогрузчик Коматсу FD18T-21. Электропогрузчик FB 18 мачта 4,5 м. Электропогрузчик ЕВ 735.33.11.  Погрузчик вилочный штаб. самоходный Кларк.  Лод. мотор YAMAHA 15FMHL. Лод. мотор Tohatsu M 40D2 UL. Лод. мотор Е 48 CMHL.  Лод. мотор Е 40 ХМНХ. Лод. мотор Yamaha 25BMHL. Лод. мотор YAMAHA E40ХМНХ. Лод. мотор YAMAHA E40ХМНХ. Лод. мотор YAMAHA E40ХМНХ. Лод. мотор YAMAHA E40ХМНХ. Лод. мотор YAMAHA 30НMHL. Лод. мотор YAMAHA 30НMHL. Воздухоотделитель 3 шт. Электродвигатель 7,5 кВт-3000 2 шт. Контейнер. Циркуляционный ресивер. Осушитель аммиака GRASSO GAD 150E. Цирк. ресивер GRASSO. Станция гидравлическая  GRASSO. Промежуточный сосуд GRASSO. Центрифуга для отжима ястыков. Центрифуга для обезвоживания икры. Устр. разделки рыбы УРР-2.00.000. Устройство разделки рыбы УРР-2.00.000. Устройство для разделки рыбы УРР-1.00.00. Устройство для разделки рыбы УРР-1.00.00. Тузлукоохладитель. Термостат эл.суховоз.ТСвЛ-80. ТЭМ-104 ДУ 50/50 без ТПТ.  ТЭМ-104 ДУ 32\32. Ножницы НА-3121. Невод 140*34*18 двухзаходный. Невод однокотловый 65*10*2,5.  Невод однокотловый 68*12*4. Невод однокотловый 68*12*4,5.  Невод однокотловый 73,5*12*10. Невод однокотловый 73,5*12*12. Невод 2-х котловой 124*14*14 (дв+2 накоп).  Невод 2-х котловой 124*14*14 (дв+2 накоп). Невод 2-х котловой 124*14*14.  Невод 2-х котловой 124*14*14 (дв+2 накоп). Невод 2-х котловой 124*14*14 (дв+2 накоп). Тележка гидравлическая SHP-1500. Тележка гидравлическая SHP-1500. Тележка гидравлическая SHP-1500. Тележка гидравлическая SHP-1500. Тележка гидравлическая SHP-1500. Тележка гидравлическая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SHP-1500. Отбойный молот Н45 МR. Предварительный термосифонный ресивер. Мороз. ларь Бирюса 200 Н-5 ст. Мясорубка М-75. Насос шестеренный НМШ 8-25-6,3\10 4 кв.  Насос шестеренный НМШ 8-25-6,3\10 4 кв. Насос шестиинный НМШ 8-25-6,3\10 4 кв.  Насос 12 м3/ч.  Насос аммиачный. Насос аммиачный. Насос вакуумный 2 ст. 65 л/мин. Насос для подпитки воды GRUNDFOS-19. Насос К 150-125-315. Насос К 150-125-315. Насос К 45/30. Насос НСВ-80-1. Насос НЦВ 160/30. Насос ЭЦВ 8-40-60 (11,0/3000). Насос 45/30.Э лектронасос центробежный. Принтер HP LaserJet. Ресивер линейныйРоликовый конвейер непр. действия р-р 400*7000.  Садок глухой 8*8*3,5. Садок глухой 10*10*10. Садок глухой 10*12*10. Садок глухой 10*12*10.  Таль электр. ТЭ-1.0-8.0. Станок деревообрабатывающий. Станок плоскошлифовальный 371. Станок рейсмусовый Р-791. Станок токарно-винторезный 16Д-25-РМУ. Станция гидр. SAB. Котельное оборуд. в комплекте с горелкой. Котел паровой BOOSTER BOILER. Котел паровой BOOSTER BOILER. шкаф управления паровым бойлером NBO1500 С; дампе-контроллер DM320-3 Booster. Конденсатор типа балтимор. Конденсатор испарительный. АТС в составе 12 тел. Бетоносмеситель СБР-260А.  Весы МЕРА-ВТП-15-1-1-2 (т).  Весы ATL-220d4-I.  Весы ВТ-60. Весы электронные. Весы электронные. Весы электронные ВТ-150. Весы электронные ВТ-150. Аппарат для нанесения глазировки на рыбопродукцию. Икорная линия для переработки свежей икры. Водоподъемное оборудование,. Воздухоохладитель. Искрагаситель D-415мм Н-1,013 м. Искрагаситель D-415мм Н-1,013 м. Искрагаситель D-415мм Н-1,013 м. Комп. вспом. обрудования к скоромор. компл.SAB. Головоотсекающая машина Баадер 429 №3304290111. Горячий стол SW-450. Двигатель 1,5/1500 квт. Дизель-генератор СКД PRAHA.  Маслоохладитель SAB. Кунгас 2 тн. Кунгас 3 тн. Кунгас 3 тн. Кунгас 3 тн. Кунгас 5 тн. Кунгас 8 тн.  Кунгас-щелевик 3 тн. Кунгас. Машина вакуум упак. Supermax. Машина вакуумная "Nedvac-755". Машина набивочная ИНА-125. Машина набивочная ИНА-125. Машина набивочная ИНА-115. Машина набивочная ИНА-115. Машинка шлифовал. универсал. Машина этикировочная  Б-4 КЭТ. Машина этикировочная  Б-4 КЭТ. Машина филетировочная СТ 2611. , начальная цена 295831620.00</w:t>
            </w:r>
          </w:p>
        </w:tc>
      </w:tr>
    </w:tbl>
    <w:p w:rsidR="000B49AB" w:rsidRDefault="000B49A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49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B49AB" w:rsidRDefault="000B49A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B49AB" w:rsidRPr="00FF01C3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F01C3"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B49AB" w:rsidRDefault="00FF01C3" w:rsidP="00FF01C3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F247E8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49AB" w:rsidRDefault="000B49A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49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B49A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B49A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«Южно-Сахалинский рыбозавод»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B49AB" w:rsidRDefault="000B49A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B49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E31" w:rsidRDefault="00833E31" w:rsidP="00ED7965">
      <w:pPr>
        <w:spacing w:after="0" w:line="240" w:lineRule="auto"/>
      </w:pPr>
      <w:r>
        <w:separator/>
      </w:r>
    </w:p>
  </w:endnote>
  <w:endnote w:type="continuationSeparator" w:id="1">
    <w:p w:rsidR="00833E31" w:rsidRDefault="00833E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9AB" w:rsidRDefault="000B49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9AB" w:rsidRDefault="000B49A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9AB" w:rsidRDefault="000B49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E31" w:rsidRDefault="00833E31" w:rsidP="00ED7965">
      <w:pPr>
        <w:spacing w:after="0" w:line="240" w:lineRule="auto"/>
      </w:pPr>
      <w:r>
        <w:separator/>
      </w:r>
    </w:p>
  </w:footnote>
  <w:footnote w:type="continuationSeparator" w:id="1">
    <w:p w:rsidR="00833E31" w:rsidRDefault="00833E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9AB" w:rsidRDefault="000B4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9AB" w:rsidRDefault="000B4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9AB" w:rsidRDefault="000B4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B49AB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3E31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0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qkFGmcxQLmvnpjYuJEy2TXRfS9j0qHlgPVKfb0J7nZw=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guc9r39wHwcxpTHs7IJSRSm5KgKonEvCWT6I4/KMf0Q=</DigestValue>
    </Reference>
  </SignedInfo>
  <SignatureValue>9jphnDU4U9hakte/tZ3x7ZDdRBWX0QhWjCG//NMCz/WgL3CObu5yZF+l65a27Sf4
ZDIdimSZP6RbYSaW7/mf+w==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Xd6Fx6aQktEJNt1xlVk94m7iIN0=</DigestValue>
      </Reference>
      <Reference URI="/word/endnotes.xml?ContentType=application/vnd.openxmlformats-officedocument.wordprocessingml.endnotes+xml">
        <DigestMethod Algorithm="http://www.w3.org/2000/09/xmldsig#sha1"/>
        <DigestValue>BcGq/Zty5n3CYq7ObmA+OWyAhY8=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LE5uAfQpk9Bvzh+I/nsduHrmfPk=</DigestValue>
      </Reference>
      <Reference URI="/word/footer2.xml?ContentType=application/vnd.openxmlformats-officedocument.wordprocessingml.footer+xml">
        <DigestMethod Algorithm="http://www.w3.org/2000/09/xmldsig#sha1"/>
        <DigestValue>LE5uAfQpk9Bvzh+I/nsduHrmfPk=</DigestValue>
      </Reference>
      <Reference URI="/word/footer3.xml?ContentType=application/vnd.openxmlformats-officedocument.wordprocessingml.footer+xml">
        <DigestMethod Algorithm="http://www.w3.org/2000/09/xmldsig#sha1"/>
        <DigestValue>LE5uAfQpk9Bvzh+I/nsduHrmfPk=</DigestValue>
      </Reference>
      <Reference URI="/word/footnotes.xml?ContentType=application/vnd.openxmlformats-officedocument.wordprocessingml.footnotes+xml">
        <DigestMethod Algorithm="http://www.w3.org/2000/09/xmldsig#sha1"/>
        <DigestValue>dMHmNwq4ougIruvZJ3Jqtdz+McQ=</DigestValue>
      </Reference>
      <Reference URI="/word/header1.xml?ContentType=application/vnd.openxmlformats-officedocument.wordprocessingml.header+xml">
        <DigestMethod Algorithm="http://www.w3.org/2000/09/xmldsig#sha1"/>
        <DigestValue>HSH0nEH0HKkzVQdgyM9B7Z73fr4=</DigestValue>
      </Reference>
      <Reference URI="/word/header2.xml?ContentType=application/vnd.openxmlformats-officedocument.wordprocessingml.header+xml">
        <DigestMethod Algorithm="http://www.w3.org/2000/09/xmldsig#sha1"/>
        <DigestValue>otRtlYigMDCob5R8rYGkPrfMo8U=</DigestValue>
      </Reference>
      <Reference URI="/word/header3.xml?ContentType=application/vnd.openxmlformats-officedocument.wordprocessingml.header+xml">
        <DigestMethod Algorithm="http://www.w3.org/2000/09/xmldsig#sha1"/>
        <DigestValue>nkvDU1gr6bCw29RVO0pqdlxoHa4=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Wonof7c4o9ojR3p1ksTMsMl1ZHA=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2018-03-05T03:56:19Z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2018-03-05T03:56:19Z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2018-03-05T01:59:00Z</dcterms:modified>
</cp:coreProperties>
</file>