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0C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C60C7" w:rsidRDefault="008C60C7" w:rsidP="00ED7965">
      <w:pPr>
        <w:ind w:left="142"/>
        <w:rPr>
          <w:rFonts w:ascii="Times New Roman" w:hAnsi="Times New Roman"/>
        </w:rPr>
      </w:pPr>
    </w:p>
    <w:p w:rsidR="008C60C7" w:rsidRDefault="008C60C7" w:rsidP="00ED7965">
      <w:pPr>
        <w:ind w:left="142"/>
        <w:rPr>
          <w:rFonts w:ascii="Times New Roman" w:hAnsi="Times New Roman"/>
        </w:rPr>
      </w:pPr>
    </w:p>
    <w:p w:rsidR="008C60C7" w:rsidRDefault="008C60C7" w:rsidP="00ED7965">
      <w:pPr>
        <w:ind w:left="142"/>
        <w:rPr>
          <w:rFonts w:ascii="Times New Roman" w:hAnsi="Times New Roman"/>
        </w:rPr>
      </w:pPr>
    </w:p>
    <w:p w:rsidR="008C60C7" w:rsidRDefault="008C60C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C60C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C60C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C60C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№СТП-3938/1</w:t>
      </w:r>
    </w:p>
    <w:p w:rsidR="008C60C7" w:rsidRDefault="008C60C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60C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17.10.2019</w:t>
      </w:r>
    </w:p>
    <w:p w:rsidR="008C60C7" w:rsidRDefault="008C60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60C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Арутюнян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Николай Гургенович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№СТП-3938/1,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C60C7" w:rsidRDefault="008C60C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C60C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2019-09-12 11:00:00 (время московское) до 2019-10-17 11:00:00 (время московское) по лоту:</w:t>
      </w:r>
    </w:p>
    <w:p w:rsidR="008C60C7" w:rsidRDefault="008C60C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C60C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C60C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C60C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C60C7" w:rsidTr="00BA0078">
        <w:tc>
          <w:tcPr>
            <w:tcW w:w="2996" w:type="dxa"/>
            <w:vAlign w:val="center"/>
          </w:tcPr>
          <w:p w:rsidR="008C60C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C60C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Подъемник 2-стоечный Антей 5 т.- 1 шт.; 2. Подъемник 2-х стоечный П-97 МК Лидер - 2 </w:t>
            </w: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  <w:r>
              <w:rPr>
                <w:rFonts w:ascii="Times New Roman" w:hAnsi="Times New Roman"/>
              </w:rPr>
              <w:t xml:space="preserve">; 3. Подъемник 4-х стоечный ОМА 526 В - 1 </w:t>
            </w: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  <w:r>
              <w:rPr>
                <w:rFonts w:ascii="Times New Roman" w:hAnsi="Times New Roman"/>
              </w:rPr>
              <w:t xml:space="preserve">; 4. Подъемник для </w:t>
            </w:r>
            <w:proofErr w:type="spellStart"/>
            <w:r>
              <w:rPr>
                <w:rFonts w:ascii="Times New Roman" w:hAnsi="Times New Roman"/>
              </w:rPr>
              <w:t>шиномонтажа</w:t>
            </w:r>
            <w:proofErr w:type="spellEnd"/>
            <w:r>
              <w:rPr>
                <w:rFonts w:ascii="Times New Roman" w:hAnsi="Times New Roman"/>
              </w:rPr>
              <w:t xml:space="preserve"> ОМА 535 - 2 </w:t>
            </w: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  <w:r>
              <w:rPr>
                <w:rFonts w:ascii="Times New Roman" w:hAnsi="Times New Roman"/>
              </w:rPr>
              <w:t xml:space="preserve">; 5. Верстак с набором слесарно-монтажных ключей </w:t>
            </w:r>
            <w:proofErr w:type="spellStart"/>
            <w:r>
              <w:rPr>
                <w:rFonts w:ascii="Times New Roman" w:hAnsi="Times New Roman"/>
              </w:rPr>
              <w:t>Usag</w:t>
            </w:r>
            <w:proofErr w:type="spellEnd"/>
            <w:r>
              <w:rPr>
                <w:rFonts w:ascii="Times New Roman" w:hAnsi="Times New Roman"/>
              </w:rPr>
              <w:t xml:space="preserve"> - 1 шт.; 6. Подъемная гидравлическая траверса модель 542 </w:t>
            </w:r>
            <w:proofErr w:type="spellStart"/>
            <w:r>
              <w:rPr>
                <w:rFonts w:ascii="Times New Roman" w:hAnsi="Times New Roman"/>
              </w:rPr>
              <w:t>Станкоимпорт</w:t>
            </w:r>
            <w:proofErr w:type="spellEnd"/>
            <w:r>
              <w:rPr>
                <w:rFonts w:ascii="Times New Roman" w:hAnsi="Times New Roman"/>
              </w:rPr>
              <w:t xml:space="preserve"> – 1 шт.; 7. Тиски для сверлильных станков - 1 шт.; 8. Ресивер для замены масла – 1 шт.; 9. Тележка для инструментов - 2 </w:t>
            </w: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  <w:r>
              <w:rPr>
                <w:rFonts w:ascii="Times New Roman" w:hAnsi="Times New Roman"/>
              </w:rPr>
              <w:t xml:space="preserve">; </w:t>
            </w:r>
          </w:p>
        </w:tc>
      </w:tr>
    </w:tbl>
    <w:p w:rsidR="008C60C7" w:rsidRDefault="008C60C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C60C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№СТП-3938/1 по лоту №1 не поступили.</w:t>
      </w:r>
    </w:p>
    <w:p w:rsidR="005650ED" w:rsidRDefault="005650E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60C7" w:rsidRDefault="008C60C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60C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И.Н.</w:t>
      </w:r>
    </w:p>
    <w:p w:rsidR="008C60C7" w:rsidRDefault="008C60C7" w:rsidP="005C56AE">
      <w:pPr>
        <w:rPr>
          <w:rFonts w:ascii="Times New Roman" w:hAnsi="Times New Roman"/>
        </w:rPr>
      </w:pPr>
    </w:p>
    <w:p w:rsidR="008C60C7" w:rsidRDefault="008C60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60C7" w:rsidRDefault="008C60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60C7" w:rsidRDefault="008C60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60C7" w:rsidRDefault="008C60C7" w:rsidP="00455D60">
      <w:pPr>
        <w:ind w:left="142"/>
        <w:rPr>
          <w:rFonts w:ascii="Times New Roman" w:hAnsi="Times New Roman"/>
        </w:rPr>
      </w:pPr>
    </w:p>
    <w:p w:rsidR="008C60C7" w:rsidRDefault="008C60C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C60C7" w:rsidRDefault="008C60C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C60C7" w:rsidRDefault="008C60C7" w:rsidP="00ED7965">
      <w:pPr>
        <w:ind w:left="142"/>
        <w:rPr>
          <w:rFonts w:ascii="Times New Roman" w:hAnsi="Times New Roman"/>
        </w:rPr>
      </w:pPr>
    </w:p>
    <w:sectPr w:rsidR="008C60C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4244" w:rsidRDefault="00D94244" w:rsidP="00ED7965">
      <w:pPr>
        <w:spacing w:after="0" w:line="240" w:lineRule="auto"/>
      </w:pPr>
      <w:r>
        <w:separator/>
      </w:r>
    </w:p>
  </w:endnote>
  <w:endnote w:type="continuationSeparator" w:id="0">
    <w:p w:rsidR="00D94244" w:rsidRDefault="00D9424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60C7" w:rsidRDefault="008C60C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60C7" w:rsidRDefault="008C60C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60C7" w:rsidRDefault="008C60C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4244" w:rsidRDefault="00D94244" w:rsidP="00ED7965">
      <w:pPr>
        <w:spacing w:after="0" w:line="240" w:lineRule="auto"/>
      </w:pPr>
      <w:r>
        <w:separator/>
      </w:r>
    </w:p>
  </w:footnote>
  <w:footnote w:type="continuationSeparator" w:id="0">
    <w:p w:rsidR="00D94244" w:rsidRDefault="00D9424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60C7" w:rsidRDefault="00D942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60C7" w:rsidRDefault="00D942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60C7" w:rsidRDefault="00D942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650ED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C60C7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94244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2E4B6FA"/>
  <w15:docId w15:val="{199948A1-D0AF-469F-8C49-F983CBB79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DFQVM6reA0sfXJ6Fo0B9OyeYDdIcNlmzfRDCW+71Lx8=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xYkrxVl+w5ly3sHVZj5WgRO831XmRf8T70Ka97EkG9FCJ1IbxCeq5xOZHYsY7XQW7rD5KlIB
    +sOA/CBp0aPTMg==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+YwVH9r6MOnPlm9i8YfIkGkWO84=</DigestValue>
      </Reference>
      <Reference URI="/word/endnotes.xml?ContentType=application/vnd.openxmlformats-officedocument.wordprocessingml.endnotes+xml">
        <DigestMethod Algorithm="http://www.w3.org/2000/09/xmldsig#sha1"/>
        <DigestValue>7gE2O+maFkrkkLiMg2nycQBDTvQ=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hoslgWoidX4691oLEMvbPzlqAOo=</DigestValue>
      </Reference>
      <Reference URI="/word/footer2.xml?ContentType=application/vnd.openxmlformats-officedocument.wordprocessingml.footer+xml">
        <DigestMethod Algorithm="http://www.w3.org/2000/09/xmldsig#sha1"/>
        <DigestValue>hoslgWoidX4691oLEMvbPzlqAOo=</DigestValue>
      </Reference>
      <Reference URI="/word/footer3.xml?ContentType=application/vnd.openxmlformats-officedocument.wordprocessingml.footer+xml">
        <DigestMethod Algorithm="http://www.w3.org/2000/09/xmldsig#sha1"/>
        <DigestValue>hoslgWoidX4691oLEMvbPzlqAOo=</DigestValue>
      </Reference>
      <Reference URI="/word/footnotes.xml?ContentType=application/vnd.openxmlformats-officedocument.wordprocessingml.footnotes+xml">
        <DigestMethod Algorithm="http://www.w3.org/2000/09/xmldsig#sha1"/>
        <DigestValue>ZpXDXkB/6w6b6ya5KmXnBf7vmnA=</DigestValue>
      </Reference>
      <Reference URI="/word/header1.xml?ContentType=application/vnd.openxmlformats-officedocument.wordprocessingml.header+xml">
        <DigestMethod Algorithm="http://www.w3.org/2000/09/xmldsig#sha1"/>
        <DigestValue>rla8ICkxcukQq5Chm7LWGQrgjOU=</DigestValue>
      </Reference>
      <Reference URI="/word/header2.xml?ContentType=application/vnd.openxmlformats-officedocument.wordprocessingml.header+xml">
        <DigestMethod Algorithm="http://www.w3.org/2000/09/xmldsig#sha1"/>
        <DigestValue>s8mEI4IDTdD+/OAPTLa1uEHDfKw=</DigestValue>
      </Reference>
      <Reference URI="/word/header3.xml?ContentType=application/vnd.openxmlformats-officedocument.wordprocessingml.header+xml">
        <DigestMethod Algorithm="http://www.w3.org/2000/09/xmldsig#sha1"/>
        <DigestValue>d0wC9Pm53xSI4xNU2dn2XcyEhBw=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yvb9qVdXfiEolMquA3EWD5AO/as=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2019-10-18T13:43:22Z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5D16EF-DC81-4290-85D3-00F2A4F4E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2019-10-17T08:19:00Z</dcterms:modified>
</cp:coreProperties>
</file>