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3E1C" w:rsidRPr="007C312F" w:rsidRDefault="003E3E1C" w:rsidP="003E3E1C">
      <w:pPr>
        <w:widowControl w:val="0"/>
        <w:suppressAutoHyphens/>
        <w:autoSpaceDE w:val="0"/>
        <w:spacing w:after="0" w:line="240" w:lineRule="auto"/>
        <w:ind w:firstLine="567"/>
        <w:jc w:val="center"/>
        <w:rPr>
          <w:rFonts w:ascii="Times New Roman" w:eastAsia="Times New Roman" w:hAnsi="Times New Roman" w:cs="Times New Roman"/>
          <w:b/>
          <w:sz w:val="24"/>
          <w:szCs w:val="24"/>
          <w:lang w:eastAsia="hi-IN" w:bidi="hi-IN"/>
        </w:rPr>
      </w:pPr>
      <w:r w:rsidRPr="007C312F">
        <w:rPr>
          <w:rFonts w:ascii="Times New Roman" w:eastAsia="Times New Roman" w:hAnsi="Times New Roman" w:cs="Times New Roman"/>
          <w:b/>
          <w:sz w:val="24"/>
          <w:szCs w:val="24"/>
          <w:lang w:eastAsia="hi-IN" w:bidi="hi-IN"/>
        </w:rPr>
        <w:t>Договор о задатке</w:t>
      </w:r>
    </w:p>
    <w:p w:rsidR="003E3E1C" w:rsidRPr="007C312F" w:rsidRDefault="003E3E1C" w:rsidP="003E3E1C">
      <w:pPr>
        <w:widowControl w:val="0"/>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3E3E1C" w:rsidRPr="007C312F" w:rsidRDefault="003E3E1C" w:rsidP="003E3E1C">
      <w:pPr>
        <w:widowControl w:val="0"/>
        <w:suppressAutoHyphens/>
        <w:autoSpaceDE w:val="0"/>
        <w:spacing w:after="0" w:line="240" w:lineRule="auto"/>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г. Архангельск</w:t>
      </w:r>
      <w:r>
        <w:rPr>
          <w:rFonts w:ascii="Times New Roman" w:eastAsia="Times New Roman" w:hAnsi="Times New Roman" w:cs="Times New Roman"/>
          <w:sz w:val="24"/>
          <w:szCs w:val="24"/>
          <w:lang w:eastAsia="hi-IN" w:bidi="hi-IN"/>
        </w:rPr>
        <w:tab/>
      </w:r>
      <w:r>
        <w:rPr>
          <w:rFonts w:ascii="Times New Roman" w:eastAsia="Times New Roman" w:hAnsi="Times New Roman" w:cs="Times New Roman"/>
          <w:sz w:val="24"/>
          <w:szCs w:val="24"/>
          <w:lang w:eastAsia="hi-IN" w:bidi="hi-IN"/>
        </w:rPr>
        <w:tab/>
      </w:r>
      <w:r>
        <w:rPr>
          <w:rFonts w:ascii="Times New Roman" w:eastAsia="Times New Roman" w:hAnsi="Times New Roman" w:cs="Times New Roman"/>
          <w:sz w:val="24"/>
          <w:szCs w:val="24"/>
          <w:lang w:eastAsia="hi-IN" w:bidi="hi-IN"/>
        </w:rPr>
        <w:tab/>
      </w:r>
      <w:r>
        <w:rPr>
          <w:rFonts w:ascii="Times New Roman" w:eastAsia="Times New Roman" w:hAnsi="Times New Roman" w:cs="Times New Roman"/>
          <w:sz w:val="24"/>
          <w:szCs w:val="24"/>
          <w:lang w:eastAsia="hi-IN" w:bidi="hi-IN"/>
        </w:rPr>
        <w:tab/>
      </w:r>
      <w:r>
        <w:rPr>
          <w:rFonts w:ascii="Times New Roman" w:eastAsia="Times New Roman" w:hAnsi="Times New Roman" w:cs="Times New Roman"/>
          <w:sz w:val="24"/>
          <w:szCs w:val="24"/>
          <w:lang w:eastAsia="hi-IN" w:bidi="hi-IN"/>
        </w:rPr>
        <w:tab/>
        <w:t xml:space="preserve">       </w:t>
      </w:r>
      <w:proofErr w:type="gramStart"/>
      <w:r>
        <w:rPr>
          <w:rFonts w:ascii="Times New Roman" w:eastAsia="Times New Roman" w:hAnsi="Times New Roman" w:cs="Times New Roman"/>
          <w:sz w:val="24"/>
          <w:szCs w:val="24"/>
          <w:lang w:eastAsia="hi-IN" w:bidi="hi-IN"/>
        </w:rPr>
        <w:t xml:space="preserve">   «</w:t>
      </w:r>
      <w:proofErr w:type="gramEnd"/>
      <w:r>
        <w:rPr>
          <w:rFonts w:ascii="Times New Roman" w:eastAsia="Times New Roman" w:hAnsi="Times New Roman" w:cs="Times New Roman"/>
          <w:sz w:val="24"/>
          <w:szCs w:val="24"/>
          <w:lang w:eastAsia="hi-IN" w:bidi="hi-IN"/>
        </w:rPr>
        <w:t>____»__________________201</w:t>
      </w:r>
      <w:r w:rsidRPr="00372F50">
        <w:rPr>
          <w:rFonts w:ascii="Times New Roman" w:eastAsia="Times New Roman" w:hAnsi="Times New Roman" w:cs="Times New Roman"/>
          <w:sz w:val="24"/>
          <w:szCs w:val="24"/>
          <w:lang w:eastAsia="hi-IN" w:bidi="hi-IN"/>
        </w:rPr>
        <w:t>__</w:t>
      </w:r>
      <w:r>
        <w:rPr>
          <w:rFonts w:ascii="Times New Roman" w:eastAsia="Times New Roman" w:hAnsi="Times New Roman" w:cs="Times New Roman"/>
          <w:sz w:val="24"/>
          <w:szCs w:val="24"/>
          <w:lang w:eastAsia="hi-IN" w:bidi="hi-IN"/>
        </w:rPr>
        <w:t xml:space="preserve"> г.</w:t>
      </w:r>
    </w:p>
    <w:p w:rsidR="003E3E1C" w:rsidRPr="007C312F" w:rsidRDefault="003E3E1C" w:rsidP="003E3E1C">
      <w:pPr>
        <w:widowControl w:val="0"/>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3E3E1C" w:rsidRPr="007C312F" w:rsidRDefault="003E3E1C" w:rsidP="003E3E1C">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 xml:space="preserve">Финансовый управляющий Зиновьевой Елены Владимировны Фуртиков Игорь Вячеславович </w:t>
      </w:r>
      <w:r w:rsidRPr="007C312F">
        <w:rPr>
          <w:rFonts w:ascii="Times New Roman" w:eastAsia="Times New Roman" w:hAnsi="Times New Roman" w:cs="Times New Roman"/>
          <w:sz w:val="24"/>
          <w:szCs w:val="24"/>
          <w:lang w:eastAsia="hi-IN" w:bidi="hi-IN"/>
        </w:rPr>
        <w:t>(далее – «</w:t>
      </w:r>
      <w:r w:rsidRPr="007C312F">
        <w:rPr>
          <w:rFonts w:ascii="Times New Roman" w:eastAsia="Times New Roman" w:hAnsi="Times New Roman" w:cs="Times New Roman"/>
          <w:b/>
          <w:sz w:val="24"/>
          <w:szCs w:val="24"/>
          <w:lang w:eastAsia="hi-IN" w:bidi="hi-IN"/>
        </w:rPr>
        <w:t>Организатор торгов»</w:t>
      </w:r>
      <w:r w:rsidRPr="007C312F">
        <w:rPr>
          <w:rFonts w:ascii="Times New Roman" w:eastAsia="Times New Roman" w:hAnsi="Times New Roman" w:cs="Times New Roman"/>
          <w:sz w:val="24"/>
          <w:szCs w:val="24"/>
          <w:lang w:eastAsia="hi-IN" w:bidi="hi-IN"/>
        </w:rPr>
        <w:t xml:space="preserve">), </w:t>
      </w:r>
      <w:r>
        <w:rPr>
          <w:rFonts w:ascii="Times New Roman" w:eastAsia="Times New Roman" w:hAnsi="Times New Roman" w:cs="Times New Roman"/>
          <w:sz w:val="24"/>
          <w:szCs w:val="24"/>
          <w:lang w:eastAsia="hi-IN" w:bidi="hi-IN"/>
        </w:rPr>
        <w:t xml:space="preserve">действующий на основании </w:t>
      </w:r>
      <w:r w:rsidRPr="00372F50">
        <w:rPr>
          <w:rFonts w:ascii="Times New Roman" w:eastAsia="Times New Roman" w:hAnsi="Times New Roman" w:cs="Times New Roman"/>
          <w:sz w:val="24"/>
          <w:szCs w:val="24"/>
          <w:lang w:eastAsia="hi-IN" w:bidi="hi-IN"/>
        </w:rPr>
        <w:t>определения Арбитражного суда Архангельской области от 03.11.2016 г. по делу №А05-6116/2016</w:t>
      </w:r>
      <w:r w:rsidRPr="00453FED">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sz w:val="24"/>
          <w:szCs w:val="24"/>
          <w:lang w:eastAsia="hi-IN" w:bidi="hi-IN"/>
        </w:rPr>
        <w:t xml:space="preserve">и любое лицо, подавшее заявку на участие </w:t>
      </w:r>
      <w:bookmarkStart w:id="0" w:name="_GoBack"/>
      <w:bookmarkEnd w:id="0"/>
      <w:r w:rsidRPr="007C312F">
        <w:rPr>
          <w:rFonts w:ascii="Times New Roman" w:eastAsia="Times New Roman" w:hAnsi="Times New Roman" w:cs="Times New Roman"/>
          <w:sz w:val="24"/>
          <w:szCs w:val="24"/>
          <w:lang w:eastAsia="hi-IN" w:bidi="hi-IN"/>
        </w:rPr>
        <w:t>в торгах, указанных в информационном извещении (далее – «</w:t>
      </w:r>
      <w:r w:rsidRPr="007C312F">
        <w:rPr>
          <w:rFonts w:ascii="Times New Roman" w:eastAsia="Times New Roman" w:hAnsi="Times New Roman" w:cs="Times New Roman"/>
          <w:b/>
          <w:sz w:val="24"/>
          <w:szCs w:val="24"/>
          <w:lang w:eastAsia="hi-IN" w:bidi="hi-IN"/>
        </w:rPr>
        <w:t>Участник»</w:t>
      </w:r>
      <w:r w:rsidRPr="007C312F">
        <w:rPr>
          <w:rFonts w:ascii="Times New Roman" w:eastAsia="Times New Roman" w:hAnsi="Times New Roman" w:cs="Times New Roman"/>
          <w:sz w:val="24"/>
          <w:szCs w:val="24"/>
          <w:lang w:eastAsia="hi-IN" w:bidi="hi-IN"/>
        </w:rPr>
        <w:t xml:space="preserve">), совместно именуемые </w:t>
      </w:r>
      <w:r w:rsidRPr="007C312F">
        <w:rPr>
          <w:rFonts w:ascii="Times New Roman" w:eastAsia="Times New Roman" w:hAnsi="Times New Roman" w:cs="Times New Roman"/>
          <w:b/>
          <w:sz w:val="24"/>
          <w:szCs w:val="24"/>
          <w:lang w:eastAsia="hi-IN" w:bidi="hi-IN"/>
        </w:rPr>
        <w:t>«Стороны»</w:t>
      </w:r>
      <w:r w:rsidRPr="007C312F">
        <w:rPr>
          <w:rFonts w:ascii="Times New Roman" w:eastAsia="Times New Roman" w:hAnsi="Times New Roman" w:cs="Times New Roman"/>
          <w:sz w:val="24"/>
          <w:szCs w:val="24"/>
          <w:lang w:eastAsia="hi-IN" w:bidi="hi-IN"/>
        </w:rPr>
        <w:t xml:space="preserve"> заключили настоящий договор о нижеследующем:</w:t>
      </w:r>
    </w:p>
    <w:p w:rsidR="003E3E1C" w:rsidRPr="007C312F" w:rsidRDefault="003E3E1C" w:rsidP="003E3E1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3E3E1C" w:rsidRPr="007C312F" w:rsidRDefault="003E3E1C" w:rsidP="003E3E1C">
      <w:pPr>
        <w:widowControl w:val="0"/>
        <w:numPr>
          <w:ilvl w:val="0"/>
          <w:numId w:val="1"/>
        </w:numPr>
        <w:tabs>
          <w:tab w:val="left" w:pos="426"/>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ПРЕДМЕТ ДОГОВОРА</w:t>
      </w:r>
    </w:p>
    <w:p w:rsidR="003E3E1C" w:rsidRPr="007C312F" w:rsidRDefault="003E3E1C" w:rsidP="003E3E1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3E3E1C" w:rsidRPr="007C312F" w:rsidRDefault="003E3E1C" w:rsidP="003E3E1C">
      <w:pPr>
        <w:widowControl w:val="0"/>
        <w:numPr>
          <w:ilvl w:val="1"/>
          <w:numId w:val="3"/>
        </w:numPr>
        <w:tabs>
          <w:tab w:val="left" w:pos="1276"/>
        </w:tabs>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 xml:space="preserve">Участник, в целях его участия </w:t>
      </w:r>
      <w:r w:rsidRPr="007C312F">
        <w:rPr>
          <w:rFonts w:ascii="Times New Roman" w:eastAsia="Times New Roman" w:hAnsi="Times New Roman" w:cs="Times New Roman" w:hint="eastAsia"/>
          <w:sz w:val="24"/>
          <w:szCs w:val="24"/>
          <w:lang w:eastAsia="hi-IN" w:bidi="hi-IN"/>
        </w:rPr>
        <w:t>в</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торгах</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при</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продаже</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предприятия</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имущества</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должников</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в</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ходе</w:t>
      </w:r>
      <w:r w:rsidRPr="007C312F">
        <w:rPr>
          <w:rFonts w:ascii="Times New Roman" w:eastAsia="Times New Roman" w:hAnsi="Times New Roman" w:cs="Times New Roman"/>
          <w:sz w:val="24"/>
          <w:szCs w:val="24"/>
          <w:lang w:eastAsia="hi-IN" w:bidi="hi-IN"/>
        </w:rPr>
        <w:t xml:space="preserve"> п</w:t>
      </w:r>
      <w:r w:rsidRPr="007C312F">
        <w:rPr>
          <w:rFonts w:ascii="Times New Roman" w:eastAsia="Times New Roman" w:hAnsi="Times New Roman" w:cs="Times New Roman" w:hint="eastAsia"/>
          <w:sz w:val="24"/>
          <w:szCs w:val="24"/>
          <w:lang w:eastAsia="hi-IN" w:bidi="hi-IN"/>
        </w:rPr>
        <w:t>роцедур</w:t>
      </w:r>
      <w:r w:rsidRPr="007C312F">
        <w:rPr>
          <w:rFonts w:ascii="Times New Roman" w:eastAsia="Times New Roman" w:hAnsi="Times New Roman" w:cs="Times New Roman"/>
          <w:sz w:val="24"/>
          <w:szCs w:val="24"/>
          <w:lang w:eastAsia="hi-IN" w:bidi="hi-IN"/>
        </w:rPr>
        <w:t>, п</w:t>
      </w:r>
      <w:r w:rsidRPr="007C312F">
        <w:rPr>
          <w:rFonts w:ascii="Times New Roman" w:eastAsia="Times New Roman" w:hAnsi="Times New Roman" w:cs="Times New Roman" w:hint="eastAsia"/>
          <w:sz w:val="24"/>
          <w:szCs w:val="24"/>
          <w:lang w:eastAsia="hi-IN" w:bidi="hi-IN"/>
        </w:rPr>
        <w:t>рименяемых</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в</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деле</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о</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банкротстве</w:t>
      </w:r>
      <w:r w:rsidRPr="007C312F">
        <w:rPr>
          <w:rFonts w:ascii="Times New Roman" w:eastAsia="Times New Roman" w:hAnsi="Times New Roman" w:cs="Times New Roman"/>
          <w:sz w:val="24"/>
          <w:szCs w:val="24"/>
          <w:lang w:eastAsia="hi-IN" w:bidi="hi-IN"/>
        </w:rPr>
        <w:t xml:space="preserve"> (далее – торги), указанных в </w:t>
      </w:r>
      <w:r w:rsidRPr="007C312F">
        <w:rPr>
          <w:rFonts w:ascii="Times New Roman" w:eastAsia="Times New Roman" w:hAnsi="Times New Roman" w:cs="Times New Roman"/>
          <w:bCs/>
          <w:sz w:val="24"/>
          <w:szCs w:val="24"/>
          <w:lang w:eastAsia="hi-IN" w:bidi="hi-IN"/>
        </w:rPr>
        <w:t>информационном сообщении</w:t>
      </w:r>
      <w:r w:rsidRPr="007C312F">
        <w:rPr>
          <w:rFonts w:ascii="Times New Roman" w:eastAsia="Times New Roman" w:hAnsi="Times New Roman" w:cs="Times New Roman"/>
          <w:sz w:val="24"/>
          <w:szCs w:val="24"/>
          <w:lang w:eastAsia="hi-IN" w:bidi="hi-IN"/>
        </w:rPr>
        <w:t xml:space="preserve"> о проведении торгов, обязуется перечислить задаток в размере и на расчетный счет, указанный Организатором торгов в информационном сообщении о проведении торгов.</w:t>
      </w:r>
    </w:p>
    <w:p w:rsidR="003E3E1C" w:rsidRPr="007C312F" w:rsidRDefault="003E3E1C" w:rsidP="003E3E1C">
      <w:pPr>
        <w:widowControl w:val="0"/>
        <w:numPr>
          <w:ilvl w:val="1"/>
          <w:numId w:val="3"/>
        </w:numPr>
        <w:tabs>
          <w:tab w:val="left" w:pos="1276"/>
        </w:tabs>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bCs/>
          <w:sz w:val="24"/>
          <w:szCs w:val="24"/>
          <w:lang w:eastAsia="hi-IN" w:bidi="hi-IN"/>
        </w:rPr>
        <w:t>Информационное сообщение</w:t>
      </w:r>
      <w:r w:rsidRPr="007C312F">
        <w:rPr>
          <w:rFonts w:ascii="Times New Roman" w:eastAsia="Times New Roman" w:hAnsi="Times New Roman" w:cs="Times New Roman"/>
          <w:sz w:val="24"/>
          <w:szCs w:val="24"/>
          <w:lang w:eastAsia="hi-IN" w:bidi="hi-IN"/>
        </w:rPr>
        <w:t xml:space="preserve"> о проведении торгов по лоту, на который подается заявка, является неотъемлемой частью настоящего договора.</w:t>
      </w:r>
    </w:p>
    <w:p w:rsidR="003E3E1C" w:rsidRPr="007C312F" w:rsidRDefault="003E3E1C" w:rsidP="003E3E1C">
      <w:pPr>
        <w:widowControl w:val="0"/>
        <w:numPr>
          <w:ilvl w:val="1"/>
          <w:numId w:val="3"/>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 xml:space="preserve">Задаток, указанный в пункте 1.1 настоящего договора, вносится Участником в качестве обеспечения исполнения им обязательств по заключению и исполнению договора купли-продажи, которые могут возникнуть у Участника, если он будет признан победителем торгов по продаже имущества должника, входящего в лот (далее – имущество), по оплате имущества и в счет всех причитающихся с Участника платежей, а так же исполнения иных обязательств Участника по заключенному между Участником и арбитражным управляющим договора купли-продажи. </w:t>
      </w:r>
    </w:p>
    <w:p w:rsidR="003E3E1C" w:rsidRPr="007C312F" w:rsidRDefault="003E3E1C" w:rsidP="003E3E1C">
      <w:pPr>
        <w:widowControl w:val="0"/>
        <w:numPr>
          <w:ilvl w:val="1"/>
          <w:numId w:val="3"/>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В случае не поступления (неполного поступления) суммы задатка в установленный срок на счет, указанный Организатором торгов в информационном сообщении о проведении торгов, обязательства Участника по внесению задатка считаются неисполненными, что признается отказом Участника от участия в торгах и является основанием для отказа в допуске Участника к торгам.</w:t>
      </w:r>
    </w:p>
    <w:p w:rsidR="003E3E1C" w:rsidRPr="007C312F" w:rsidRDefault="003E3E1C" w:rsidP="003E3E1C">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1.5. Датой внесения задатка считается дата блокирования денежных средств на счете Участника на электронной площадке (в случае, если задаток перечисляется на счет Оператора электронной площадки) или дата поступления денежных средств на иной счет, указанный Организатором торгов в информационном сообщении о проведении торгов.</w:t>
      </w:r>
    </w:p>
    <w:p w:rsidR="003E3E1C" w:rsidRPr="007C312F" w:rsidRDefault="003E3E1C" w:rsidP="003E3E1C">
      <w:pPr>
        <w:widowControl w:val="0"/>
        <w:numPr>
          <w:ilvl w:val="1"/>
          <w:numId w:val="3"/>
        </w:numPr>
        <w:tabs>
          <w:tab w:val="left" w:pos="1276"/>
        </w:tabs>
        <w:suppressAutoHyphens/>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hi-IN" w:bidi="hi-IN"/>
        </w:rPr>
      </w:pPr>
      <w:r w:rsidRPr="007C312F">
        <w:rPr>
          <w:rFonts w:ascii="Times New Roman" w:eastAsia="Times New Roman" w:hAnsi="Times New Roman" w:cs="Times New Roman"/>
          <w:sz w:val="24"/>
          <w:szCs w:val="24"/>
          <w:lang w:eastAsia="hi-IN" w:bidi="hi-IN"/>
        </w:rPr>
        <w:t>На денежные средства, перечисленные в соответствии с настоящим Договором, проценты не начисляются.</w:t>
      </w:r>
      <w:bookmarkStart w:id="1" w:name="sub_25"/>
    </w:p>
    <w:bookmarkEnd w:id="1"/>
    <w:p w:rsidR="003E3E1C" w:rsidRPr="007C312F" w:rsidRDefault="003E3E1C" w:rsidP="003E3E1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3E3E1C" w:rsidRPr="007C312F" w:rsidRDefault="003E3E1C" w:rsidP="003E3E1C">
      <w:pPr>
        <w:widowControl w:val="0"/>
        <w:numPr>
          <w:ilvl w:val="0"/>
          <w:numId w:val="3"/>
        </w:numPr>
        <w:tabs>
          <w:tab w:val="left" w:pos="1134"/>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ПОРЯДОК ЗАКЛЮЧЕНИЯ ДОГОВОРА</w:t>
      </w:r>
    </w:p>
    <w:p w:rsidR="003E3E1C" w:rsidRPr="007C312F" w:rsidRDefault="003E3E1C" w:rsidP="003E3E1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3E3E1C" w:rsidRPr="007C312F" w:rsidRDefault="003E3E1C" w:rsidP="003E3E1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 xml:space="preserve">2.1. Настоящий договор, размещенный в </w:t>
      </w:r>
      <w:r w:rsidRPr="007C312F">
        <w:rPr>
          <w:rFonts w:ascii="Times New Roman" w:eastAsia="Times New Roman" w:hAnsi="Times New Roman" w:cs="Times New Roman"/>
          <w:bCs/>
          <w:sz w:val="24"/>
          <w:szCs w:val="24"/>
          <w:lang w:eastAsia="hi-IN" w:bidi="hi-IN"/>
        </w:rPr>
        <w:t>информационном сообщении</w:t>
      </w:r>
      <w:r w:rsidRPr="007C312F">
        <w:rPr>
          <w:rFonts w:ascii="Times New Roman" w:eastAsia="Times New Roman" w:hAnsi="Times New Roman" w:cs="Times New Roman"/>
          <w:sz w:val="24"/>
          <w:szCs w:val="24"/>
          <w:lang w:eastAsia="hi-IN" w:bidi="hi-IN"/>
        </w:rPr>
        <w:t xml:space="preserve"> о проведении торгов на сайте Оператора электронной площадке</w:t>
      </w:r>
      <w:r w:rsidRPr="00453FED">
        <w:t xml:space="preserve"> </w:t>
      </w:r>
      <w:r w:rsidR="00595B33" w:rsidRPr="00595B33">
        <w:t>https://sibtoptrade.ru</w:t>
      </w:r>
      <w:r w:rsidRPr="007C312F">
        <w:rPr>
          <w:rFonts w:ascii="Times New Roman" w:eastAsia="Times New Roman" w:hAnsi="Times New Roman" w:cs="Times New Roman"/>
          <w:sz w:val="24"/>
          <w:szCs w:val="24"/>
          <w:lang w:eastAsia="hi-IN" w:bidi="hi-IN"/>
        </w:rPr>
        <w:t>, является в соответствии со статьей 428 Гражданского кодекса Российской Федерации договором присоединения, условия которого определены в стандартной форме и могут быть приняты Сторонами не иначе, как путем присоединения к настоящему договору в целом.</w:t>
      </w:r>
    </w:p>
    <w:p w:rsidR="003E3E1C" w:rsidRPr="007C312F" w:rsidRDefault="003E3E1C" w:rsidP="003E3E1C">
      <w:pPr>
        <w:widowControl w:val="0"/>
        <w:tabs>
          <w:tab w:val="left" w:pos="1276"/>
        </w:tabs>
        <w:suppressAutoHyphens/>
        <w:autoSpaceDE w:val="0"/>
        <w:spacing w:after="0" w:line="240" w:lineRule="auto"/>
        <w:ind w:firstLine="567"/>
        <w:jc w:val="both"/>
        <w:rPr>
          <w:rFonts w:ascii="Times New Roman" w:eastAsia="Times New Roman" w:hAnsi="Times New Roman" w:cs="Times New Roman"/>
          <w:bCs/>
          <w:sz w:val="24"/>
          <w:szCs w:val="24"/>
          <w:lang w:eastAsia="hi-IN" w:bidi="hi-IN"/>
        </w:rPr>
      </w:pPr>
      <w:r w:rsidRPr="007C312F">
        <w:rPr>
          <w:rFonts w:ascii="Times New Roman" w:eastAsia="Times New Roman" w:hAnsi="Times New Roman" w:cs="Times New Roman"/>
          <w:bCs/>
          <w:sz w:val="24"/>
          <w:szCs w:val="24"/>
          <w:lang w:eastAsia="hi-IN" w:bidi="hi-IN"/>
        </w:rPr>
        <w:t xml:space="preserve">2.2. </w:t>
      </w:r>
      <w:r w:rsidRPr="007C312F">
        <w:rPr>
          <w:rFonts w:ascii="Times New Roman" w:eastAsia="Times New Roman" w:hAnsi="Times New Roman" w:cs="Times New Roman"/>
          <w:sz w:val="24"/>
          <w:szCs w:val="24"/>
          <w:lang w:eastAsia="hi-IN" w:bidi="hi-IN"/>
        </w:rPr>
        <w:t>Подписывая настоящий договор</w:t>
      </w:r>
      <w:r w:rsidRPr="007C312F">
        <w:rPr>
          <w:rFonts w:ascii="Times New Roman" w:eastAsia="Times New Roman" w:hAnsi="Times New Roman" w:cs="Times New Roman"/>
          <w:bCs/>
          <w:sz w:val="24"/>
          <w:szCs w:val="24"/>
          <w:lang w:eastAsia="hi-IN" w:bidi="hi-IN"/>
        </w:rPr>
        <w:t>,</w:t>
      </w:r>
      <w:r w:rsidRPr="007C312F">
        <w:rPr>
          <w:rFonts w:ascii="Times New Roman" w:eastAsia="Times New Roman" w:hAnsi="Times New Roman" w:cs="Times New Roman"/>
          <w:sz w:val="24"/>
          <w:szCs w:val="24"/>
          <w:lang w:eastAsia="hi-IN" w:bidi="hi-IN"/>
        </w:rPr>
        <w:t xml:space="preserve"> Стороны подтверждают согласие с его условиями, а также то, что </w:t>
      </w:r>
      <w:bookmarkStart w:id="2" w:name="sub_42802"/>
      <w:r w:rsidRPr="007C312F">
        <w:rPr>
          <w:rFonts w:ascii="Times New Roman" w:eastAsia="Times New Roman" w:hAnsi="Times New Roman" w:cs="Times New Roman"/>
          <w:sz w:val="24"/>
          <w:szCs w:val="24"/>
          <w:lang w:eastAsia="hi-IN" w:bidi="hi-IN"/>
        </w:rPr>
        <w:t xml:space="preserve">настоящий </w:t>
      </w:r>
      <w:bookmarkEnd w:id="2"/>
      <w:r w:rsidRPr="007C312F">
        <w:rPr>
          <w:rFonts w:ascii="Times New Roman" w:eastAsia="Times New Roman" w:hAnsi="Times New Roman" w:cs="Times New Roman"/>
          <w:sz w:val="24"/>
          <w:szCs w:val="24"/>
          <w:lang w:eastAsia="hi-IN" w:bidi="hi-IN"/>
        </w:rPr>
        <w:t>договор не противоречит законодательству Российской Федерации, не лишает Стороны прав, обычно предоставляемых по договорам такого вида, не исключает и не ограничивает ответственность Сторон за нарушение обязательств, не содержит любых других явно обременительных торгов условий.</w:t>
      </w:r>
    </w:p>
    <w:p w:rsidR="003E3E1C" w:rsidRPr="007C312F" w:rsidRDefault="003E3E1C" w:rsidP="003E3E1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3E3E1C" w:rsidRPr="007C312F" w:rsidRDefault="003E3E1C" w:rsidP="003E3E1C">
      <w:pPr>
        <w:widowControl w:val="0"/>
        <w:numPr>
          <w:ilvl w:val="0"/>
          <w:numId w:val="2"/>
        </w:numPr>
        <w:tabs>
          <w:tab w:val="left" w:pos="426"/>
          <w:tab w:val="left" w:pos="2268"/>
          <w:tab w:val="left" w:pos="2410"/>
          <w:tab w:val="left" w:pos="2835"/>
          <w:tab w:val="left" w:pos="3119"/>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lastRenderedPageBreak/>
        <w:t>ПОРЯДОК ВОЗВРАТА ЗАДАТКА</w:t>
      </w:r>
    </w:p>
    <w:p w:rsidR="003E3E1C" w:rsidRPr="007C312F" w:rsidRDefault="003E3E1C" w:rsidP="003E3E1C">
      <w:pPr>
        <w:widowControl w:val="0"/>
        <w:tabs>
          <w:tab w:val="left" w:pos="1276"/>
          <w:tab w:val="left" w:pos="2977"/>
          <w:tab w:val="left" w:pos="3119"/>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3E3E1C" w:rsidRPr="007C312F" w:rsidRDefault="003E3E1C" w:rsidP="003E3E1C">
      <w:pPr>
        <w:widowControl w:val="0"/>
        <w:numPr>
          <w:ilvl w:val="1"/>
          <w:numId w:val="2"/>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Организатор торгов либо Оператор электронной площадки (в случае, если задаток перечисляется на счет Оператора электронной площадки) обязуется возвратить сумму задатка, внесенного Участником торгов, в установленных настоящим Договором случаях. Возврат задатка осуществляется Оператором электронной площадки на счет Участника на электронной площадке (в случае, если задаток перечисляется на счет Оператора электронной площадки) или Организатором торгов на расчетный счет Участника.</w:t>
      </w:r>
    </w:p>
    <w:p w:rsidR="003E3E1C" w:rsidRPr="007C312F" w:rsidRDefault="003E3E1C" w:rsidP="003E3E1C">
      <w:pPr>
        <w:widowControl w:val="0"/>
        <w:numPr>
          <w:ilvl w:val="1"/>
          <w:numId w:val="2"/>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В случае признания Организатором торгов Участника победителем торгов, либо единственным участником торгов, задаток Участнику не возвращается и засчитывается в счет исполнения обязательства Участника, признанного Организатором торгов победителем (либо единственным участником) торгов, по заключению договора купли-продажи имущества, оплате имущества и исполнения иных обязательств Участника по заключенному договору купли-продажи имущества.</w:t>
      </w:r>
    </w:p>
    <w:p w:rsidR="003E3E1C" w:rsidRPr="007C312F" w:rsidRDefault="003E3E1C" w:rsidP="003E3E1C">
      <w:pPr>
        <w:widowControl w:val="0"/>
        <w:numPr>
          <w:ilvl w:val="1"/>
          <w:numId w:val="2"/>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Задаток не возвращается в случае отказа (уклонения) Участника, признанного победителем (либо являющегося единственным участником) торгов, от заключения договора купли-продажи имущества с арбитражным управляющим в установленном порядке и сроки; в случае не перечисления Участником, признанного победителем (либо являющегося единственным участником) торгов, денежных средств по заключенному договору купли-продажи имущества в оплату имущества в установленной сумме и сроки, а также в случае иного отказа (уклонения) Участника, признанного победителем (либо являющегося единственным участником) торгов, от исполнения условий договора купли-продажи, заключенного по результатам торгов.</w:t>
      </w:r>
    </w:p>
    <w:p w:rsidR="003E3E1C" w:rsidRPr="007C312F" w:rsidRDefault="003E3E1C" w:rsidP="003E3E1C">
      <w:pPr>
        <w:widowControl w:val="0"/>
        <w:numPr>
          <w:ilvl w:val="1"/>
          <w:numId w:val="2"/>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 xml:space="preserve">Участнику, не признанному победителем торгов и не являющемуся единственным участником торгов, внесенный задаток возвращается Организатором торгов в течение </w:t>
      </w:r>
      <w:r w:rsidR="008B2D9C">
        <w:rPr>
          <w:rFonts w:ascii="Times New Roman" w:eastAsia="Times New Roman" w:hAnsi="Times New Roman" w:cs="Times New Roman"/>
          <w:sz w:val="24"/>
          <w:szCs w:val="24"/>
          <w:lang w:eastAsia="hi-IN" w:bidi="hi-IN"/>
        </w:rPr>
        <w:t>10</w:t>
      </w:r>
      <w:r w:rsidRPr="007C312F">
        <w:rPr>
          <w:rFonts w:ascii="Times New Roman" w:eastAsia="Times New Roman" w:hAnsi="Times New Roman" w:cs="Times New Roman"/>
          <w:sz w:val="24"/>
          <w:szCs w:val="24"/>
          <w:lang w:eastAsia="hi-IN" w:bidi="hi-IN"/>
        </w:rPr>
        <w:t xml:space="preserve"> рабочих дней со дня подписания протокола о результатах торгов, либо Оператором электронной площадки в течение 1 рабочего дня со дня подписания протокола о результатах торгов (в случае, если задаток перечисляется на счет Оператора электронной площадки).</w:t>
      </w:r>
      <w:bookmarkStart w:id="3" w:name="sub_36"/>
    </w:p>
    <w:p w:rsidR="003E3E1C" w:rsidRPr="007C312F" w:rsidRDefault="003E3E1C" w:rsidP="003E3E1C">
      <w:pPr>
        <w:widowControl w:val="0"/>
        <w:numPr>
          <w:ilvl w:val="1"/>
          <w:numId w:val="2"/>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В случае отзыва Участником торгов заявки на участие в торгах до наступления срока окончания приема заявок, Организатор торгов обязуется возвратить поступившую на его счет сумму задатка в течение 5 рабочих дней с даты получения уведомления от Участника об отзыве заявки, либо</w:t>
      </w:r>
      <w:r w:rsidR="008B2D9C">
        <w:rPr>
          <w:rFonts w:ascii="Times New Roman" w:eastAsia="Times New Roman" w:hAnsi="Times New Roman" w:cs="Times New Roman"/>
          <w:sz w:val="24"/>
          <w:szCs w:val="24"/>
          <w:lang w:eastAsia="hi-IN" w:bidi="hi-IN"/>
        </w:rPr>
        <w:t xml:space="preserve"> Оператор электронной площадки </w:t>
      </w:r>
      <w:r w:rsidRPr="007C312F">
        <w:rPr>
          <w:rFonts w:ascii="Times New Roman" w:eastAsia="Times New Roman" w:hAnsi="Times New Roman" w:cs="Times New Roman"/>
          <w:sz w:val="24"/>
          <w:szCs w:val="24"/>
          <w:lang w:eastAsia="hi-IN" w:bidi="hi-IN"/>
        </w:rPr>
        <w:t xml:space="preserve">возвращает в течение 1 рабочего дня с даты отзыва заявки (в случае, если задаток перечисляется на счет Оператора электронной площадки). </w:t>
      </w:r>
    </w:p>
    <w:p w:rsidR="003E3E1C" w:rsidRPr="007C312F" w:rsidRDefault="003E3E1C" w:rsidP="003E3E1C">
      <w:pPr>
        <w:spacing w:after="0" w:line="240" w:lineRule="auto"/>
        <w:ind w:firstLine="567"/>
        <w:jc w:val="both"/>
        <w:rPr>
          <w:rFonts w:ascii="Times New Roman" w:eastAsia="Times New Roman" w:hAnsi="Times New Roman" w:cs="Times New Roman"/>
          <w:sz w:val="24"/>
          <w:szCs w:val="24"/>
          <w:lang w:eastAsia="ru-RU"/>
        </w:rPr>
      </w:pPr>
      <w:r w:rsidRPr="007C312F">
        <w:rPr>
          <w:rFonts w:ascii="Times New Roman" w:eastAsia="Times New Roman" w:hAnsi="Times New Roman" w:cs="Times New Roman"/>
          <w:sz w:val="24"/>
          <w:szCs w:val="24"/>
          <w:lang w:eastAsia="ru-RU"/>
        </w:rPr>
        <w:t xml:space="preserve">3.6. В случае отмены торгов (лота) Организатор торгов обязуется возвратить поступившую на его счет сумму задатка в течение </w:t>
      </w:r>
      <w:r w:rsidR="008B2D9C">
        <w:rPr>
          <w:rFonts w:ascii="Times New Roman" w:eastAsia="Times New Roman" w:hAnsi="Times New Roman" w:cs="Times New Roman"/>
          <w:sz w:val="24"/>
          <w:szCs w:val="24"/>
          <w:lang w:eastAsia="ru-RU"/>
        </w:rPr>
        <w:t>5</w:t>
      </w:r>
      <w:r w:rsidRPr="007C312F">
        <w:rPr>
          <w:rFonts w:ascii="Times New Roman" w:eastAsia="Times New Roman" w:hAnsi="Times New Roman" w:cs="Times New Roman"/>
          <w:sz w:val="24"/>
          <w:szCs w:val="24"/>
          <w:lang w:eastAsia="ru-RU"/>
        </w:rPr>
        <w:t xml:space="preserve"> рабочих дней с даты отмены торгов (лота), либо Оператор электронной площадки возвращает в течение 1 рабочего дня с даты отмены торгов (лота) на электронной площадке (в случае, если задаток перечисляется на счет Оператора электронной площадки).</w:t>
      </w:r>
    </w:p>
    <w:bookmarkEnd w:id="3"/>
    <w:p w:rsidR="003E3E1C" w:rsidRPr="007C312F" w:rsidRDefault="003E3E1C" w:rsidP="003E3E1C">
      <w:pPr>
        <w:widowControl w:val="0"/>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3E3E1C" w:rsidRPr="007C312F" w:rsidRDefault="003E3E1C" w:rsidP="003E3E1C">
      <w:pPr>
        <w:widowControl w:val="0"/>
        <w:numPr>
          <w:ilvl w:val="0"/>
          <w:numId w:val="2"/>
        </w:numPr>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ИНЫЕ ПОЛОЖЕНИЯ</w:t>
      </w:r>
    </w:p>
    <w:p w:rsidR="003E3E1C" w:rsidRPr="007C312F" w:rsidRDefault="003E3E1C" w:rsidP="003E3E1C">
      <w:pPr>
        <w:widowControl w:val="0"/>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3E3E1C" w:rsidRPr="007C312F" w:rsidRDefault="003E3E1C" w:rsidP="003E3E1C">
      <w:pPr>
        <w:widowControl w:val="0"/>
        <w:numPr>
          <w:ilvl w:val="1"/>
          <w:numId w:val="2"/>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0" w:firstLine="567"/>
        <w:jc w:val="both"/>
        <w:rPr>
          <w:rFonts w:ascii="Times New Roman" w:eastAsia="Times New Roman" w:hAnsi="Times New Roman" w:cs="Times New Roman"/>
          <w:sz w:val="24"/>
          <w:szCs w:val="24"/>
          <w:lang w:val="x-none" w:eastAsia="ar-SA"/>
        </w:rPr>
      </w:pPr>
      <w:r w:rsidRPr="007C312F">
        <w:rPr>
          <w:rFonts w:ascii="Times New Roman" w:eastAsia="Times New Roman" w:hAnsi="Times New Roman" w:cs="Times New Roman"/>
          <w:sz w:val="24"/>
          <w:szCs w:val="24"/>
          <w:lang w:val="x-none" w:eastAsia="ar-SA"/>
        </w:rPr>
        <w:t>Настоящий Договор вступает в силу с момента его подписания Сторонами и действует до полного исполнения Сторонами своих обязательств.</w:t>
      </w:r>
    </w:p>
    <w:p w:rsidR="003E3E1C" w:rsidRPr="007C312F" w:rsidRDefault="003E3E1C" w:rsidP="003E3E1C">
      <w:pPr>
        <w:widowControl w:val="0"/>
        <w:numPr>
          <w:ilvl w:val="1"/>
          <w:numId w:val="2"/>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0" w:firstLine="567"/>
        <w:jc w:val="both"/>
        <w:rPr>
          <w:rFonts w:ascii="Times New Roman" w:eastAsia="Times New Roman" w:hAnsi="Times New Roman" w:cs="Times New Roman"/>
          <w:sz w:val="24"/>
          <w:szCs w:val="24"/>
          <w:lang w:val="x-none" w:eastAsia="ar-SA"/>
        </w:rPr>
      </w:pPr>
      <w:r w:rsidRPr="007C312F">
        <w:rPr>
          <w:rFonts w:ascii="Times New Roman" w:eastAsia="Times New Roman" w:hAnsi="Times New Roman" w:cs="Times New Roman"/>
          <w:sz w:val="24"/>
          <w:szCs w:val="24"/>
          <w:lang w:val="x-none" w:eastAsia="ar-SA"/>
        </w:rPr>
        <w:t>Взаимоотношения и ответственность сторон, не оговоренные в настоящем договоре, регулируются законодательством Российской Федерации.</w:t>
      </w:r>
    </w:p>
    <w:p w:rsidR="00080A66" w:rsidRDefault="003E3E1C" w:rsidP="003E3E1C">
      <w:r w:rsidRPr="007C312F">
        <w:rPr>
          <w:rFonts w:ascii="Times New Roman" w:eastAsia="Times New Roman" w:hAnsi="Times New Roman" w:cs="Times New Roman"/>
          <w:sz w:val="24"/>
          <w:szCs w:val="24"/>
          <w:lang w:val="x-none" w:eastAsia="ar-SA"/>
        </w:rPr>
        <w:t>Все возможные споры и разногласия по настоящему договору будут разрешаться сторонами путем переговоров. В случае невозможности разрешения спора и разногласия путем переговоров, такой спор или разногласие будет передаваться на разрешение в арбитражный суд в соответствии с законодательством Российской Федерации.</w:t>
      </w:r>
    </w:p>
    <w:sectPr w:rsidR="00080A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80142"/>
    <w:multiLevelType w:val="multilevel"/>
    <w:tmpl w:val="D84A3F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60A3CCE"/>
    <w:multiLevelType w:val="multilevel"/>
    <w:tmpl w:val="E87ECED8"/>
    <w:lvl w:ilvl="0">
      <w:start w:val="1"/>
      <w:numFmt w:val="decimal"/>
      <w:lvlText w:val="%1."/>
      <w:lvlJc w:val="left"/>
      <w:pPr>
        <w:ind w:left="360" w:hanging="360"/>
      </w:pPr>
      <w:rPr>
        <w:rFonts w:hint="default"/>
        <w:sz w:val="24"/>
      </w:rPr>
    </w:lvl>
    <w:lvl w:ilvl="1">
      <w:start w:val="1"/>
      <w:numFmt w:val="decimal"/>
      <w:lvlText w:val="%1.%2."/>
      <w:lvlJc w:val="left"/>
      <w:pPr>
        <w:ind w:left="1211" w:hanging="36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2" w15:restartNumberingAfterBreak="0">
    <w:nsid w:val="65AA6D08"/>
    <w:multiLevelType w:val="multilevel"/>
    <w:tmpl w:val="4516F074"/>
    <w:lvl w:ilvl="0">
      <w:start w:val="1"/>
      <w:numFmt w:val="decimal"/>
      <w:lvlText w:val="%1."/>
      <w:lvlJc w:val="left"/>
      <w:pPr>
        <w:ind w:left="928"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E1C"/>
    <w:rsid w:val="001B5740"/>
    <w:rsid w:val="003E3E1C"/>
    <w:rsid w:val="0059048B"/>
    <w:rsid w:val="00595B33"/>
    <w:rsid w:val="005B5A2E"/>
    <w:rsid w:val="006F6E24"/>
    <w:rsid w:val="008B2D9C"/>
    <w:rsid w:val="009B28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A68548-98CB-4A36-8C30-45A5AF1FC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E3E1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E3E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ntg8QKH7JIIvo1TZqDQ9/CQPjiq5hQkOt3HMyMch/pU=</DigestValue>
    </Reference>
    <Reference Type="http://www.w3.org/2000/09/xmldsig#Object" URI="#idOfficeObject">
      <DigestMethod Algorithm="urn:ietf:params:xml:ns:cpxmlsec:algorithms:gostr3411"/>
      <DigestValue>8yILvN8lI5FhndKRuHtK8a0nk6L4lx/DWgdaXKRKx+M=</DigestValue>
    </Reference>
    <Reference Type="http://uri.etsi.org/01903#SignedProperties" URI="#idSignedProperties">
      <Transforms>
        <Transform Algorithm="http://www.w3.org/TR/2001/REC-xml-c14n-20010315"/>
      </Transforms>
      <DigestMethod Algorithm="urn:ietf:params:xml:ns:cpxmlsec:algorithms:gostr3411"/>
      <DigestValue>XL9zLJFq9sX35jnJTYx6emOC3pswOoBZbigqy/WDqfU=</DigestValue>
    </Reference>
  </SignedInfo>
  <SignatureValue>UFAN140MQ7nr+abd3KbO5BpoD0A0jSivrAuu8+hhPMrY+i89QLeZQ1Ag31grTBD0
939CYlQ//4h3oV9eU0z0cA==</SignatureValue>
  <KeyInfo>
    <X509Data>
      <X509Certificate>MIIKcTCCCiCgAwIBAgIQbgiygN6UAJTmEQvcCARoFDAIBgYqhQMCAgMwggFHMR4w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Transform>
          <Transform Algorithm="http://www.w3.org/TR/2001/REC-xml-c14n-20010315"/>
        </Transforms>
        <DigestMethod Algorithm="http://www.w3.org/2000/09/xmldsig#sha1"/>
        <DigestValue>zgFSigWotk3qDvHkIWPtXJ4ZyZo=</DigestValue>
      </Reference>
      <Reference URI="/word/document.xml?ContentType=application/vnd.openxmlformats-officedocument.wordprocessingml.document.main+xml">
        <DigestMethod Algorithm="http://www.w3.org/2000/09/xmldsig#sha1"/>
        <DigestValue>1yNW14PbyJzgD8ujrASMd96zPGY=</DigestValue>
      </Reference>
      <Reference URI="/word/fontTable.xml?ContentType=application/vnd.openxmlformats-officedocument.wordprocessingml.fontTable+xml">
        <DigestMethod Algorithm="http://www.w3.org/2000/09/xmldsig#sha1"/>
        <DigestValue>KoPXaZKRU+Kypnrl06A0uN0rVkk=</DigestValue>
      </Reference>
      <Reference URI="/word/numbering.xml?ContentType=application/vnd.openxmlformats-officedocument.wordprocessingml.numbering+xml">
        <DigestMethod Algorithm="http://www.w3.org/2000/09/xmldsig#sha1"/>
        <DigestValue>WiSZVH4xA7mKX6rSzC0AbYyMw00=</DigestValue>
      </Reference>
      <Reference URI="/word/settings.xml?ContentType=application/vnd.openxmlformats-officedocument.wordprocessingml.settings+xml">
        <DigestMethod Algorithm="http://www.w3.org/2000/09/xmldsig#sha1"/>
        <DigestValue>tXqt0cUxeLhvGC6gYbCEHsoyQoo=</DigestValue>
      </Reference>
      <Reference URI="/word/styles.xml?ContentType=application/vnd.openxmlformats-officedocument.wordprocessingml.styles+xml">
        <DigestMethod Algorithm="http://www.w3.org/2000/09/xmldsig#sha1"/>
        <DigestValue>Q+WAuyeEF1g6Lqx7qNPPHSlHjAs=</DigestValue>
      </Reference>
      <Reference URI="/word/theme/theme1.xml?ContentType=application/vnd.openxmlformats-officedocument.theme+xml">
        <DigestMethod Algorithm="http://www.w3.org/2000/09/xmldsig#sha1"/>
        <DigestValue>kriOP84CUtOwf3Hv2qlzQWKZVoY=</DigestValue>
      </Reference>
      <Reference URI="/word/webSettings.xml?ContentType=application/vnd.openxmlformats-officedocument.wordprocessingml.webSettings+xml">
        <DigestMethod Algorithm="http://www.w3.org/2000/09/xmldsig#sha1"/>
        <DigestValue>YMmN0SJEtm8fTLc+PdnqE2ISGRM=</DigestValue>
      </Reference>
    </Manifest>
    <SignatureProperties>
      <SignatureProperty Id="idSignatureTime" Target="#idPackageSignature">
        <mdssi:SignatureTime xmlns:mdssi="http://schemas.openxmlformats.org/package/2006/digital-signature">
          <mdssi:Format>YYYY-MM-DDThh:mm:ssTZD</mdssi:Format>
          <mdssi:Value>2017-11-03T07:44:09Z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16.0</OfficeVersion>
          <ApplicationVersion>16.0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2017-11-03T07:44:09Z</xd:SigningTime>
          <xd:SigningCertificate>
            <xd:Cert>
              <xd:CertDigest>
                <DigestMethod Algorithm="http://www.w3.org/2000/09/xmldsig#sha1"/>
                <DigestValue>fj61VcNzpX0wgVr+WBCBFaWFiQA=</DigestValue>
              </xd:CertDigest>
              <xd:IssuerSerial>
                <X509IssuerName>CN="ООО ""Коммерсантъ КАРТОТЕКА""", O="ООО ""Коммерсантъ КАРТОТЕКА""", STREET=Нахимовский проспект д. 32, L=Москва, S=77 Москва, C=RU, ИНН=007713038962, ОГРН=1027700177130, E=uc@kartoteka.ru</X509IssuerName>
                <X509SerialNumber>146260238390207872411955433212580489236</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http://uri.etsi.org/01903/v1.2.2#ProofOfOrigin</xd:Identifier>
              <xd:Description>Создал и утвердил данный документ</xd:Description>
            </xd:CommitmentTypeId>
            <xd:AllSignedDataObjects/>
          </xd:CommitmentTypeIndication>
        </xd:SignedDataObject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10</TotalTime>
  <Pages>2</Pages>
  <Words>979</Words>
  <Characters>5583</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 Фуртиков</dc:creator>
  <cp:keywords/>
  <dc:description/>
  <cp:lastModifiedBy>Игорь Фуртиков</cp:lastModifiedBy>
  <cp:revision>5</cp:revision>
  <dcterms:created xsi:type="dcterms:W3CDTF">2017-10-31T17:52:00Z</dcterms:created>
  <dcterms:modified xsi:type="dcterms:W3CDTF">2017-11-03T07:43:00Z</dcterms:modified>
</cp:coreProperties>
</file>