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3C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3CC" w:rsidRDefault="00EF23CC" w:rsidP="00ED7965">
      <w:pPr>
        <w:ind w:left="142"/>
        <w:rPr>
          <w:rFonts w:ascii="Times New Roman" w:hAnsi="Times New Roman"/>
        </w:rPr>
      </w:pPr>
    </w:p>
    <w:p w:rsidR="00EF23CC" w:rsidRDefault="00EF23CC" w:rsidP="00ED7965">
      <w:pPr>
        <w:ind w:left="142"/>
        <w:rPr>
          <w:rFonts w:ascii="Times New Roman" w:hAnsi="Times New Roman"/>
        </w:rPr>
      </w:pPr>
    </w:p>
    <w:p w:rsidR="00EF23CC" w:rsidRDefault="00EF23CC" w:rsidP="00ED7965">
      <w:pPr>
        <w:ind w:left="142"/>
        <w:rPr>
          <w:rFonts w:ascii="Times New Roman" w:hAnsi="Times New Roman"/>
        </w:rPr>
      </w:pPr>
    </w:p>
    <w:p w:rsidR="00EF23CC" w:rsidRDefault="00EF23C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F23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F23C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F23C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№СТП-2432/2</w:t>
      </w:r>
    </w:p>
    <w:p w:rsidR="00EF23CC" w:rsidRDefault="00EF23C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11.12.2017</w:t>
      </w:r>
    </w:p>
    <w:p w:rsidR="00EF23CC" w:rsidRDefault="00EF23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Арт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- Акцент»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№СТП-2432/2,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23CC" w:rsidRDefault="00EF23C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F23C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2017-11-22 09:00:00 (время московское) до 2017-12-11 10:00:00 (время московское) по лоту:</w:t>
      </w:r>
    </w:p>
    <w:p w:rsidR="00EF23CC" w:rsidRDefault="00EF23C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F23C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F23C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F23C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F23CC" w:rsidTr="00BA0078">
        <w:tc>
          <w:tcPr>
            <w:tcW w:w="2996" w:type="dxa"/>
            <w:vAlign w:val="center"/>
          </w:tcPr>
          <w:p w:rsidR="00EF23C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F23C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Сырьё и материалы. Вешалка </w:t>
            </w:r>
            <w:proofErr w:type="spellStart"/>
            <w:r>
              <w:rPr>
                <w:rFonts w:ascii="Times New Roman" w:hAnsi="Times New Roman"/>
              </w:rPr>
              <w:t>Ассоль</w:t>
            </w:r>
            <w:proofErr w:type="spellEnd"/>
            <w:r>
              <w:rPr>
                <w:rFonts w:ascii="Times New Roman" w:hAnsi="Times New Roman"/>
              </w:rPr>
              <w:t xml:space="preserve"> 4 крючка, 28 шт., Ворота секционные, 1шт., Дверной блок, 3 шт., Закладка для кафеля 2 176,99 м., Замок врезной, 121 шт., </w:t>
            </w:r>
            <w:proofErr w:type="spellStart"/>
            <w:r>
              <w:rPr>
                <w:rFonts w:ascii="Times New Roman" w:hAnsi="Times New Roman"/>
              </w:rPr>
              <w:t>Изодом</w:t>
            </w:r>
            <w:proofErr w:type="spellEnd"/>
            <w:r>
              <w:rPr>
                <w:rFonts w:ascii="Times New Roman" w:hAnsi="Times New Roman"/>
              </w:rPr>
              <w:t xml:space="preserve"> жгут, 900 м., Карниз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206, 15 шт., Карниз С 1024 (2,40м) с орнаментом, 13 шт., Карниз с гладким профилем Р2006, 11 шт., Карниз с гладким профилем Р2031 (2,44м), 11 шт., Карниз с гладким </w:t>
            </w:r>
            <w:proofErr w:type="gramStart"/>
            <w:r>
              <w:rPr>
                <w:rFonts w:ascii="Times New Roman" w:hAnsi="Times New Roman"/>
              </w:rPr>
              <w:t xml:space="preserve">профилем Р207 (2,44м), 13 шт., Коробка установочная, 312 шт., Крепеж кровельный в сборе (50*100*150), 300 шт., Кронштейн 1,2*1,5*100мм, 1 562,00 шт., ЛП 8Б (0,64м3) лестничная площадка , 4 шт., Люк сантехнический, 112 шт., </w:t>
            </w:r>
            <w:proofErr w:type="spellStart"/>
            <w:r>
              <w:rPr>
                <w:rFonts w:ascii="Times New Roman" w:hAnsi="Times New Roman"/>
              </w:rPr>
              <w:t>Молдинг</w:t>
            </w:r>
            <w:proofErr w:type="spellEnd"/>
            <w:r>
              <w:rPr>
                <w:rFonts w:ascii="Times New Roman" w:hAnsi="Times New Roman"/>
              </w:rPr>
              <w:t xml:space="preserve"> CR 501 (2м), 19 шт., </w:t>
            </w:r>
            <w:proofErr w:type="spellStart"/>
            <w:r>
              <w:rPr>
                <w:rFonts w:ascii="Times New Roman" w:hAnsi="Times New Roman"/>
              </w:rPr>
              <w:t>Молдинг</w:t>
            </w:r>
            <w:proofErr w:type="spellEnd"/>
            <w:r>
              <w:rPr>
                <w:rFonts w:ascii="Times New Roman" w:hAnsi="Times New Roman"/>
              </w:rPr>
              <w:t xml:space="preserve"> CR 512 (2,4м), 12 шт., Обои №1834,№1835 бордюр </w:t>
            </w:r>
            <w:proofErr w:type="spellStart"/>
            <w:r>
              <w:rPr>
                <w:rFonts w:ascii="Times New Roman" w:hAnsi="Times New Roman"/>
              </w:rPr>
              <w:t>Marburg</w:t>
            </w:r>
            <w:proofErr w:type="spellEnd"/>
            <w:r>
              <w:rPr>
                <w:rFonts w:ascii="Times New Roman" w:hAnsi="Times New Roman"/>
              </w:rPr>
              <w:t xml:space="preserve"> (10,05м), 18 шт</w:t>
            </w:r>
            <w:proofErr w:type="gramEnd"/>
            <w:r>
              <w:rPr>
                <w:rFonts w:ascii="Times New Roman" w:hAnsi="Times New Roman"/>
              </w:rPr>
              <w:t>., Обои 820 рулонов, Отвод металлический 102 шт., Пилястра D1213, 30 шт., Пилястра D1225, 4 шт., Пилястра D1226, 2 шт., Пилястра DL575, 15 шт., ПЛ16 (1,15 м3), 3 шт., Плинтус потолочный, 331 м., Плитка 32,7*32,7, 10,700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, Плитка </w:t>
            </w:r>
            <w:proofErr w:type="spellStart"/>
            <w:r>
              <w:rPr>
                <w:rFonts w:ascii="Times New Roman" w:hAnsi="Times New Roman"/>
              </w:rPr>
              <w:t>Forma</w:t>
            </w:r>
            <w:proofErr w:type="spellEnd"/>
            <w:r>
              <w:rPr>
                <w:rFonts w:ascii="Times New Roman" w:hAnsi="Times New Roman"/>
              </w:rPr>
              <w:t xml:space="preserve"> PR/5 (31,6*44,7), 100 шт., Плитка Искусственный камень, 38,610 м2, Плитка Мозаика белая, 12,840 м2, Подлокотник для напольного монтажа, 2 шт., Подоконник 1350*600*35, 39 шт., Профиль латунный МОР14/200/, 46 шт., Рамка 1-местная, 385 шт., Решетка вентиляционная, 77 шт., Розетка компьютерная RJ45 UTP, 90 шт., Розетка РА 2-х мест з/к, 53 шт., Светильник ЛПО 4*18, 15 шт., Стартер ST OSRAM, 952,0 шт., </w:t>
            </w:r>
            <w:proofErr w:type="spellStart"/>
            <w:r>
              <w:rPr>
                <w:rFonts w:ascii="Times New Roman" w:hAnsi="Times New Roman"/>
              </w:rPr>
              <w:t>Стеклообои</w:t>
            </w:r>
            <w:proofErr w:type="spellEnd"/>
            <w:r>
              <w:rPr>
                <w:rFonts w:ascii="Times New Roman" w:hAnsi="Times New Roman"/>
              </w:rPr>
              <w:t>, 75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, Ступень 30х30,372 шт., Ступень лестничная ЛС-11-1, 2 шт., Ступень лестничная </w:t>
            </w:r>
            <w:proofErr w:type="gramStart"/>
            <w:r>
              <w:rPr>
                <w:rFonts w:ascii="Times New Roman" w:hAnsi="Times New Roman"/>
              </w:rPr>
              <w:t xml:space="preserve">ЛС-12, 8 шт., Ступень лестничная ЛС-12-1, 2 шт., Ступень лестничная ЛС-15, 2 шт., Ступень лестничная ЛС-17, 24 шт., Трансформатор ТО-0,66 </w:t>
            </w:r>
            <w:r>
              <w:rPr>
                <w:rFonts w:ascii="Times New Roman" w:hAnsi="Times New Roman"/>
              </w:rPr>
              <w:lastRenderedPageBreak/>
              <w:t xml:space="preserve">150\5 5А У3, 6 шт., Уголок Е50 (2,75м), 195 шт., Уголочки д/плинтуса (наружные, </w:t>
            </w:r>
            <w:proofErr w:type="spellStart"/>
            <w:r>
              <w:rPr>
                <w:rFonts w:ascii="Times New Roman" w:hAnsi="Times New Roman"/>
              </w:rPr>
              <w:t>стычковые</w:t>
            </w:r>
            <w:proofErr w:type="spellEnd"/>
            <w:r>
              <w:rPr>
                <w:rFonts w:ascii="Times New Roman" w:hAnsi="Times New Roman"/>
              </w:rPr>
              <w:t>, торцевые), 3 669,00 шт., Хомут мет., 1408 шт., Шнур д/сварки линолеума, 1336,0 м.</w:t>
            </w:r>
            <w:proofErr w:type="gramEnd"/>
          </w:p>
        </w:tc>
      </w:tr>
    </w:tbl>
    <w:p w:rsidR="00EF23CC" w:rsidRDefault="00EF23C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3C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№СТП-2432/2 по лоту №2 не поступили.</w:t>
      </w:r>
    </w:p>
    <w:p w:rsidR="00EF23CC" w:rsidRDefault="00EF23C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EF23CC" w:rsidRDefault="00EF23CC" w:rsidP="005C56AE">
      <w:pPr>
        <w:rPr>
          <w:rFonts w:ascii="Times New Roman" w:hAnsi="Times New Roman"/>
        </w:rPr>
      </w:pPr>
    </w:p>
    <w:p w:rsidR="00EF23CC" w:rsidRDefault="00EF23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EF23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EF23C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F23CC" w:rsidRDefault="00EF23CC" w:rsidP="00455D60">
      <w:pPr>
        <w:ind w:left="142"/>
        <w:rPr>
          <w:rFonts w:ascii="Times New Roman" w:hAnsi="Times New Roman"/>
        </w:rPr>
      </w:pPr>
    </w:p>
    <w:p w:rsidR="00EF23CC" w:rsidRDefault="00EF23C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3CC" w:rsidRDefault="00EF23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3CC" w:rsidRDefault="00EF23C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3CC" w:rsidRDefault="00EF23CC" w:rsidP="00455D60">
      <w:pPr>
        <w:ind w:left="142"/>
        <w:rPr>
          <w:rFonts w:ascii="Times New Roman" w:hAnsi="Times New Roman"/>
        </w:rPr>
      </w:pPr>
    </w:p>
    <w:p w:rsidR="00EF23CC" w:rsidRDefault="00EF23C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F23CC" w:rsidRDefault="00EF23C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F23CC" w:rsidRDefault="00EF23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F23CC" w:rsidRDefault="00EF23C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F23CC" w:rsidRDefault="00EF23CC" w:rsidP="00ED7965">
      <w:pPr>
        <w:ind w:left="142"/>
        <w:rPr>
          <w:rFonts w:ascii="Times New Roman" w:hAnsi="Times New Roman"/>
        </w:rPr>
      </w:pPr>
    </w:p>
    <w:sectPr w:rsidR="00EF23C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D33" w:rsidRDefault="00987D33" w:rsidP="00ED7965">
      <w:pPr>
        <w:spacing w:after="0" w:line="240" w:lineRule="auto"/>
      </w:pPr>
      <w:r>
        <w:separator/>
      </w:r>
    </w:p>
  </w:endnote>
  <w:endnote w:type="continuationSeparator" w:id="0">
    <w:p w:rsidR="00987D33" w:rsidRDefault="00987D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EF23C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EF23C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EF23C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D33" w:rsidRDefault="00987D33" w:rsidP="00ED7965">
      <w:pPr>
        <w:spacing w:after="0" w:line="240" w:lineRule="auto"/>
      </w:pPr>
      <w:r>
        <w:separator/>
      </w:r>
    </w:p>
  </w:footnote>
  <w:footnote w:type="continuationSeparator" w:id="0">
    <w:p w:rsidR="00987D33" w:rsidRDefault="00987D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987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987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3CC" w:rsidRDefault="00987D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181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7D33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23CC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Olp283cLaSQlfemoqcBY2mrmTFW7+H8nsRnc3NLJ044=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xOdoSJ84Xp8fTOF+EdSIhXP1uTqjRTjXPzVzWHyKLDs=</DigestValue>
    </Reference>
  </SignedInfo>
  <SignatureValue>/+JYzXpqxu482EQcGlb9Aj7ohk/WUQbA2AqdAAW/MJgL1A8gOZwhbaV8hDnIPnHQ
IwqByICBR9f7iPchfDgueQ==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xLi1pIcXY9owbWSie8HuiIxDzw0=</DigestValue>
      </Reference>
      <Reference URI="/word/endnotes.xml?ContentType=application/vnd.openxmlformats-officedocument.wordprocessingml.endnotes+xml">
        <DigestMethod Algorithm="http://www.w3.org/2000/09/xmldsig#sha1"/>
        <DigestValue>Bk2svp4neMNWJJPHhHfGVEuRO38=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c04T/s687uQu/8XMRKLzH7GDQ6o=</DigestValue>
      </Reference>
      <Reference URI="/word/footer2.xml?ContentType=application/vnd.openxmlformats-officedocument.wordprocessingml.footer+xml">
        <DigestMethod Algorithm="http://www.w3.org/2000/09/xmldsig#sha1"/>
        <DigestValue>c04T/s687uQu/8XMRKLzH7GDQ6o=</DigestValue>
      </Reference>
      <Reference URI="/word/footer3.xml?ContentType=application/vnd.openxmlformats-officedocument.wordprocessingml.footer+xml">
        <DigestMethod Algorithm="http://www.w3.org/2000/09/xmldsig#sha1"/>
        <DigestValue>c04T/s687uQu/8XMRKLzH7GDQ6o=</DigestValue>
      </Reference>
      <Reference URI="/word/footnotes.xml?ContentType=application/vnd.openxmlformats-officedocument.wordprocessingml.footnotes+xml">
        <DigestMethod Algorithm="http://www.w3.org/2000/09/xmldsig#sha1"/>
        <DigestValue>IkUSSDG7xFUtFHIseN8rDkrwgF8=</DigestValue>
      </Reference>
      <Reference URI="/word/header1.xml?ContentType=application/vnd.openxmlformats-officedocument.wordprocessingml.header+xml">
        <DigestMethod Algorithm="http://www.w3.org/2000/09/xmldsig#sha1"/>
        <DigestValue>tmc3WneVI2O2r9okTASyPR0Ijfo=</DigestValue>
      </Reference>
      <Reference URI="/word/header2.xml?ContentType=application/vnd.openxmlformats-officedocument.wordprocessingml.header+xml">
        <DigestMethod Algorithm="http://www.w3.org/2000/09/xmldsig#sha1"/>
        <DigestValue>knc4gJ5AkVEUgi34wQqJM/DRQYI=</DigestValue>
      </Reference>
      <Reference URI="/word/header3.xml?ContentType=application/vnd.openxmlformats-officedocument.wordprocessingml.header+xml">
        <DigestMethod Algorithm="http://www.w3.org/2000/09/xmldsig#sha1"/>
        <DigestValue>Z/+cZLqjo6A/vh73Q7gbJ1sbgxo=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gyzW2XN5A8mLOVPO3AiQMsDBj1E=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2017-12-11T07:35:30Z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2017-12-11T07:35:30Z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3C1E9-A421-4C52-A5B0-C290C335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2017-12-11T07:35:00Z</dcterms:created>
  <dcterms:modified xsi:type="dcterms:W3CDTF">2017-12-11T07:35:00Z</dcterms:modified>
</cp:coreProperties>
</file>