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89" w:type="pct"/>
        <w:tblCellSpacing w:w="0" w:type="dxa"/>
        <w:tblInd w:w="-90" w:type="dxa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91"/>
        <w:gridCol w:w="4752"/>
        <w:gridCol w:w="5318"/>
        <w:gridCol w:w="90"/>
      </w:tblGrid>
      <w:tr w:rsidR="002B68AE" w:rsidRPr="002F1272" w:rsidTr="00F91170">
        <w:trPr>
          <w:gridBefore w:val="1"/>
          <w:gridAfter w:val="1"/>
          <w:wBefore w:w="44" w:type="pct"/>
          <w:wAfter w:w="44" w:type="pct"/>
          <w:tblCellSpacing w:w="0" w:type="dxa"/>
        </w:trPr>
        <w:tc>
          <w:tcPr>
            <w:tcW w:w="4912" w:type="pct"/>
            <w:gridSpan w:val="2"/>
            <w:hideMark/>
          </w:tcPr>
          <w:p w:rsidR="002B68AE" w:rsidRPr="002F1272" w:rsidRDefault="00161CC9">
            <w:pPr>
              <w:rPr>
                <w:rFonts w:eastAsia="Times New Roman"/>
                <w:color w:val="1D1B11" w:themeColor="background2" w:themeShade="1A"/>
                <w:sz w:val="19"/>
                <w:szCs w:val="19"/>
              </w:rPr>
            </w:pPr>
            <w:r w:rsidRPr="002F1272">
              <w:rPr>
                <w:rFonts w:eastAsia="Times New Roman"/>
                <w:color w:val="1D1B11" w:themeColor="background2" w:themeShade="1A"/>
                <w:sz w:val="19"/>
                <w:szCs w:val="19"/>
              </w:rPr>
              <w:t xml:space="preserve">ООО </w:t>
            </w:r>
            <w:r w:rsidR="003E14E5" w:rsidRPr="002F1272">
              <w:rPr>
                <w:rFonts w:eastAsia="Times New Roman"/>
                <w:color w:val="1D1B11" w:themeColor="background2" w:themeShade="1A"/>
                <w:sz w:val="19"/>
                <w:szCs w:val="19"/>
              </w:rPr>
              <w:t>«</w:t>
            </w:r>
            <w:proofErr w:type="spellStart"/>
            <w:r w:rsidR="009C3BF8" w:rsidRPr="002F1272">
              <w:rPr>
                <w:rFonts w:eastAsia="Times New Roman"/>
                <w:color w:val="1D1B11" w:themeColor="background2" w:themeShade="1A"/>
                <w:sz w:val="19"/>
                <w:szCs w:val="19"/>
              </w:rPr>
              <w:t>Энергет</w:t>
            </w:r>
            <w:proofErr w:type="spellEnd"/>
            <w:r w:rsidR="003E14E5" w:rsidRPr="002F1272">
              <w:rPr>
                <w:rFonts w:eastAsia="Times New Roman"/>
                <w:color w:val="1D1B11" w:themeColor="background2" w:themeShade="1A"/>
                <w:sz w:val="19"/>
                <w:szCs w:val="19"/>
              </w:rPr>
              <w:t>»</w:t>
            </w:r>
          </w:p>
          <w:p w:rsidR="002B68AE" w:rsidRPr="002F1272" w:rsidRDefault="003F7055">
            <w:pPr>
              <w:rPr>
                <w:rFonts w:eastAsia="Times New Roman"/>
                <w:color w:val="1D1B11" w:themeColor="background2" w:themeShade="1A"/>
                <w:sz w:val="19"/>
                <w:szCs w:val="19"/>
              </w:rPr>
            </w:pPr>
            <w:r w:rsidRPr="002F1272">
              <w:rPr>
                <w:rFonts w:eastAsia="Times New Roman"/>
                <w:color w:val="1D1B11" w:themeColor="background2" w:themeShade="1A"/>
                <w:sz w:val="19"/>
                <w:szCs w:val="19"/>
              </w:rPr>
              <w:pict>
                <v:rect id="_x0000_i1025" style="width:0;height:.75pt" o:hralign="center" o:hrstd="t" o:hrnoshade="t" o:hr="t" fillcolor="#a0a0a0" stroked="f"/>
              </w:pict>
            </w:r>
          </w:p>
          <w:p w:rsidR="002B68AE" w:rsidRPr="002F1272" w:rsidRDefault="00260E48" w:rsidP="00D10FDD">
            <w:pPr>
              <w:rPr>
                <w:rFonts w:eastAsia="Times New Roman"/>
                <w:color w:val="1D1B11" w:themeColor="background2" w:themeShade="1A"/>
              </w:rPr>
            </w:pPr>
            <w:r w:rsidRPr="002F1272">
              <w:rPr>
                <w:rFonts w:eastAsia="Times New Roman"/>
                <w:color w:val="1D1B11" w:themeColor="background2" w:themeShade="1A"/>
                <w:sz w:val="19"/>
                <w:szCs w:val="19"/>
              </w:rPr>
              <w:t xml:space="preserve">350001, г. Краснодар, а/я 2052, тел.: (960) 476-12-99, </w:t>
            </w:r>
            <w:hyperlink r:id="rId5" w:history="1">
              <w:r w:rsidRPr="002F1272">
                <w:rPr>
                  <w:rStyle w:val="a6"/>
                  <w:rFonts w:eastAsia="Times New Roman"/>
                  <w:color w:val="1D1B11" w:themeColor="background2" w:themeShade="1A"/>
                  <w:sz w:val="19"/>
                  <w:szCs w:val="19"/>
                  <w:lang w:val="en-US"/>
                </w:rPr>
                <w:t>nik</w:t>
              </w:r>
              <w:r w:rsidRPr="002F1272">
                <w:rPr>
                  <w:rStyle w:val="a6"/>
                  <w:rFonts w:eastAsia="Times New Roman"/>
                  <w:color w:val="1D1B11" w:themeColor="background2" w:themeShade="1A"/>
                  <w:sz w:val="19"/>
                  <w:szCs w:val="19"/>
                </w:rPr>
                <w:t>.</w:t>
              </w:r>
              <w:r w:rsidRPr="002F1272">
                <w:rPr>
                  <w:rStyle w:val="a6"/>
                  <w:rFonts w:eastAsia="Times New Roman"/>
                  <w:color w:val="1D1B11" w:themeColor="background2" w:themeShade="1A"/>
                  <w:sz w:val="19"/>
                  <w:szCs w:val="19"/>
                  <w:lang w:val="en-US"/>
                </w:rPr>
                <w:t>arbitr</w:t>
              </w:r>
              <w:r w:rsidRPr="002F1272">
                <w:rPr>
                  <w:rStyle w:val="a6"/>
                  <w:rFonts w:eastAsia="Times New Roman"/>
                  <w:color w:val="1D1B11" w:themeColor="background2" w:themeShade="1A"/>
                  <w:sz w:val="19"/>
                  <w:szCs w:val="19"/>
                </w:rPr>
                <w:t>@</w:t>
              </w:r>
              <w:r w:rsidRPr="002F1272">
                <w:rPr>
                  <w:rStyle w:val="a6"/>
                  <w:rFonts w:eastAsia="Times New Roman"/>
                  <w:color w:val="1D1B11" w:themeColor="background2" w:themeShade="1A"/>
                  <w:sz w:val="19"/>
                  <w:szCs w:val="19"/>
                  <w:lang w:val="en-US"/>
                </w:rPr>
                <w:t>inbox</w:t>
              </w:r>
              <w:r w:rsidRPr="002F1272">
                <w:rPr>
                  <w:rStyle w:val="a6"/>
                  <w:rFonts w:eastAsia="Times New Roman"/>
                  <w:color w:val="1D1B11" w:themeColor="background2" w:themeShade="1A"/>
                  <w:sz w:val="19"/>
                  <w:szCs w:val="19"/>
                </w:rPr>
                <w:t>.</w:t>
              </w:r>
              <w:r w:rsidRPr="002F1272">
                <w:rPr>
                  <w:rStyle w:val="a6"/>
                  <w:rFonts w:eastAsia="Times New Roman"/>
                  <w:color w:val="1D1B11" w:themeColor="background2" w:themeShade="1A"/>
                  <w:sz w:val="19"/>
                  <w:szCs w:val="19"/>
                  <w:lang w:val="en-US"/>
                </w:rPr>
                <w:t>ru</w:t>
              </w:r>
            </w:hyperlink>
          </w:p>
        </w:tc>
      </w:tr>
      <w:tr w:rsidR="002B68AE" w:rsidRPr="002F1272" w:rsidTr="00F91170">
        <w:trPr>
          <w:gridBefore w:val="1"/>
          <w:gridAfter w:val="1"/>
          <w:wBefore w:w="44" w:type="pct"/>
          <w:wAfter w:w="44" w:type="pct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2B68AE" w:rsidRPr="002F1272" w:rsidRDefault="00161CC9">
            <w:pPr>
              <w:rPr>
                <w:rFonts w:eastAsia="Times New Roman"/>
                <w:color w:val="1D1B11" w:themeColor="background2" w:themeShade="1A"/>
              </w:rPr>
            </w:pPr>
            <w:r w:rsidRPr="002F1272">
              <w:rPr>
                <w:rFonts w:eastAsia="Times New Roman"/>
                <w:color w:val="1D1B11" w:themeColor="background2" w:themeShade="1A"/>
              </w:rPr>
              <w:t> </w:t>
            </w:r>
          </w:p>
        </w:tc>
      </w:tr>
      <w:tr w:rsidR="002B68AE" w:rsidRPr="002F1272" w:rsidTr="00F10A3C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  <w:tblCellMar>
            <w:top w:w="150" w:type="dxa"/>
            <w:left w:w="150" w:type="dxa"/>
            <w:bottom w:w="150" w:type="dxa"/>
            <w:right w:w="150" w:type="dxa"/>
          </w:tblCellMar>
        </w:tblPrEx>
        <w:trPr>
          <w:tblCellSpacing w:w="0" w:type="dxa"/>
        </w:trPr>
        <w:tc>
          <w:tcPr>
            <w:tcW w:w="2362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B68AE" w:rsidRPr="002F1272" w:rsidRDefault="00161CC9" w:rsidP="002F1272">
            <w:pPr>
              <w:pStyle w:val="a3"/>
              <w:rPr>
                <w:color w:val="1D1B11" w:themeColor="background2" w:themeShade="1A"/>
              </w:rPr>
            </w:pPr>
            <w:r w:rsidRPr="002F1272">
              <w:rPr>
                <w:bCs/>
                <w:color w:val="1D1B11" w:themeColor="background2" w:themeShade="1A"/>
              </w:rPr>
              <w:t>Исх. № 1</w:t>
            </w:r>
            <w:r w:rsidR="00BA2A0B" w:rsidRPr="002F1272">
              <w:rPr>
                <w:bCs/>
                <w:color w:val="1D1B11" w:themeColor="background2" w:themeShade="1A"/>
              </w:rPr>
              <w:t>9</w:t>
            </w:r>
            <w:r w:rsidR="009C3BF8" w:rsidRPr="002F1272">
              <w:rPr>
                <w:bCs/>
                <w:color w:val="1D1B11" w:themeColor="background2" w:themeShade="1A"/>
              </w:rPr>
              <w:t>0</w:t>
            </w:r>
            <w:r w:rsidR="00BA2A0B" w:rsidRPr="002F1272">
              <w:rPr>
                <w:bCs/>
                <w:color w:val="1D1B11" w:themeColor="background2" w:themeShade="1A"/>
              </w:rPr>
              <w:t>408</w:t>
            </w:r>
            <w:r w:rsidRPr="002F1272">
              <w:rPr>
                <w:bCs/>
                <w:color w:val="1D1B11" w:themeColor="background2" w:themeShade="1A"/>
              </w:rPr>
              <w:t>-</w:t>
            </w:r>
            <w:r w:rsidR="00790AF4" w:rsidRPr="002F1272">
              <w:rPr>
                <w:bCs/>
                <w:color w:val="1D1B11" w:themeColor="background2" w:themeShade="1A"/>
              </w:rPr>
              <w:t>0</w:t>
            </w:r>
            <w:r w:rsidR="002F1272" w:rsidRPr="002F1272">
              <w:rPr>
                <w:bCs/>
                <w:color w:val="1D1B11" w:themeColor="background2" w:themeShade="1A"/>
              </w:rPr>
              <w:t>2</w:t>
            </w:r>
            <w:r w:rsidRPr="002F1272">
              <w:rPr>
                <w:bCs/>
                <w:color w:val="1D1B11" w:themeColor="background2" w:themeShade="1A"/>
              </w:rPr>
              <w:t xml:space="preserve"> от «</w:t>
            </w:r>
            <w:r w:rsidR="00BA2A0B" w:rsidRPr="002F1272">
              <w:rPr>
                <w:bCs/>
                <w:color w:val="1D1B11" w:themeColor="background2" w:themeShade="1A"/>
              </w:rPr>
              <w:t>08</w:t>
            </w:r>
            <w:r w:rsidRPr="002F1272">
              <w:rPr>
                <w:bCs/>
                <w:color w:val="1D1B11" w:themeColor="background2" w:themeShade="1A"/>
              </w:rPr>
              <w:t xml:space="preserve">» </w:t>
            </w:r>
            <w:r w:rsidR="00BA2A0B" w:rsidRPr="002F1272">
              <w:rPr>
                <w:bCs/>
                <w:color w:val="1D1B11" w:themeColor="background2" w:themeShade="1A"/>
              </w:rPr>
              <w:t>апреля</w:t>
            </w:r>
            <w:r w:rsidR="00036A97" w:rsidRPr="002F1272">
              <w:rPr>
                <w:bCs/>
                <w:color w:val="1D1B11" w:themeColor="background2" w:themeShade="1A"/>
              </w:rPr>
              <w:t xml:space="preserve"> 201</w:t>
            </w:r>
            <w:r w:rsidR="00BA2A0B" w:rsidRPr="002F1272">
              <w:rPr>
                <w:bCs/>
                <w:color w:val="1D1B11" w:themeColor="background2" w:themeShade="1A"/>
              </w:rPr>
              <w:t>9</w:t>
            </w:r>
            <w:r w:rsidR="003E14E5" w:rsidRPr="002F1272">
              <w:rPr>
                <w:bCs/>
                <w:color w:val="1D1B11" w:themeColor="background2" w:themeShade="1A"/>
              </w:rPr>
              <w:t xml:space="preserve"> </w:t>
            </w:r>
            <w:r w:rsidRPr="002F1272">
              <w:rPr>
                <w:bCs/>
                <w:color w:val="1D1B11" w:themeColor="background2" w:themeShade="1A"/>
              </w:rPr>
              <w:t>г.</w:t>
            </w:r>
          </w:p>
        </w:tc>
        <w:tc>
          <w:tcPr>
            <w:tcW w:w="2638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F1272" w:rsidRPr="002F1272" w:rsidRDefault="002F1272" w:rsidP="002F1272">
            <w:pPr>
              <w:contextualSpacing/>
              <w:jc w:val="right"/>
              <w:rPr>
                <w:color w:val="1D1B11" w:themeColor="background2" w:themeShade="1A"/>
              </w:rPr>
            </w:pPr>
            <w:r w:rsidRPr="002F1272">
              <w:rPr>
                <w:color w:val="1D1B11" w:themeColor="background2" w:themeShade="1A"/>
              </w:rPr>
              <w:t xml:space="preserve">Оператору электронной площадки </w:t>
            </w:r>
          </w:p>
          <w:p w:rsidR="00CD4A4E" w:rsidRPr="002F1272" w:rsidRDefault="002F1272" w:rsidP="002F1272">
            <w:pPr>
              <w:jc w:val="right"/>
              <w:outlineLvl w:val="0"/>
              <w:rPr>
                <w:color w:val="1D1B11" w:themeColor="background2" w:themeShade="1A"/>
                <w:spacing w:val="-4"/>
              </w:rPr>
            </w:pPr>
            <w:r w:rsidRPr="002F1272">
              <w:rPr>
                <w:color w:val="1D1B11" w:themeColor="background2" w:themeShade="1A"/>
              </w:rPr>
              <w:t>ООО «Сибирская торговая площадка»</w:t>
            </w:r>
          </w:p>
        </w:tc>
      </w:tr>
    </w:tbl>
    <w:p w:rsidR="002B68AE" w:rsidRPr="002F1272" w:rsidRDefault="002B68AE">
      <w:pPr>
        <w:rPr>
          <w:rFonts w:eastAsia="Times New Roman"/>
          <w:color w:val="1D1B11" w:themeColor="background2" w:themeShade="1A"/>
        </w:rPr>
      </w:pPr>
    </w:p>
    <w:p w:rsidR="00F91170" w:rsidRPr="002F1272" w:rsidRDefault="00F91170" w:rsidP="00910DC0">
      <w:pPr>
        <w:ind w:firstLine="567"/>
        <w:jc w:val="both"/>
        <w:rPr>
          <w:color w:val="1D1B11" w:themeColor="background2" w:themeShade="1A"/>
        </w:rPr>
      </w:pPr>
      <w:proofErr w:type="gramStart"/>
      <w:r w:rsidRPr="002F1272">
        <w:rPr>
          <w:color w:val="1D1B11" w:themeColor="background2" w:themeShade="1A"/>
        </w:rPr>
        <w:t xml:space="preserve">Решением Арбитражного суда </w:t>
      </w:r>
      <w:r w:rsidR="009C3BF8" w:rsidRPr="002F1272">
        <w:rPr>
          <w:color w:val="1D1B11" w:themeColor="background2" w:themeShade="1A"/>
        </w:rPr>
        <w:t>Ставропольского</w:t>
      </w:r>
      <w:r w:rsidRPr="002F1272">
        <w:rPr>
          <w:color w:val="1D1B11" w:themeColor="background2" w:themeShade="1A"/>
        </w:rPr>
        <w:t xml:space="preserve"> края от </w:t>
      </w:r>
      <w:r w:rsidR="003C626F" w:rsidRPr="002F1272">
        <w:rPr>
          <w:color w:val="1D1B11" w:themeColor="background2" w:themeShade="1A"/>
        </w:rPr>
        <w:t>21</w:t>
      </w:r>
      <w:r w:rsidR="009C3BF8" w:rsidRPr="002F1272">
        <w:rPr>
          <w:color w:val="1D1B11" w:themeColor="background2" w:themeShade="1A"/>
        </w:rPr>
        <w:t xml:space="preserve">.05.2018 </w:t>
      </w:r>
      <w:r w:rsidRPr="002F1272">
        <w:rPr>
          <w:color w:val="1D1B11" w:themeColor="background2" w:themeShade="1A"/>
        </w:rPr>
        <w:t>по делу № А</w:t>
      </w:r>
      <w:r w:rsidR="009C3BF8" w:rsidRPr="002F1272">
        <w:rPr>
          <w:color w:val="1D1B11" w:themeColor="background2" w:themeShade="1A"/>
        </w:rPr>
        <w:t>63</w:t>
      </w:r>
      <w:r w:rsidRPr="002F1272">
        <w:rPr>
          <w:color w:val="1D1B11" w:themeColor="background2" w:themeShade="1A"/>
        </w:rPr>
        <w:t>-</w:t>
      </w:r>
      <w:r w:rsidR="009C3BF8" w:rsidRPr="002F1272">
        <w:rPr>
          <w:color w:val="1D1B11" w:themeColor="background2" w:themeShade="1A"/>
        </w:rPr>
        <w:t>14514</w:t>
      </w:r>
      <w:r w:rsidRPr="002F1272">
        <w:rPr>
          <w:color w:val="1D1B11" w:themeColor="background2" w:themeShade="1A"/>
        </w:rPr>
        <w:t>/201</w:t>
      </w:r>
      <w:r w:rsidR="009C3BF8" w:rsidRPr="002F1272">
        <w:rPr>
          <w:color w:val="1D1B11" w:themeColor="background2" w:themeShade="1A"/>
        </w:rPr>
        <w:t>7</w:t>
      </w:r>
      <w:r w:rsidRPr="002F1272">
        <w:rPr>
          <w:color w:val="1D1B11" w:themeColor="background2" w:themeShade="1A"/>
        </w:rPr>
        <w:t xml:space="preserve"> в отношении ООО «</w:t>
      </w:r>
      <w:proofErr w:type="spellStart"/>
      <w:r w:rsidR="009C3BF8" w:rsidRPr="002F1272">
        <w:rPr>
          <w:color w:val="1D1B11" w:themeColor="background2" w:themeShade="1A"/>
        </w:rPr>
        <w:t>Энергет</w:t>
      </w:r>
      <w:proofErr w:type="spellEnd"/>
      <w:r w:rsidRPr="002F1272">
        <w:rPr>
          <w:color w:val="1D1B11" w:themeColor="background2" w:themeShade="1A"/>
        </w:rPr>
        <w:t xml:space="preserve">», ОГРН </w:t>
      </w:r>
      <w:r w:rsidR="009C3BF8" w:rsidRPr="002F1272">
        <w:rPr>
          <w:color w:val="1D1B11" w:themeColor="background2" w:themeShade="1A"/>
        </w:rPr>
        <w:t>1052601020251</w:t>
      </w:r>
      <w:r w:rsidRPr="002F1272">
        <w:rPr>
          <w:color w:val="1D1B11" w:themeColor="background2" w:themeShade="1A"/>
        </w:rPr>
        <w:t xml:space="preserve">, ИНН </w:t>
      </w:r>
      <w:r w:rsidR="009C3BF8" w:rsidRPr="002F1272">
        <w:rPr>
          <w:color w:val="1D1B11" w:themeColor="background2" w:themeShade="1A"/>
        </w:rPr>
        <w:t>2630034429</w:t>
      </w:r>
      <w:r w:rsidRPr="002F1272">
        <w:rPr>
          <w:color w:val="1D1B11" w:themeColor="background2" w:themeShade="1A"/>
        </w:rPr>
        <w:t xml:space="preserve">, зарегистрированного по адресу: </w:t>
      </w:r>
      <w:r w:rsidR="009C3BF8" w:rsidRPr="002F1272">
        <w:rPr>
          <w:color w:val="1D1B11" w:themeColor="background2" w:themeShade="1A"/>
        </w:rPr>
        <w:t xml:space="preserve">357207, Ставропольский край, г. Минеральные Воды, </w:t>
      </w:r>
      <w:hyperlink r:id="rId6" w:history="1">
        <w:proofErr w:type="spellStart"/>
        <w:r w:rsidR="009C3BF8" w:rsidRPr="002F1272">
          <w:rPr>
            <w:color w:val="1D1B11" w:themeColor="background2" w:themeShade="1A"/>
          </w:rPr>
          <w:t>пр-кт</w:t>
        </w:r>
        <w:proofErr w:type="spellEnd"/>
        <w:r w:rsidR="009C3BF8" w:rsidRPr="002F1272">
          <w:rPr>
            <w:color w:val="1D1B11" w:themeColor="background2" w:themeShade="1A"/>
          </w:rPr>
          <w:t xml:space="preserve"> 22 Партсъезда, д. 40</w:t>
        </w:r>
      </w:hyperlink>
      <w:r w:rsidR="009C3BF8" w:rsidRPr="002F1272">
        <w:rPr>
          <w:color w:val="1D1B11" w:themeColor="background2" w:themeShade="1A"/>
        </w:rPr>
        <w:t xml:space="preserve">, </w:t>
      </w:r>
      <w:r w:rsidRPr="002F1272">
        <w:rPr>
          <w:color w:val="1D1B11" w:themeColor="background2" w:themeShade="1A"/>
        </w:rPr>
        <w:t>открыта процедура банкротства – конкурсное производство и утверждён конкурсный управляющий Никифоров Александр Сергеевич, к которому в соответствии с п. 1 ст. 129 Федерального закона от</w:t>
      </w:r>
      <w:r w:rsidR="003C626F" w:rsidRPr="002F1272">
        <w:rPr>
          <w:color w:val="1D1B11" w:themeColor="background2" w:themeShade="1A"/>
        </w:rPr>
        <w:t xml:space="preserve"> </w:t>
      </w:r>
      <w:r w:rsidRPr="002F1272">
        <w:rPr>
          <w:color w:val="1D1B11" w:themeColor="background2" w:themeShade="1A"/>
        </w:rPr>
        <w:t>26.10.2002 № 127-ФЗ «О</w:t>
      </w:r>
      <w:proofErr w:type="gramEnd"/>
      <w:r w:rsidRPr="002F1272">
        <w:rPr>
          <w:color w:val="1D1B11" w:themeColor="background2" w:themeShade="1A"/>
        </w:rPr>
        <w:t xml:space="preserve"> несостоятельности (банкротстве)» перешли полномочия по управлению делами должника.</w:t>
      </w:r>
    </w:p>
    <w:p w:rsidR="00F10A3C" w:rsidRPr="002F1272" w:rsidRDefault="00F10A3C" w:rsidP="00910DC0">
      <w:pPr>
        <w:ind w:firstLine="567"/>
        <w:jc w:val="both"/>
        <w:rPr>
          <w:color w:val="1D1B11" w:themeColor="background2" w:themeShade="1A"/>
        </w:rPr>
      </w:pPr>
      <w:r w:rsidRPr="002F1272">
        <w:rPr>
          <w:color w:val="1D1B11" w:themeColor="background2" w:themeShade="1A"/>
        </w:rPr>
        <w:t>Требования ПАО «БАНК УРАЛСИБ» включены в реестр требований кредиторов должника определением Арбитражного суда Ставропольского края от 28.08.2018.</w:t>
      </w:r>
    </w:p>
    <w:p w:rsidR="00BA2A0B" w:rsidRPr="002F1272" w:rsidRDefault="00910DC0" w:rsidP="00910DC0">
      <w:pPr>
        <w:ind w:firstLine="567"/>
        <w:jc w:val="both"/>
        <w:rPr>
          <w:color w:val="1D1B11" w:themeColor="background2" w:themeShade="1A"/>
        </w:rPr>
      </w:pPr>
      <w:r w:rsidRPr="002F1272">
        <w:rPr>
          <w:color w:val="1D1B11" w:themeColor="background2" w:themeShade="1A"/>
        </w:rPr>
        <w:t xml:space="preserve">Повторные </w:t>
      </w:r>
      <w:r w:rsidR="00BA2A0B" w:rsidRPr="002F1272">
        <w:rPr>
          <w:color w:val="1D1B11" w:themeColor="background2" w:themeShade="1A"/>
        </w:rPr>
        <w:t>торги по реализации имуществ</w:t>
      </w:r>
      <w:proofErr w:type="gramStart"/>
      <w:r w:rsidR="00BA2A0B" w:rsidRPr="002F1272">
        <w:rPr>
          <w:color w:val="1D1B11" w:themeColor="background2" w:themeShade="1A"/>
        </w:rPr>
        <w:t>а ООО</w:t>
      </w:r>
      <w:proofErr w:type="gramEnd"/>
      <w:r w:rsidR="00BA2A0B" w:rsidRPr="002F1272">
        <w:rPr>
          <w:color w:val="1D1B11" w:themeColor="background2" w:themeShade="1A"/>
        </w:rPr>
        <w:t xml:space="preserve"> «</w:t>
      </w:r>
      <w:proofErr w:type="spellStart"/>
      <w:r w:rsidR="00BA2A0B" w:rsidRPr="002F1272">
        <w:rPr>
          <w:color w:val="1D1B11" w:themeColor="background2" w:themeShade="1A"/>
        </w:rPr>
        <w:t>Энергет</w:t>
      </w:r>
      <w:proofErr w:type="spellEnd"/>
      <w:r w:rsidR="00BA2A0B" w:rsidRPr="002F1272">
        <w:rPr>
          <w:color w:val="1D1B11" w:themeColor="background2" w:themeShade="1A"/>
        </w:rPr>
        <w:t xml:space="preserve">» в форме аукциона, </w:t>
      </w:r>
      <w:r w:rsidR="00FD22AB" w:rsidRPr="002F1272">
        <w:rPr>
          <w:color w:val="1D1B11" w:themeColor="background2" w:themeShade="1A"/>
        </w:rPr>
        <w:t>проходившие</w:t>
      </w:r>
      <w:r w:rsidR="00BA2A0B" w:rsidRPr="002F1272">
        <w:rPr>
          <w:color w:val="1D1B11" w:themeColor="background2" w:themeShade="1A"/>
        </w:rPr>
        <w:t xml:space="preserve"> </w:t>
      </w:r>
      <w:r w:rsidR="00146E59" w:rsidRPr="002F1272">
        <w:rPr>
          <w:color w:val="1D1B11" w:themeColor="background2" w:themeShade="1A"/>
        </w:rPr>
        <w:t>на</w:t>
      </w:r>
      <w:r w:rsidR="00BA2A0B" w:rsidRPr="002F1272">
        <w:rPr>
          <w:color w:val="1D1B11" w:themeColor="background2" w:themeShade="1A"/>
        </w:rPr>
        <w:t xml:space="preserve"> электронной площадки </w:t>
      </w:r>
      <w:proofErr w:type="spellStart"/>
      <w:r w:rsidR="00146E59" w:rsidRPr="002F1272">
        <w:rPr>
          <w:color w:val="1D1B11" w:themeColor="background2" w:themeShade="1A"/>
        </w:rPr>
        <w:t>www.sibtoptrade.ru</w:t>
      </w:r>
      <w:proofErr w:type="spellEnd"/>
      <w:r w:rsidR="00146E59" w:rsidRPr="002F1272">
        <w:rPr>
          <w:color w:val="1D1B11" w:themeColor="background2" w:themeShade="1A"/>
        </w:rPr>
        <w:t>, 01.04.19 в 12.00 признаны несостоявшимися ввиду отсутствия заявок</w:t>
      </w:r>
      <w:r w:rsidR="00BA2A0B" w:rsidRPr="002F1272">
        <w:rPr>
          <w:color w:val="1D1B11" w:themeColor="background2" w:themeShade="1A"/>
        </w:rPr>
        <w:t xml:space="preserve">. </w:t>
      </w:r>
    </w:p>
    <w:p w:rsidR="00036A97" w:rsidRPr="002F1272" w:rsidRDefault="00D22D4D" w:rsidP="00036A97">
      <w:pPr>
        <w:ind w:firstLine="567"/>
        <w:jc w:val="both"/>
        <w:rPr>
          <w:color w:val="1D1B11" w:themeColor="background2" w:themeShade="1A"/>
        </w:rPr>
      </w:pPr>
      <w:r w:rsidRPr="002F1272">
        <w:rPr>
          <w:color w:val="1D1B11" w:themeColor="background2" w:themeShade="1A"/>
        </w:rPr>
        <w:t>В</w:t>
      </w:r>
      <w:r w:rsidR="00BA2A0B" w:rsidRPr="002F1272">
        <w:rPr>
          <w:color w:val="1D1B11" w:themeColor="background2" w:themeShade="1A"/>
        </w:rPr>
        <w:t xml:space="preserve"> соответствии с п. 4.1 ст. 138 </w:t>
      </w:r>
      <w:r w:rsidR="002A58C8" w:rsidRPr="002F1272">
        <w:rPr>
          <w:color w:val="1D1B11" w:themeColor="background2" w:themeShade="1A"/>
        </w:rPr>
        <w:t>Федерального закона от 26.10.2002 № 127-ФЗ «О несостоятельности (банкротстве)»</w:t>
      </w:r>
      <w:r w:rsidR="00036A97" w:rsidRPr="002F1272">
        <w:rPr>
          <w:color w:val="1D1B11" w:themeColor="background2" w:themeShade="1A"/>
        </w:rPr>
        <w:t>, в случае признания несостоявшимися повторных торгов конкурсный кредитор по обязательствам, обеспеченным залогом имущества должника, вправе оставить предмет залога за собой с оценкой его в сумме на десять процентов ниже начальной продажной цены на повторных торгах.</w:t>
      </w:r>
    </w:p>
    <w:p w:rsidR="00036A97" w:rsidRPr="002F1272" w:rsidRDefault="00036A97" w:rsidP="00036A97">
      <w:pPr>
        <w:ind w:firstLine="567"/>
        <w:jc w:val="both"/>
        <w:rPr>
          <w:color w:val="1D1B11" w:themeColor="background2" w:themeShade="1A"/>
        </w:rPr>
      </w:pPr>
      <w:proofErr w:type="gramStart"/>
      <w:r w:rsidRPr="002F1272">
        <w:rPr>
          <w:color w:val="1D1B11" w:themeColor="background2" w:themeShade="1A"/>
        </w:rPr>
        <w:t>Конкурсный кредитор по обязательствам, обеспеченным залогом имущества должника, при оставлении предмета залога за собой обязан перечислить денежные средства в размере, определяемом в соответствии с пунктами 1 и 2 настоящей статьи, на специальный банковский счет в порядке, установленном пунктом 3 настоящий статьи, в течение десяти дней с даты направления конкурсному управляющему заявления об оставлении предмета залога за собой.</w:t>
      </w:r>
      <w:proofErr w:type="gramEnd"/>
    </w:p>
    <w:p w:rsidR="002425C6" w:rsidRDefault="00036A97" w:rsidP="00036A97">
      <w:pPr>
        <w:ind w:firstLine="567"/>
        <w:jc w:val="both"/>
        <w:rPr>
          <w:color w:val="1D1B11" w:themeColor="background2" w:themeShade="1A"/>
        </w:rPr>
      </w:pPr>
      <w:r w:rsidRPr="002F1272">
        <w:rPr>
          <w:color w:val="1D1B11" w:themeColor="background2" w:themeShade="1A"/>
        </w:rPr>
        <w:t>Если в течение тридцати дней со дня признания повторных торгов несостоявшимися кредитор по обязательствам, обеспеченным залогом имущества должника, не воспользуется правом оставить предмет залога за собой, он подлежит продаже посредством публичного предложения в порядке, установленном пунктом 4 статьи 139 настоящего Федерально</w:t>
      </w:r>
      <w:r w:rsidR="00152070" w:rsidRPr="002F1272">
        <w:rPr>
          <w:color w:val="1D1B11" w:themeColor="background2" w:themeShade="1A"/>
        </w:rPr>
        <w:t>го закона.</w:t>
      </w:r>
    </w:p>
    <w:p w:rsidR="002F1272" w:rsidRPr="006D67D2" w:rsidRDefault="006D67D2" w:rsidP="00C45B50">
      <w:pPr>
        <w:ind w:firstLine="567"/>
        <w:jc w:val="both"/>
        <w:rPr>
          <w:color w:val="1D1B11" w:themeColor="background2" w:themeShade="1A"/>
        </w:rPr>
      </w:pPr>
      <w:r>
        <w:rPr>
          <w:color w:val="1D1B11" w:themeColor="background2" w:themeShade="1A"/>
        </w:rPr>
        <w:t>П</w:t>
      </w:r>
      <w:r w:rsidR="002F1272" w:rsidRPr="006D67D2">
        <w:rPr>
          <w:color w:val="1D1B11" w:themeColor="background2" w:themeShade="1A"/>
        </w:rPr>
        <w:t>рошу отменить торги №</w:t>
      </w:r>
      <w:r w:rsidR="000D75C0" w:rsidRPr="006D67D2">
        <w:rPr>
          <w:color w:val="1D1B11" w:themeColor="background2" w:themeShade="1A"/>
        </w:rPr>
        <w:t xml:space="preserve"> </w:t>
      </w:r>
      <w:r w:rsidR="002F1272" w:rsidRPr="006D67D2">
        <w:rPr>
          <w:color w:val="1D1B11" w:themeColor="background2" w:themeShade="1A"/>
        </w:rPr>
        <w:t>СТП-</w:t>
      </w:r>
      <w:r w:rsidR="000D75C0" w:rsidRPr="006D67D2">
        <w:rPr>
          <w:color w:val="1D1B11" w:themeColor="background2" w:themeShade="1A"/>
        </w:rPr>
        <w:t>3559/1</w:t>
      </w:r>
      <w:r w:rsidR="002F1272" w:rsidRPr="006D67D2">
        <w:rPr>
          <w:color w:val="1D1B11" w:themeColor="background2" w:themeShade="1A"/>
        </w:rPr>
        <w:t xml:space="preserve"> (снять с торгов лот №</w:t>
      </w:r>
      <w:r w:rsidR="000D75C0" w:rsidRPr="006D67D2">
        <w:rPr>
          <w:color w:val="1D1B11" w:themeColor="background2" w:themeShade="1A"/>
        </w:rPr>
        <w:t xml:space="preserve"> </w:t>
      </w:r>
      <w:r w:rsidRPr="006D67D2">
        <w:rPr>
          <w:color w:val="1D1B11" w:themeColor="background2" w:themeShade="1A"/>
        </w:rPr>
        <w:t>1</w:t>
      </w:r>
      <w:r w:rsidR="002F1272" w:rsidRPr="006D67D2">
        <w:rPr>
          <w:color w:val="1D1B11" w:themeColor="background2" w:themeShade="1A"/>
        </w:rPr>
        <w:t>), по продаже имущества должник</w:t>
      </w:r>
      <w:proofErr w:type="gramStart"/>
      <w:r w:rsidR="002F1272" w:rsidRPr="006D67D2">
        <w:rPr>
          <w:color w:val="1D1B11" w:themeColor="background2" w:themeShade="1A"/>
        </w:rPr>
        <w:t xml:space="preserve">а </w:t>
      </w:r>
      <w:r w:rsidRPr="002F1272">
        <w:rPr>
          <w:color w:val="1D1B11" w:themeColor="background2" w:themeShade="1A"/>
        </w:rPr>
        <w:t>ООО</w:t>
      </w:r>
      <w:proofErr w:type="gramEnd"/>
      <w:r w:rsidRPr="002F1272">
        <w:rPr>
          <w:color w:val="1D1B11" w:themeColor="background2" w:themeShade="1A"/>
        </w:rPr>
        <w:t xml:space="preserve"> «</w:t>
      </w:r>
      <w:proofErr w:type="spellStart"/>
      <w:r w:rsidRPr="002F1272">
        <w:rPr>
          <w:color w:val="1D1B11" w:themeColor="background2" w:themeShade="1A"/>
        </w:rPr>
        <w:t>Энергет</w:t>
      </w:r>
      <w:proofErr w:type="spellEnd"/>
      <w:r w:rsidRPr="002F1272">
        <w:rPr>
          <w:color w:val="1D1B11" w:themeColor="background2" w:themeShade="1A"/>
        </w:rPr>
        <w:t>»</w:t>
      </w:r>
      <w:r w:rsidR="002F1272" w:rsidRPr="006D67D2">
        <w:rPr>
          <w:color w:val="1D1B11" w:themeColor="background2" w:themeShade="1A"/>
        </w:rPr>
        <w:t xml:space="preserve">, размещенные на электронной торговой площадке ООО «Сибирская торговая площадка» в связи с </w:t>
      </w:r>
      <w:r>
        <w:rPr>
          <w:color w:val="1D1B11" w:themeColor="background2" w:themeShade="1A"/>
        </w:rPr>
        <w:t xml:space="preserve">тем, что от залогового кредитора - </w:t>
      </w:r>
      <w:r w:rsidRPr="002F1272">
        <w:rPr>
          <w:color w:val="1D1B11" w:themeColor="background2" w:themeShade="1A"/>
        </w:rPr>
        <w:t>ПАО «БАНК УРАЛСИБ»</w:t>
      </w:r>
      <w:r>
        <w:rPr>
          <w:color w:val="1D1B11" w:themeColor="background2" w:themeShade="1A"/>
        </w:rPr>
        <w:t xml:space="preserve"> не получено </w:t>
      </w:r>
      <w:r w:rsidRPr="002F1272">
        <w:rPr>
          <w:color w:val="1D1B11" w:themeColor="background2" w:themeShade="1A"/>
        </w:rPr>
        <w:t>заявлени</w:t>
      </w:r>
      <w:r>
        <w:rPr>
          <w:color w:val="1D1B11" w:themeColor="background2" w:themeShade="1A"/>
        </w:rPr>
        <w:t>е</w:t>
      </w:r>
      <w:r w:rsidRPr="002F1272">
        <w:rPr>
          <w:color w:val="1D1B11" w:themeColor="background2" w:themeShade="1A"/>
        </w:rPr>
        <w:t xml:space="preserve"> об оставлении предмета залога за собой</w:t>
      </w:r>
      <w:r>
        <w:rPr>
          <w:color w:val="1D1B11" w:themeColor="background2" w:themeShade="1A"/>
        </w:rPr>
        <w:t xml:space="preserve"> и не истек тридцатидневный срок</w:t>
      </w:r>
      <w:r w:rsidR="002F1272" w:rsidRPr="006D67D2">
        <w:rPr>
          <w:color w:val="1D1B11" w:themeColor="background2" w:themeShade="1A"/>
        </w:rPr>
        <w:t>.</w:t>
      </w:r>
    </w:p>
    <w:p w:rsidR="002F1272" w:rsidRPr="006D67D2" w:rsidRDefault="002F1272" w:rsidP="006D67D2">
      <w:pPr>
        <w:ind w:firstLine="567"/>
        <w:jc w:val="both"/>
        <w:rPr>
          <w:color w:val="1D1B11" w:themeColor="background2" w:themeShade="1A"/>
        </w:rPr>
      </w:pPr>
      <w:r w:rsidRPr="006D67D2">
        <w:rPr>
          <w:color w:val="1D1B11" w:themeColor="background2" w:themeShade="1A"/>
        </w:rPr>
        <w:t>Отмена указанных торгов не нарушает права должника, кредиторов и потенциальных участников торгов.</w:t>
      </w:r>
    </w:p>
    <w:p w:rsidR="00FD6FBF" w:rsidRPr="002F1272" w:rsidRDefault="002F1272" w:rsidP="002F1272">
      <w:pPr>
        <w:ind w:firstLine="567"/>
        <w:jc w:val="both"/>
        <w:rPr>
          <w:color w:val="1D1B11" w:themeColor="background2" w:themeShade="1A"/>
        </w:rPr>
      </w:pPr>
      <w:r w:rsidRPr="006D67D2">
        <w:rPr>
          <w:color w:val="1D1B11" w:themeColor="background2" w:themeShade="1A"/>
        </w:rPr>
        <w:t xml:space="preserve">Публикация в ЕФРСБ об отмене данных торгов: </w:t>
      </w:r>
      <w:r w:rsidR="00101FAD" w:rsidRPr="00694553">
        <w:rPr>
          <w:color w:val="1D1B11" w:themeColor="background2" w:themeShade="1A"/>
        </w:rPr>
        <w:t xml:space="preserve">№ </w:t>
      </w:r>
      <w:r w:rsidR="00694553" w:rsidRPr="00694553">
        <w:rPr>
          <w:color w:val="1D1B11" w:themeColor="background2" w:themeShade="1A"/>
        </w:rPr>
        <w:t>3648668</w:t>
      </w:r>
      <w:r w:rsidR="00101FAD" w:rsidRPr="00694553">
        <w:rPr>
          <w:color w:val="1D1B11" w:themeColor="background2" w:themeShade="1A"/>
        </w:rPr>
        <w:t xml:space="preserve"> от</w:t>
      </w:r>
      <w:r w:rsidR="00101FAD">
        <w:rPr>
          <w:color w:val="1D1B11" w:themeColor="background2" w:themeShade="1A"/>
        </w:rPr>
        <w:t xml:space="preserve"> 08.04.2019.</w:t>
      </w:r>
    </w:p>
    <w:p w:rsidR="00E87948" w:rsidRPr="002F1272" w:rsidRDefault="00E87948" w:rsidP="00E87948">
      <w:pPr>
        <w:tabs>
          <w:tab w:val="left" w:pos="900"/>
        </w:tabs>
        <w:jc w:val="both"/>
        <w:rPr>
          <w:color w:val="1D1B11" w:themeColor="background2" w:themeShade="1A"/>
        </w:rPr>
      </w:pPr>
    </w:p>
    <w:p w:rsidR="00CD4A4E" w:rsidRPr="002F1272" w:rsidRDefault="00CD4A4E" w:rsidP="00E87948">
      <w:pPr>
        <w:tabs>
          <w:tab w:val="left" w:pos="900"/>
        </w:tabs>
        <w:jc w:val="both"/>
        <w:rPr>
          <w:color w:val="1D1B11" w:themeColor="background2" w:themeShade="1A"/>
        </w:rPr>
      </w:pPr>
    </w:p>
    <w:p w:rsidR="00CD4A4E" w:rsidRPr="002F1272" w:rsidRDefault="00CD4A4E" w:rsidP="00E87948">
      <w:pPr>
        <w:tabs>
          <w:tab w:val="left" w:pos="900"/>
        </w:tabs>
        <w:jc w:val="both"/>
        <w:rPr>
          <w:color w:val="1D1B11" w:themeColor="background2" w:themeShade="1A"/>
        </w:rPr>
      </w:pPr>
    </w:p>
    <w:p w:rsidR="00E87948" w:rsidRPr="002F1272" w:rsidRDefault="00E87948" w:rsidP="00E87948">
      <w:pPr>
        <w:tabs>
          <w:tab w:val="left" w:pos="900"/>
        </w:tabs>
        <w:jc w:val="both"/>
        <w:rPr>
          <w:color w:val="1D1B11" w:themeColor="background2" w:themeShade="1A"/>
        </w:rPr>
      </w:pPr>
      <w:r w:rsidRPr="002F1272">
        <w:rPr>
          <w:color w:val="1D1B11" w:themeColor="background2" w:themeShade="1A"/>
        </w:rPr>
        <w:t>С уважением,</w:t>
      </w:r>
    </w:p>
    <w:p w:rsidR="00E87948" w:rsidRPr="002F1272" w:rsidRDefault="00F91170" w:rsidP="00E87948">
      <w:pPr>
        <w:tabs>
          <w:tab w:val="left" w:pos="900"/>
        </w:tabs>
        <w:jc w:val="both"/>
        <w:rPr>
          <w:color w:val="1D1B11" w:themeColor="background2" w:themeShade="1A"/>
        </w:rPr>
      </w:pPr>
      <w:r w:rsidRPr="002F1272">
        <w:rPr>
          <w:color w:val="1D1B11" w:themeColor="background2" w:themeShade="1A"/>
        </w:rPr>
        <w:t>конкурсный</w:t>
      </w:r>
      <w:r w:rsidR="00E87948" w:rsidRPr="002F1272">
        <w:rPr>
          <w:color w:val="1D1B11" w:themeColor="background2" w:themeShade="1A"/>
        </w:rPr>
        <w:t xml:space="preserve"> управляющий</w:t>
      </w:r>
      <w:r w:rsidR="00E87948" w:rsidRPr="002F1272">
        <w:rPr>
          <w:color w:val="1D1B11" w:themeColor="background2" w:themeShade="1A"/>
        </w:rPr>
        <w:tab/>
      </w:r>
      <w:r w:rsidR="00E87948" w:rsidRPr="002F1272">
        <w:rPr>
          <w:color w:val="1D1B11" w:themeColor="background2" w:themeShade="1A"/>
        </w:rPr>
        <w:tab/>
      </w:r>
      <w:r w:rsidR="00E87948" w:rsidRPr="002F1272">
        <w:rPr>
          <w:color w:val="1D1B11" w:themeColor="background2" w:themeShade="1A"/>
        </w:rPr>
        <w:tab/>
      </w:r>
      <w:r w:rsidR="00E87948" w:rsidRPr="002F1272">
        <w:rPr>
          <w:color w:val="1D1B11" w:themeColor="background2" w:themeShade="1A"/>
        </w:rPr>
        <w:tab/>
      </w:r>
      <w:r w:rsidR="00E87948" w:rsidRPr="002F1272">
        <w:rPr>
          <w:color w:val="1D1B11" w:themeColor="background2" w:themeShade="1A"/>
        </w:rPr>
        <w:tab/>
      </w:r>
      <w:r w:rsidR="00E87948" w:rsidRPr="002F1272">
        <w:rPr>
          <w:color w:val="1D1B11" w:themeColor="background2" w:themeShade="1A"/>
        </w:rPr>
        <w:tab/>
        <w:t xml:space="preserve">            </w:t>
      </w:r>
      <w:r w:rsidR="009600CB" w:rsidRPr="002F1272">
        <w:rPr>
          <w:color w:val="1D1B11" w:themeColor="background2" w:themeShade="1A"/>
        </w:rPr>
        <w:t xml:space="preserve">  </w:t>
      </w:r>
      <w:r w:rsidR="00E87948" w:rsidRPr="002F1272">
        <w:rPr>
          <w:color w:val="1D1B11" w:themeColor="background2" w:themeShade="1A"/>
        </w:rPr>
        <w:t xml:space="preserve">      </w:t>
      </w:r>
      <w:r w:rsidR="009600CB" w:rsidRPr="002F1272">
        <w:rPr>
          <w:color w:val="1D1B11" w:themeColor="background2" w:themeShade="1A"/>
        </w:rPr>
        <w:t xml:space="preserve"> </w:t>
      </w:r>
      <w:r w:rsidR="00E87948" w:rsidRPr="002F1272">
        <w:rPr>
          <w:color w:val="1D1B11" w:themeColor="background2" w:themeShade="1A"/>
        </w:rPr>
        <w:t xml:space="preserve">          А.С. Никифоров</w:t>
      </w:r>
    </w:p>
    <w:sectPr w:rsidR="00E87948" w:rsidRPr="002F1272" w:rsidSect="002B68AE">
      <w:pgSz w:w="11907" w:h="16840"/>
      <w:pgMar w:top="851" w:right="851" w:bottom="851" w:left="1134" w:header="0" w:footer="567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F13309"/>
    <w:multiLevelType w:val="multilevel"/>
    <w:tmpl w:val="36B402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4EA7852"/>
    <w:multiLevelType w:val="hybridMultilevel"/>
    <w:tmpl w:val="4E6256BA"/>
    <w:lvl w:ilvl="0" w:tplc="F4529B50">
      <w:start w:val="1"/>
      <w:numFmt w:val="bullet"/>
      <w:lvlText w:val=""/>
      <w:lvlJc w:val="left"/>
      <w:pPr>
        <w:tabs>
          <w:tab w:val="num" w:pos="2205"/>
        </w:tabs>
        <w:ind w:left="2205" w:hanging="360"/>
      </w:pPr>
      <w:rPr>
        <w:rFonts w:ascii="Symbol" w:hAnsi="Symbol" w:hint="default"/>
      </w:rPr>
    </w:lvl>
    <w:lvl w:ilvl="1" w:tplc="F4529B50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2E1398C"/>
    <w:multiLevelType w:val="singleLevel"/>
    <w:tmpl w:val="5A78092E"/>
    <w:lvl w:ilvl="0">
      <w:start w:val="7"/>
      <w:numFmt w:val="decimal"/>
      <w:lvlText w:val="%1."/>
      <w:legacy w:legacy="1" w:legacySpace="0" w:legacyIndent="341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3">
    <w:nsid w:val="3256410A"/>
    <w:multiLevelType w:val="hybridMultilevel"/>
    <w:tmpl w:val="91DE6EB4"/>
    <w:lvl w:ilvl="0" w:tplc="615C9E74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4">
    <w:nsid w:val="3E742D31"/>
    <w:multiLevelType w:val="singleLevel"/>
    <w:tmpl w:val="EA94B06C"/>
    <w:lvl w:ilvl="0">
      <w:start w:val="35"/>
      <w:numFmt w:val="decimal"/>
      <w:lvlText w:val="%1."/>
      <w:legacy w:legacy="1" w:legacySpace="0" w:legacyIndent="35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5">
    <w:nsid w:val="43612DD1"/>
    <w:multiLevelType w:val="hybridMultilevel"/>
    <w:tmpl w:val="C434893A"/>
    <w:lvl w:ilvl="0" w:tplc="22B0366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48C20415"/>
    <w:multiLevelType w:val="singleLevel"/>
    <w:tmpl w:val="50F8A542"/>
    <w:lvl w:ilvl="0">
      <w:start w:val="1"/>
      <w:numFmt w:val="decimal"/>
      <w:lvlText w:val="%1."/>
      <w:legacy w:legacy="1" w:legacySpace="0" w:legacyIndent="346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7">
    <w:nsid w:val="4A670E7B"/>
    <w:multiLevelType w:val="singleLevel"/>
    <w:tmpl w:val="9398B906"/>
    <w:lvl w:ilvl="0">
      <w:start w:val="37"/>
      <w:numFmt w:val="decimal"/>
      <w:lvlText w:val="%1."/>
      <w:legacy w:legacy="1" w:legacySpace="0" w:legacyIndent="36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8">
    <w:nsid w:val="670A279D"/>
    <w:multiLevelType w:val="singleLevel"/>
    <w:tmpl w:val="BE125CB8"/>
    <w:lvl w:ilvl="0">
      <w:start w:val="27"/>
      <w:numFmt w:val="decimal"/>
      <w:lvlText w:val="%1."/>
      <w:legacy w:legacy="1" w:legacySpace="0" w:legacyIndent="35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9">
    <w:nsid w:val="69510956"/>
    <w:multiLevelType w:val="multilevel"/>
    <w:tmpl w:val="BA1683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9"/>
  </w:num>
  <w:num w:numId="2">
    <w:abstractNumId w:val="3"/>
  </w:num>
  <w:num w:numId="3">
    <w:abstractNumId w:val="1"/>
  </w:num>
  <w:num w:numId="4">
    <w:abstractNumId w:val="6"/>
    <w:lvlOverride w:ilvl="0">
      <w:startOverride w:val="1"/>
    </w:lvlOverride>
  </w:num>
  <w:num w:numId="5">
    <w:abstractNumId w:val="6"/>
    <w:lvlOverride w:ilvl="0">
      <w:lvl w:ilvl="0">
        <w:start w:val="1"/>
        <w:numFmt w:val="decimal"/>
        <w:lvlText w:val="%1."/>
        <w:legacy w:legacy="1" w:legacySpace="0" w:legacyIndent="345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6">
    <w:abstractNumId w:val="2"/>
    <w:lvlOverride w:ilvl="0">
      <w:startOverride w:val="7"/>
    </w:lvlOverride>
  </w:num>
  <w:num w:numId="7">
    <w:abstractNumId w:val="8"/>
    <w:lvlOverride w:ilvl="0">
      <w:startOverride w:val="27"/>
    </w:lvlOverride>
  </w:num>
  <w:num w:numId="8">
    <w:abstractNumId w:val="4"/>
    <w:lvlOverride w:ilvl="0">
      <w:startOverride w:val="35"/>
    </w:lvlOverride>
  </w:num>
  <w:num w:numId="9">
    <w:abstractNumId w:val="7"/>
    <w:lvlOverride w:ilvl="0">
      <w:startOverride w:val="37"/>
    </w:lvlOverride>
  </w:num>
  <w:num w:numId="10">
    <w:abstractNumId w:val="0"/>
  </w:num>
  <w:num w:numId="11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noPunctuationKerning/>
  <w:characterSpacingControl w:val="doNotCompress"/>
  <w:compat/>
  <w:rsids>
    <w:rsidRoot w:val="00FA355A"/>
    <w:rsid w:val="00036A97"/>
    <w:rsid w:val="000A0A7F"/>
    <w:rsid w:val="000D75C0"/>
    <w:rsid w:val="00101FAD"/>
    <w:rsid w:val="001375C2"/>
    <w:rsid w:val="00146E59"/>
    <w:rsid w:val="00152070"/>
    <w:rsid w:val="00161CC9"/>
    <w:rsid w:val="002016B7"/>
    <w:rsid w:val="002425C6"/>
    <w:rsid w:val="00245C2F"/>
    <w:rsid w:val="00260E48"/>
    <w:rsid w:val="002A58C8"/>
    <w:rsid w:val="002A6A2D"/>
    <w:rsid w:val="002B68AE"/>
    <w:rsid w:val="002E7558"/>
    <w:rsid w:val="002F1272"/>
    <w:rsid w:val="0030442A"/>
    <w:rsid w:val="003136DC"/>
    <w:rsid w:val="00346D76"/>
    <w:rsid w:val="003B02A7"/>
    <w:rsid w:val="003C2CCA"/>
    <w:rsid w:val="003C626F"/>
    <w:rsid w:val="003E14E5"/>
    <w:rsid w:val="003F7055"/>
    <w:rsid w:val="0057061F"/>
    <w:rsid w:val="00586B1F"/>
    <w:rsid w:val="00655DF0"/>
    <w:rsid w:val="00682899"/>
    <w:rsid w:val="006874C1"/>
    <w:rsid w:val="00694553"/>
    <w:rsid w:val="006D67D2"/>
    <w:rsid w:val="006F2A57"/>
    <w:rsid w:val="00705E1D"/>
    <w:rsid w:val="00721056"/>
    <w:rsid w:val="007527EB"/>
    <w:rsid w:val="00763F99"/>
    <w:rsid w:val="0076573E"/>
    <w:rsid w:val="00790AF4"/>
    <w:rsid w:val="0079734B"/>
    <w:rsid w:val="007D7589"/>
    <w:rsid w:val="008A3728"/>
    <w:rsid w:val="00910065"/>
    <w:rsid w:val="00910DC0"/>
    <w:rsid w:val="009600CB"/>
    <w:rsid w:val="00974CA6"/>
    <w:rsid w:val="00977B7D"/>
    <w:rsid w:val="009C3BF8"/>
    <w:rsid w:val="009E5140"/>
    <w:rsid w:val="009E6A69"/>
    <w:rsid w:val="009F3367"/>
    <w:rsid w:val="009F382D"/>
    <w:rsid w:val="00AF2B92"/>
    <w:rsid w:val="00B137AD"/>
    <w:rsid w:val="00B53B0E"/>
    <w:rsid w:val="00B8061B"/>
    <w:rsid w:val="00BA2A0B"/>
    <w:rsid w:val="00BE46E6"/>
    <w:rsid w:val="00BE6B74"/>
    <w:rsid w:val="00C31A22"/>
    <w:rsid w:val="00C45B50"/>
    <w:rsid w:val="00C67A48"/>
    <w:rsid w:val="00C8180D"/>
    <w:rsid w:val="00CA5949"/>
    <w:rsid w:val="00CD4A4E"/>
    <w:rsid w:val="00D10FDD"/>
    <w:rsid w:val="00D22D4D"/>
    <w:rsid w:val="00D61EB9"/>
    <w:rsid w:val="00D77E73"/>
    <w:rsid w:val="00D814E4"/>
    <w:rsid w:val="00D87C35"/>
    <w:rsid w:val="00DC2A4C"/>
    <w:rsid w:val="00DF4CED"/>
    <w:rsid w:val="00E271D9"/>
    <w:rsid w:val="00E65320"/>
    <w:rsid w:val="00E87948"/>
    <w:rsid w:val="00ED7708"/>
    <w:rsid w:val="00EF58E7"/>
    <w:rsid w:val="00F10A3C"/>
    <w:rsid w:val="00F463FA"/>
    <w:rsid w:val="00F656DC"/>
    <w:rsid w:val="00F91170"/>
    <w:rsid w:val="00FA355A"/>
    <w:rsid w:val="00FD22AB"/>
    <w:rsid w:val="00FD6F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68AE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2B68AE"/>
    <w:pPr>
      <w:spacing w:before="100" w:beforeAutospacing="1" w:after="100" w:afterAutospacing="1"/>
      <w:outlineLvl w:val="0"/>
    </w:pPr>
    <w:rPr>
      <w:kern w:val="36"/>
      <w:sz w:val="53"/>
      <w:szCs w:val="53"/>
    </w:rPr>
  </w:style>
  <w:style w:type="paragraph" w:styleId="2">
    <w:name w:val="heading 2"/>
    <w:basedOn w:val="a"/>
    <w:link w:val="20"/>
    <w:uiPriority w:val="9"/>
    <w:qFormat/>
    <w:rsid w:val="002B68AE"/>
    <w:pPr>
      <w:spacing w:before="100" w:beforeAutospacing="1" w:after="100" w:afterAutospacing="1"/>
      <w:outlineLvl w:val="1"/>
    </w:pPr>
    <w:rPr>
      <w:sz w:val="43"/>
      <w:szCs w:val="43"/>
    </w:rPr>
  </w:style>
  <w:style w:type="paragraph" w:styleId="3">
    <w:name w:val="heading 3"/>
    <w:basedOn w:val="a"/>
    <w:link w:val="30"/>
    <w:uiPriority w:val="9"/>
    <w:qFormat/>
    <w:rsid w:val="002B68AE"/>
    <w:pPr>
      <w:spacing w:before="100" w:beforeAutospacing="1" w:after="100" w:afterAutospacing="1"/>
      <w:outlineLvl w:val="2"/>
    </w:pPr>
    <w:rPr>
      <w:sz w:val="38"/>
      <w:szCs w:val="38"/>
    </w:rPr>
  </w:style>
  <w:style w:type="paragraph" w:styleId="4">
    <w:name w:val="heading 4"/>
    <w:basedOn w:val="a"/>
    <w:link w:val="40"/>
    <w:uiPriority w:val="9"/>
    <w:qFormat/>
    <w:rsid w:val="002B68AE"/>
    <w:pPr>
      <w:spacing w:before="100" w:beforeAutospacing="1" w:after="100" w:afterAutospacing="1"/>
      <w:outlineLvl w:val="3"/>
    </w:pPr>
    <w:rPr>
      <w:b/>
      <w:bCs/>
      <w:sz w:val="29"/>
      <w:szCs w:val="29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B68A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2B68A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2B68AE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2B68AE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  <w:style w:type="paragraph" w:styleId="a3">
    <w:name w:val="Normal (Web)"/>
    <w:basedOn w:val="a"/>
    <w:uiPriority w:val="99"/>
    <w:unhideWhenUsed/>
    <w:rsid w:val="002B68AE"/>
    <w:pPr>
      <w:spacing w:before="240" w:after="240"/>
    </w:pPr>
  </w:style>
  <w:style w:type="paragraph" w:customStyle="1" w:styleId="indent">
    <w:name w:val="indent"/>
    <w:basedOn w:val="a"/>
    <w:rsid w:val="002B68AE"/>
    <w:pPr>
      <w:spacing w:before="240" w:after="240"/>
      <w:ind w:firstLine="708"/>
      <w:jc w:val="both"/>
    </w:pPr>
  </w:style>
  <w:style w:type="paragraph" w:customStyle="1" w:styleId="indnomrg">
    <w:name w:val="indnomrg"/>
    <w:basedOn w:val="a"/>
    <w:rsid w:val="002B68AE"/>
    <w:pPr>
      <w:ind w:firstLine="708"/>
      <w:jc w:val="both"/>
    </w:pPr>
  </w:style>
  <w:style w:type="paragraph" w:customStyle="1" w:styleId="nomrg">
    <w:name w:val="nomrg"/>
    <w:basedOn w:val="a"/>
    <w:rsid w:val="002B68AE"/>
    <w:pPr>
      <w:jc w:val="both"/>
    </w:pPr>
  </w:style>
  <w:style w:type="paragraph" w:customStyle="1" w:styleId="zagolovok6">
    <w:name w:val="zagolovok6"/>
    <w:qFormat/>
    <w:rsid w:val="002B68AE"/>
    <w:rPr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9E6A6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E6A69"/>
    <w:rPr>
      <w:rFonts w:ascii="Tahoma" w:eastAsiaTheme="minorEastAsia" w:hAnsi="Tahoma" w:cs="Tahoma"/>
      <w:sz w:val="16"/>
      <w:szCs w:val="16"/>
    </w:rPr>
  </w:style>
  <w:style w:type="character" w:styleId="a6">
    <w:name w:val="Hyperlink"/>
    <w:basedOn w:val="a0"/>
    <w:rsid w:val="00790AF4"/>
    <w:rPr>
      <w:color w:val="0000FF"/>
      <w:u w:val="single"/>
    </w:rPr>
  </w:style>
  <w:style w:type="paragraph" w:styleId="31">
    <w:name w:val="Body Text Indent 3"/>
    <w:basedOn w:val="a"/>
    <w:link w:val="32"/>
    <w:rsid w:val="003E14E5"/>
    <w:pPr>
      <w:spacing w:after="120"/>
      <w:ind w:left="283"/>
    </w:pPr>
    <w:rPr>
      <w:rFonts w:eastAsia="Times New Roman"/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rsid w:val="003E14E5"/>
    <w:rPr>
      <w:sz w:val="16"/>
      <w:szCs w:val="16"/>
    </w:rPr>
  </w:style>
  <w:style w:type="paragraph" w:customStyle="1" w:styleId="Default">
    <w:name w:val="Default"/>
    <w:rsid w:val="003E14E5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21">
    <w:name w:val="Body Text Indent 2"/>
    <w:basedOn w:val="a"/>
    <w:link w:val="22"/>
    <w:uiPriority w:val="99"/>
    <w:semiHidden/>
    <w:unhideWhenUsed/>
    <w:rsid w:val="009600CB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9600CB"/>
    <w:rPr>
      <w:rFonts w:eastAsiaTheme="minorEastAsia"/>
      <w:sz w:val="24"/>
      <w:szCs w:val="24"/>
    </w:rPr>
  </w:style>
  <w:style w:type="paragraph" w:styleId="a7">
    <w:name w:val="header"/>
    <w:basedOn w:val="a"/>
    <w:link w:val="a8"/>
    <w:uiPriority w:val="99"/>
    <w:rsid w:val="009600CB"/>
    <w:pPr>
      <w:tabs>
        <w:tab w:val="center" w:pos="4153"/>
        <w:tab w:val="right" w:pos="8306"/>
      </w:tabs>
    </w:pPr>
    <w:rPr>
      <w:rFonts w:eastAsia="Times New Roman"/>
      <w:sz w:val="20"/>
      <w:szCs w:val="20"/>
    </w:rPr>
  </w:style>
  <w:style w:type="character" w:customStyle="1" w:styleId="a8">
    <w:name w:val="Верхний колонтитул Знак"/>
    <w:basedOn w:val="a0"/>
    <w:link w:val="a7"/>
    <w:uiPriority w:val="99"/>
    <w:rsid w:val="009600CB"/>
  </w:style>
  <w:style w:type="paragraph" w:customStyle="1" w:styleId="nomargin">
    <w:name w:val="nomargin"/>
    <w:basedOn w:val="a"/>
    <w:rsid w:val="009C3BF8"/>
    <w:pPr>
      <w:spacing w:before="100" w:beforeAutospacing="1" w:after="100" w:afterAutospacing="1"/>
    </w:pPr>
    <w:rPr>
      <w:rFonts w:eastAsia="Times New Roman"/>
    </w:rPr>
  </w:style>
  <w:style w:type="paragraph" w:styleId="a9">
    <w:name w:val="List Paragraph"/>
    <w:basedOn w:val="a"/>
    <w:uiPriority w:val="34"/>
    <w:qFormat/>
    <w:rsid w:val="0057061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68AE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2B68AE"/>
    <w:pPr>
      <w:spacing w:before="100" w:beforeAutospacing="1" w:after="100" w:afterAutospacing="1"/>
      <w:outlineLvl w:val="0"/>
    </w:pPr>
    <w:rPr>
      <w:kern w:val="36"/>
      <w:sz w:val="53"/>
      <w:szCs w:val="53"/>
    </w:rPr>
  </w:style>
  <w:style w:type="paragraph" w:styleId="2">
    <w:name w:val="heading 2"/>
    <w:basedOn w:val="a"/>
    <w:link w:val="20"/>
    <w:uiPriority w:val="9"/>
    <w:qFormat/>
    <w:rsid w:val="002B68AE"/>
    <w:pPr>
      <w:spacing w:before="100" w:beforeAutospacing="1" w:after="100" w:afterAutospacing="1"/>
      <w:outlineLvl w:val="1"/>
    </w:pPr>
    <w:rPr>
      <w:sz w:val="43"/>
      <w:szCs w:val="43"/>
    </w:rPr>
  </w:style>
  <w:style w:type="paragraph" w:styleId="3">
    <w:name w:val="heading 3"/>
    <w:basedOn w:val="a"/>
    <w:link w:val="30"/>
    <w:uiPriority w:val="9"/>
    <w:qFormat/>
    <w:rsid w:val="002B68AE"/>
    <w:pPr>
      <w:spacing w:before="100" w:beforeAutospacing="1" w:after="100" w:afterAutospacing="1"/>
      <w:outlineLvl w:val="2"/>
    </w:pPr>
    <w:rPr>
      <w:sz w:val="38"/>
      <w:szCs w:val="38"/>
    </w:rPr>
  </w:style>
  <w:style w:type="paragraph" w:styleId="4">
    <w:name w:val="heading 4"/>
    <w:basedOn w:val="a"/>
    <w:link w:val="40"/>
    <w:uiPriority w:val="9"/>
    <w:qFormat/>
    <w:rsid w:val="002B68AE"/>
    <w:pPr>
      <w:spacing w:before="100" w:beforeAutospacing="1" w:after="100" w:afterAutospacing="1"/>
      <w:outlineLvl w:val="3"/>
    </w:pPr>
    <w:rPr>
      <w:b/>
      <w:bCs/>
      <w:sz w:val="29"/>
      <w:szCs w:val="29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B68A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2B68A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2B68AE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2B68AE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  <w:style w:type="paragraph" w:styleId="a3">
    <w:name w:val="Normal (Web)"/>
    <w:basedOn w:val="a"/>
    <w:uiPriority w:val="99"/>
    <w:unhideWhenUsed/>
    <w:rsid w:val="002B68AE"/>
    <w:pPr>
      <w:spacing w:before="240" w:after="240"/>
    </w:pPr>
  </w:style>
  <w:style w:type="paragraph" w:customStyle="1" w:styleId="indent">
    <w:name w:val="indent"/>
    <w:basedOn w:val="a"/>
    <w:rsid w:val="002B68AE"/>
    <w:pPr>
      <w:spacing w:before="240" w:after="240"/>
      <w:ind w:firstLine="708"/>
      <w:jc w:val="both"/>
    </w:pPr>
  </w:style>
  <w:style w:type="paragraph" w:customStyle="1" w:styleId="indnomrg">
    <w:name w:val="indnomrg"/>
    <w:basedOn w:val="a"/>
    <w:rsid w:val="002B68AE"/>
    <w:pPr>
      <w:ind w:firstLine="708"/>
      <w:jc w:val="both"/>
    </w:pPr>
  </w:style>
  <w:style w:type="paragraph" w:customStyle="1" w:styleId="nomrg">
    <w:name w:val="nomrg"/>
    <w:basedOn w:val="a"/>
    <w:rsid w:val="002B68AE"/>
    <w:pPr>
      <w:jc w:val="both"/>
    </w:pPr>
  </w:style>
  <w:style w:type="paragraph" w:customStyle="1" w:styleId="zagolovok6">
    <w:name w:val="zagolovok6"/>
    <w:qFormat/>
    <w:rsid w:val="002B68AE"/>
    <w:rPr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9E6A6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E6A69"/>
    <w:rPr>
      <w:rFonts w:ascii="Tahoma" w:eastAsiaTheme="minorEastAsia" w:hAnsi="Tahoma" w:cs="Tahoma"/>
      <w:sz w:val="16"/>
      <w:szCs w:val="16"/>
    </w:rPr>
  </w:style>
  <w:style w:type="character" w:styleId="a6">
    <w:name w:val="Hyperlink"/>
    <w:basedOn w:val="a0"/>
    <w:rsid w:val="00790AF4"/>
    <w:rPr>
      <w:color w:val="0000FF"/>
      <w:u w:val="single"/>
    </w:rPr>
  </w:style>
  <w:style w:type="paragraph" w:styleId="31">
    <w:name w:val="Body Text Indent 3"/>
    <w:basedOn w:val="a"/>
    <w:link w:val="32"/>
    <w:rsid w:val="003E14E5"/>
    <w:pPr>
      <w:spacing w:after="120"/>
      <w:ind w:left="283"/>
    </w:pPr>
    <w:rPr>
      <w:rFonts w:eastAsia="Times New Roman"/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rsid w:val="003E14E5"/>
    <w:rPr>
      <w:sz w:val="16"/>
      <w:szCs w:val="16"/>
    </w:rPr>
  </w:style>
  <w:style w:type="paragraph" w:customStyle="1" w:styleId="Default">
    <w:name w:val="Default"/>
    <w:rsid w:val="003E14E5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21">
    <w:name w:val="Body Text Indent 2"/>
    <w:basedOn w:val="a"/>
    <w:link w:val="22"/>
    <w:uiPriority w:val="99"/>
    <w:semiHidden/>
    <w:unhideWhenUsed/>
    <w:rsid w:val="009600CB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9600CB"/>
    <w:rPr>
      <w:rFonts w:eastAsiaTheme="minorEastAsia"/>
      <w:sz w:val="24"/>
      <w:szCs w:val="24"/>
    </w:rPr>
  </w:style>
  <w:style w:type="paragraph" w:styleId="a7">
    <w:name w:val="header"/>
    <w:basedOn w:val="a"/>
    <w:link w:val="a8"/>
    <w:uiPriority w:val="99"/>
    <w:rsid w:val="009600CB"/>
    <w:pPr>
      <w:tabs>
        <w:tab w:val="center" w:pos="4153"/>
        <w:tab w:val="right" w:pos="8306"/>
      </w:tabs>
    </w:pPr>
    <w:rPr>
      <w:rFonts w:eastAsia="Times New Roman"/>
      <w:sz w:val="20"/>
      <w:szCs w:val="20"/>
    </w:rPr>
  </w:style>
  <w:style w:type="character" w:customStyle="1" w:styleId="a8">
    <w:name w:val="Верхний колонтитул Знак"/>
    <w:basedOn w:val="a0"/>
    <w:link w:val="a7"/>
    <w:uiPriority w:val="99"/>
    <w:rsid w:val="009600C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617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6101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006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0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003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48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1706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18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75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300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80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12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encoding w:val="unicode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focus.kontur.ru/search?query=%22%d0%a1%d1%82%d0%b0%d0%b2%d1%80%d0%be%d0%bf%d0%be%d0%bb%d1%8c%d1%81%d0%ba%d0%b8%d0%b9+%d0%9c%d0%b8%d0%bd%d0%b5%d1%80%d0%b0%d0%bb%d0%be%d0%b2%d0%be%d0%b4%d1%81%d0%ba%d0%b8%d0%b9+%d0%9c%d0%b8%d0%bd%d0%b5%d1%80%d0%b0%d0%bb%d1%8c%d0%bd%d1%8b%d0%b5+%d0%92%d0%be%d0%b4%d1%8b+22+%d0%9f%d0%b0%d1%80%d1%82%d1%81%d1%8a%d0%b5%d0%b7%d0%b4%d0%b0+40%22&amp;state=1681077917" TargetMode="External"/><Relationship Id="rId5" Type="http://schemas.openxmlformats.org/officeDocument/2006/relationships/hyperlink" Target="mailto:nik.arbitr@inbox.ru" TargetMode="External"/><Relationship Id="rId10" Type="http://schemas.microsoft.com/office/2007/relationships/stylesWithEffects" Target="stylesWithEffect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535353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97D0ouu3UorW91C6ptEVNM9QdfCRMus0UCIS2AgAJNM=</DigestValue>
    </Reference>
    <Reference URI="#idOfficeObject" Type="http://www.w3.org/2000/09/xmldsig#Object">
      <DigestMethod Algorithm="urn:ietf:params:xml:ns:cpxmlsec:algorithms:gostr34112012-256"/>
      <DigestValue>P+H9g8iwfkoqH/5N3ofRJgHVqHbBarECw0zWIOcJQCg=</DigestValue>
    </Reference>
  </SignedInfo>
  <SignatureValue>Xq2IJwvLZWM0qbnJ7yNvPwyhGPqQiMZW+86STlFCICUVM6I8mUR2o948lE+RnIPc
FiHnWzl4K5DTrIA4VS80GA==</SignatureValue>
  <KeyInfo>
    <X509Data>
      <X509Certificate>MIIJgzCCCTCgAwIBAgIQerUmB/7c1oDpERYfhg1MgTAKBggqhQMHAQEDAjCCAT8x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Awwj0JzQuNC90LrQvtC80YHQstGP0LfRjCDQoNC+0YHRgdC40LiCCwDZ4iOqAAAA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0NRcNZayWTdpbwmCagp+6Kv2WZE=</DigestValue>
      </Reference>
      <Reference URI="/word/document.xml?ContentType=application/vnd.openxmlformats-officedocument.wordprocessingml.document.main+xml">
        <DigestMethod Algorithm="http://www.w3.org/2000/09/xmldsig#sha1"/>
        <DigestValue>jNYvZaM/B3PtJTEdWfZXTQdl2ik=</DigestValue>
      </Reference>
      <Reference URI="/word/fontTable.xml?ContentType=application/vnd.openxmlformats-officedocument.wordprocessingml.fontTable+xml">
        <DigestMethod Algorithm="http://www.w3.org/2000/09/xmldsig#sha1"/>
        <DigestValue>LZMXop1Lohc7gnfgzGccuJ5dWQg=</DigestValue>
      </Reference>
      <Reference URI="/word/numbering.xml?ContentType=application/vnd.openxmlformats-officedocument.wordprocessingml.numbering+xml">
        <DigestMethod Algorithm="http://www.w3.org/2000/09/xmldsig#sha1"/>
        <DigestValue>sU7BYRYABoDm1U6zgONc57jvTLo=</DigestValue>
      </Reference>
      <Reference URI="/word/settings.xml?ContentType=application/vnd.openxmlformats-officedocument.wordprocessingml.settings+xml">
        <DigestMethod Algorithm="http://www.w3.org/2000/09/xmldsig#sha1"/>
        <DigestValue>v2PyL9o5YbZ2CnAZdMQ4CdwBBdc=</DigestValue>
      </Reference>
      <Reference URI="/word/styles.xml?ContentType=application/vnd.openxmlformats-officedocument.wordprocessingml.styles+xml">
        <DigestMethod Algorithm="http://www.w3.org/2000/09/xmldsig#sha1"/>
        <DigestValue>sd3qqwSuFkdA+gl43CVh+czVIRA=</DigestValue>
      </Reference>
      <Reference URI="/word/theme/theme1.xml?ContentType=application/vnd.openxmlformats-officedocument.theme+xml">
        <DigestMethod Algorithm="http://www.w3.org/2000/09/xmldsig#sha1"/>
        <DigestValue>LP1dpeE/ydGjrjU9aM9slU2JfFk=</DigestValue>
      </Reference>
      <Reference URI="/word/webSettings.xml?ContentType=application/vnd.openxmlformats-officedocument.wordprocessingml.webSettings+xml">
        <DigestMethod Algorithm="http://www.w3.org/2000/09/xmldsig#sha1"/>
        <DigestValue>Dp5xsM43Mhp4nzNGZmB4LZkHRpE=</DigestValue>
      </Reference>
    </Manifest>
    <SignatureProperties>
      <SignatureProperty Id="idSignatureTime" Target="#idPackageSignature">
        <mdssi:SignatureTime>
          <mdssi:Format>YYYY-MM-DDThh:mm:ssTZD</mdssi:Format>
          <mdssi:Value>2019-04-08T08:39:15Z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471</Words>
  <Characters>2821</Characters>
  <Application>Microsoft Office Word</Application>
  <DocSecurity>0</DocSecurity>
  <Lines>80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Запрос в ПФ (ВУ)</vt:lpstr>
    </vt:vector>
  </TitlesOfParts>
  <Company>Reanimator Extreme Edition</Company>
  <LinksUpToDate>false</LinksUpToDate>
  <CharactersWithSpaces>3244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Запрос в ПФ (ВУ)</dc:title>
  <dc:creator>Lenovo</dc:creator>
  <cp:lastModifiedBy>Администратор</cp:lastModifiedBy>
  <cp:revision>2</cp:revision>
  <cp:lastPrinted>2019-04-08T06:43:00Z</cp:lastPrinted>
  <dcterms:created xsi:type="dcterms:W3CDTF">2019-04-08T06:59:00Z</dcterms:created>
  <dcterms:modified xsi:type="dcterms:W3CDTF">2019-04-08T06:59:00Z</dcterms:modified>
</cp:coreProperties>
</file>