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B2B" w:rsidRDefault="008F0B2B" w:rsidP="00ED7965">
      <w:pPr>
        <w:ind w:left="142"/>
      </w:pPr>
    </w:p>
    <w:p w:rsidR="008F0B2B" w:rsidRDefault="008F0B2B" w:rsidP="00ED7965">
      <w:pPr>
        <w:ind w:left="142"/>
      </w:pPr>
    </w:p>
    <w:p w:rsidR="008F0B2B" w:rsidRDefault="008F0B2B" w:rsidP="00ED7965">
      <w:pPr>
        <w:ind w:left="142"/>
      </w:pPr>
    </w:p>
    <w:p w:rsidR="008F0B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0B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F0B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F0B2B" w:rsidRDefault="008F0B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0B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№СТП-2294/1</w:t>
      </w:r>
    </w:p>
    <w:p w:rsidR="008F0B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0B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0B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133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F44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8F0B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F0B2B" w:rsidRDefault="008F0B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B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12:00:00 (время московское)</w:t>
      </w:r>
    </w:p>
    <w:p w:rsidR="008F0B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0B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0B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0B2B" w:rsidRDefault="008F0B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0B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0B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0B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0B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B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B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в отношении к следующим дебиторам: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Аэросити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6658384974), ООО «Сибирский проект» (ИНН 7022017917),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7225003973), ООО «РН-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Уватнефтегаз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7225003194), ЗАО «СУРГУТПРОМАВТОМАТИКА» (ИНН 8602048188), ИП Быков В.А. (ИНН 860312604801), ОАО «T3CC-Нижневартовск» (ИНН 8603115133), ООО «БАРС» (ИНН 7203339698),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6603148509), ООО «НСК» (ИНН 8603214617),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РуссИнтеграл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НСС» (ИНН 8609223872),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Сибдорстрой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8603006960), ООО СК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7224046950),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ИНН 7730658349), ООО «Альфа-строй» (ИНН 7204080198),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</w:t>
            </w:r>
            <w:r w:rsidR="00313307">
              <w:rPr>
                <w:rFonts w:ascii="Times New Roman" w:hAnsi="Times New Roman"/>
                <w:sz w:val="24"/>
                <w:szCs w:val="24"/>
              </w:rPr>
              <w:t>бСтройЭнерго</w:t>
            </w:r>
            <w:proofErr w:type="spellEnd"/>
            <w:r w:rsidR="00313307">
              <w:rPr>
                <w:rFonts w:ascii="Times New Roman" w:hAnsi="Times New Roman"/>
                <w:sz w:val="24"/>
                <w:szCs w:val="24"/>
              </w:rPr>
              <w:t>» (ИНН 8603216886)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39814683.00</w:t>
            </w:r>
            <w:proofErr w:type="gramEnd"/>
          </w:p>
        </w:tc>
      </w:tr>
    </w:tbl>
    <w:p w:rsidR="008F0B2B" w:rsidRDefault="008F0B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0B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F0B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0B2B" w:rsidRDefault="008F0B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0B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0B2B" w:rsidRDefault="008F0B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0B2B" w:rsidRPr="003133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1330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313307">
        <w:rPr>
          <w:rFonts w:ascii="Times New Roman" w:hAnsi="Times New Roman"/>
          <w:b/>
          <w:sz w:val="24"/>
          <w:szCs w:val="24"/>
        </w:rPr>
        <w:t>Обществ</w:t>
      </w:r>
      <w:r w:rsidR="00CF44C9">
        <w:rPr>
          <w:rFonts w:ascii="Times New Roman" w:hAnsi="Times New Roman"/>
          <w:b/>
          <w:sz w:val="24"/>
          <w:szCs w:val="24"/>
        </w:rPr>
        <w:t>а</w:t>
      </w:r>
      <w:r w:rsidRPr="0031330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13307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313307">
        <w:rPr>
          <w:rFonts w:ascii="Times New Roman" w:hAnsi="Times New Roman"/>
          <w:b/>
          <w:sz w:val="24"/>
          <w:szCs w:val="24"/>
        </w:rPr>
        <w:t xml:space="preserve"> - Промышленная </w:t>
      </w:r>
      <w:r w:rsidRPr="00313307">
        <w:rPr>
          <w:rFonts w:ascii="Times New Roman" w:hAnsi="Times New Roman"/>
          <w:b/>
          <w:sz w:val="24"/>
          <w:szCs w:val="24"/>
        </w:rPr>
        <w:lastRenderedPageBreak/>
        <w:t>Компания «</w:t>
      </w:r>
      <w:proofErr w:type="spellStart"/>
      <w:r w:rsidRPr="00313307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313307">
        <w:rPr>
          <w:rFonts w:ascii="Times New Roman" w:hAnsi="Times New Roman"/>
          <w:b/>
          <w:sz w:val="24"/>
          <w:szCs w:val="24"/>
        </w:rPr>
        <w:t xml:space="preserve">» </w:t>
      </w:r>
      <w:r w:rsidR="00CF44C9" w:rsidRPr="00CF44C9">
        <w:rPr>
          <w:rFonts w:ascii="Times New Roman" w:hAnsi="Times New Roman"/>
          <w:sz w:val="24"/>
          <w:szCs w:val="24"/>
        </w:rPr>
        <w:t>по л</w:t>
      </w:r>
      <w:r w:rsidRPr="00313307">
        <w:rPr>
          <w:rFonts w:ascii="Times New Roman" w:hAnsi="Times New Roman"/>
          <w:sz w:val="24"/>
          <w:szCs w:val="24"/>
        </w:rPr>
        <w:t>от</w:t>
      </w:r>
      <w:r w:rsidR="00CF44C9">
        <w:rPr>
          <w:rFonts w:ascii="Times New Roman" w:hAnsi="Times New Roman"/>
          <w:sz w:val="24"/>
          <w:szCs w:val="24"/>
        </w:rPr>
        <w:t>у</w:t>
      </w:r>
      <w:r w:rsidRPr="00313307">
        <w:rPr>
          <w:rFonts w:ascii="Times New Roman" w:hAnsi="Times New Roman"/>
          <w:sz w:val="24"/>
          <w:szCs w:val="24"/>
        </w:rPr>
        <w:t xml:space="preserve"> №1, </w:t>
      </w:r>
      <w:r w:rsidRPr="0031330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1330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8F0B2B" w:rsidRPr="003133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EA0" w:rsidRDefault="00580EA0" w:rsidP="00ED7965">
      <w:pPr>
        <w:spacing w:after="0" w:line="240" w:lineRule="auto"/>
      </w:pPr>
      <w:r>
        <w:separator/>
      </w:r>
    </w:p>
  </w:endnote>
  <w:endnote w:type="continuationSeparator" w:id="0">
    <w:p w:rsidR="00580EA0" w:rsidRDefault="00580E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8F0B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8F0B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8F0B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EA0" w:rsidRDefault="00580EA0" w:rsidP="00ED7965">
      <w:pPr>
        <w:spacing w:after="0" w:line="240" w:lineRule="auto"/>
      </w:pPr>
      <w:r>
        <w:separator/>
      </w:r>
    </w:p>
  </w:footnote>
  <w:footnote w:type="continuationSeparator" w:id="0">
    <w:p w:rsidR="00580EA0" w:rsidRDefault="00580E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CF4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CF4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B2B" w:rsidRDefault="00CF4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3307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0EA0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0B2B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44C9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mI/WNTuORt0R0dvX59AvtIGWj2CLzR5j5OLu57oAM0s=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I7rIYtuGBC+P46v0gxrsswATCg5vq/X/v9yvvIyhKwg=</DigestValue>
    </Reference>
  </SignedInfo>
  <SignatureValue>tVPZ7gfUN1vvFB7qK1WDoth6SyT8Zf5E3iMhq1RUwgZRLrSgsyT5lhh6iEzEQpY7
ev8bk88PXekrR3NVwEWrrA==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wSYFk4WQ3R37fm5RqG23SLCwm5U=</DigestValue>
      </Reference>
      <Reference URI="/word/endnotes.xml?ContentType=application/vnd.openxmlformats-officedocument.wordprocessingml.endnotes+xml">
        <DigestMethod Algorithm="http://www.w3.org/2000/09/xmldsig#sha1"/>
        <DigestValue>oboHVdZaxvYohH68QAgjZJeEKKY=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Gzi9ZXQshMonEmxpmbdnemR/T+k=</DigestValue>
      </Reference>
      <Reference URI="/word/footer2.xml?ContentType=application/vnd.openxmlformats-officedocument.wordprocessingml.footer+xml">
        <DigestMethod Algorithm="http://www.w3.org/2000/09/xmldsig#sha1"/>
        <DigestValue>Gzi9ZXQshMonEmxpmbdnemR/T+k=</DigestValue>
      </Reference>
      <Reference URI="/word/footer3.xml?ContentType=application/vnd.openxmlformats-officedocument.wordprocessingml.footer+xml">
        <DigestMethod Algorithm="http://www.w3.org/2000/09/xmldsig#sha1"/>
        <DigestValue>Gzi9ZXQshMonEmxpmbdnemR/T+k=</DigestValue>
      </Reference>
      <Reference URI="/word/footnotes.xml?ContentType=application/vnd.openxmlformats-officedocument.wordprocessingml.footnotes+xml">
        <DigestMethod Algorithm="http://www.w3.org/2000/09/xmldsig#sha1"/>
        <DigestValue>YWmCAepg2a+pGJmtOQP0YrrKS/Q=</DigestValue>
      </Reference>
      <Reference URI="/word/header1.xml?ContentType=application/vnd.openxmlformats-officedocument.wordprocessingml.header+xml">
        <DigestMethod Algorithm="http://www.w3.org/2000/09/xmldsig#sha1"/>
        <DigestValue>rE5/8nwL7aooZSpc9Avq7YopnA4=</DigestValue>
      </Reference>
      <Reference URI="/word/header2.xml?ContentType=application/vnd.openxmlformats-officedocument.wordprocessingml.header+xml">
        <DigestMethod Algorithm="http://www.w3.org/2000/09/xmldsig#sha1"/>
        <DigestValue>VeDvCzy+lxaY4BxiTRIybJOB2lc=</DigestValue>
      </Reference>
      <Reference URI="/word/header3.xml?ContentType=application/vnd.openxmlformats-officedocument.wordprocessingml.header+xml">
        <DigestMethod Algorithm="http://www.w3.org/2000/09/xmldsig#sha1"/>
        <DigestValue>RmcEBu7PmrM3c+P0kyMjYHdVDp4=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SqxTZzZO4EyNKpR+DZ4J/rmfn+I=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2017-11-08T09:23:22Z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2017-11-08T09:23:22Z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16171-5209-4942-A614-08DF371CC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2017-11-08T09:23:00Z</dcterms:modified>
</cp:coreProperties>
</file>