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8F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258F" w:rsidRDefault="0026258F" w:rsidP="00ED7965">
      <w:pPr>
        <w:ind w:left="142"/>
        <w:rPr>
          <w:rFonts w:ascii="Times New Roman" w:hAnsi="Times New Roman"/>
        </w:rPr>
      </w:pPr>
    </w:p>
    <w:p w:rsidR="0026258F" w:rsidRDefault="0026258F" w:rsidP="00ED7965">
      <w:pPr>
        <w:ind w:left="142"/>
        <w:rPr>
          <w:rFonts w:ascii="Times New Roman" w:hAnsi="Times New Roman"/>
        </w:rPr>
      </w:pPr>
    </w:p>
    <w:p w:rsidR="0026258F" w:rsidRDefault="0026258F" w:rsidP="00ED7965">
      <w:pPr>
        <w:ind w:left="142"/>
        <w:rPr>
          <w:rFonts w:ascii="Times New Roman" w:hAnsi="Times New Roman"/>
        </w:rPr>
      </w:pPr>
    </w:p>
    <w:p w:rsidR="0026258F" w:rsidRDefault="0026258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6258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6258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6258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№СТП-3924/2</w:t>
      </w:r>
    </w:p>
    <w:p w:rsidR="0026258F" w:rsidRDefault="0026258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258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18.10.2019</w:t>
      </w:r>
    </w:p>
    <w:p w:rsidR="0026258F" w:rsidRDefault="0026258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258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Дорошенко Борис Георгиевич,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Тринт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№СТП-3924/2,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6258F" w:rsidRDefault="0026258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6258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2019-09-02 09:00:00 (время московское) до 2019-10-18 10:00:00 (время московское) по лоту:</w:t>
      </w:r>
    </w:p>
    <w:p w:rsidR="0026258F" w:rsidRDefault="0026258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6258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258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6258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6258F" w:rsidTr="00BA0078">
        <w:tc>
          <w:tcPr>
            <w:tcW w:w="2996" w:type="dxa"/>
            <w:vAlign w:val="center"/>
          </w:tcPr>
          <w:p w:rsidR="0026258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26258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Лот №2, включающий в себя </w:t>
            </w:r>
            <w:proofErr w:type="gramStart"/>
            <w:r>
              <w:rPr>
                <w:rFonts w:ascii="Times New Roman" w:hAnsi="Times New Roman"/>
              </w:rPr>
              <w:t>Право</w:t>
            </w:r>
            <w:proofErr w:type="gramEnd"/>
            <w:r>
              <w:rPr>
                <w:rFonts w:ascii="Times New Roman" w:hAnsi="Times New Roman"/>
              </w:rPr>
              <w:t xml:space="preserve"> требования дебиторской задолженности к: 2.1) ООО ТД «Лотос» (ИНН 2433003100) (г. Красноярск). Дебиторская задолженность подтверждена в судебном порядке. Решением Арбитражного суда Красноярского края от 12 апреля 2017 года Дело № А33-2398/2017 в пользу ООО «</w:t>
            </w:r>
            <w:proofErr w:type="spellStart"/>
            <w:r>
              <w:rPr>
                <w:rFonts w:ascii="Times New Roman" w:hAnsi="Times New Roman"/>
              </w:rPr>
              <w:t>Тринт</w:t>
            </w:r>
            <w:proofErr w:type="spellEnd"/>
            <w:r>
              <w:rPr>
                <w:rFonts w:ascii="Times New Roman" w:hAnsi="Times New Roman"/>
              </w:rPr>
              <w:t xml:space="preserve">» взыскано 206 976 руб. неосновательного обогащения; 2.2) </w:t>
            </w:r>
            <w:proofErr w:type="gramStart"/>
            <w:r>
              <w:rPr>
                <w:rFonts w:ascii="Times New Roman" w:hAnsi="Times New Roman"/>
              </w:rPr>
              <w:t>ООО  "</w:t>
            </w:r>
            <w:proofErr w:type="gramEnd"/>
            <w:r>
              <w:rPr>
                <w:rFonts w:ascii="Times New Roman" w:hAnsi="Times New Roman"/>
              </w:rPr>
              <w:t>МЯСРЫБТОРГ" (ИНН 2463239255)  (г. Красноярск). Дебиторская задолженность подтверждена в судебном порядке. Решением Арбитражного суда Красноярского края от 29 мая 2017 года Дело № А33-2402/2017 в пользу ООО «</w:t>
            </w:r>
            <w:proofErr w:type="spellStart"/>
            <w:r>
              <w:rPr>
                <w:rFonts w:ascii="Times New Roman" w:hAnsi="Times New Roman"/>
              </w:rPr>
              <w:t>Тринт</w:t>
            </w:r>
            <w:proofErr w:type="spellEnd"/>
            <w:r>
              <w:rPr>
                <w:rFonts w:ascii="Times New Roman" w:hAnsi="Times New Roman"/>
              </w:rPr>
              <w:t>» взыскано 246 510руб. неосновательного обогащения.  2.3) ООО «ПЛК» (ИНН 7840356661). Дебиторская задолженность подтверждена в судебном порядке. Решением Арбитражного суда города Санкт-Петербурга и Ленинградской области от 04 апреля 2018 года Дело № А56-115576/2017 в пользу ООО «</w:t>
            </w:r>
            <w:proofErr w:type="spellStart"/>
            <w:r>
              <w:rPr>
                <w:rFonts w:ascii="Times New Roman" w:hAnsi="Times New Roman"/>
              </w:rPr>
              <w:t>Тринт</w:t>
            </w:r>
            <w:proofErr w:type="spellEnd"/>
            <w:r>
              <w:rPr>
                <w:rFonts w:ascii="Times New Roman" w:hAnsi="Times New Roman"/>
              </w:rPr>
              <w:t>» взыскано 1 019 000 руб. неосновательного обогащения. 2.4) ООО «ДИСКАВЕРИ» (ИНН 7727803966). Дебиторская задолженность подтверждена в судебном порядке. Решением Арбитражного суда города Москвы от 03 апреля 2018 г. Дело А40-249058/17-138-212 в пользу ООО «</w:t>
            </w:r>
            <w:proofErr w:type="spellStart"/>
            <w:r>
              <w:rPr>
                <w:rFonts w:ascii="Times New Roman" w:hAnsi="Times New Roman"/>
              </w:rPr>
              <w:t>Тринт</w:t>
            </w:r>
            <w:proofErr w:type="spellEnd"/>
            <w:r>
              <w:rPr>
                <w:rFonts w:ascii="Times New Roman" w:hAnsi="Times New Roman"/>
              </w:rPr>
              <w:t xml:space="preserve">» взыскано 2 559 277,40 руб. неосновательного обогащения. 2.5) Гражданину РФ </w:t>
            </w:r>
            <w:proofErr w:type="spellStart"/>
            <w:r>
              <w:rPr>
                <w:rFonts w:ascii="Times New Roman" w:hAnsi="Times New Roman"/>
              </w:rPr>
              <w:t>Бабашкину</w:t>
            </w:r>
            <w:proofErr w:type="spellEnd"/>
            <w:r>
              <w:rPr>
                <w:rFonts w:ascii="Times New Roman" w:hAnsi="Times New Roman"/>
              </w:rPr>
              <w:t xml:space="preserve"> Николаю Анатольевичу. Задолженность подтверждена решением Советского районного суда </w:t>
            </w:r>
            <w:proofErr w:type="spellStart"/>
            <w:r>
              <w:rPr>
                <w:rFonts w:ascii="Times New Roman" w:hAnsi="Times New Roman"/>
              </w:rPr>
              <w:t>г.Красноярска</w:t>
            </w:r>
            <w:proofErr w:type="spellEnd"/>
            <w:r>
              <w:rPr>
                <w:rFonts w:ascii="Times New Roman" w:hAnsi="Times New Roman"/>
              </w:rPr>
              <w:t xml:space="preserve"> от 03.10.2017г. по делу 2-8331/17 взыскано 4 120 000,00 руб. неосновательного обогащения. Судом выдан исполнительный лист. Определением Арбитражного суда Красноярского края от 16 июля </w:t>
            </w:r>
            <w:r>
              <w:rPr>
                <w:rFonts w:ascii="Times New Roman" w:hAnsi="Times New Roman"/>
              </w:rPr>
              <w:lastRenderedPageBreak/>
              <w:t xml:space="preserve">2018 года по Делу № А33-3726/2018 Должник – </w:t>
            </w:r>
            <w:proofErr w:type="spellStart"/>
            <w:r>
              <w:rPr>
                <w:rFonts w:ascii="Times New Roman" w:hAnsi="Times New Roman"/>
              </w:rPr>
              <w:t>Бабашкни</w:t>
            </w:r>
            <w:proofErr w:type="spellEnd"/>
            <w:r>
              <w:rPr>
                <w:rFonts w:ascii="Times New Roman" w:hAnsi="Times New Roman"/>
              </w:rPr>
              <w:t xml:space="preserve"> Н.А. 27.07.1973 г.р., </w:t>
            </w:r>
            <w:proofErr w:type="spellStart"/>
            <w:r>
              <w:rPr>
                <w:rFonts w:ascii="Times New Roman" w:hAnsi="Times New Roman"/>
              </w:rPr>
              <w:t>ур</w:t>
            </w:r>
            <w:proofErr w:type="spellEnd"/>
            <w:r>
              <w:rPr>
                <w:rFonts w:ascii="Times New Roman" w:hAnsi="Times New Roman"/>
              </w:rPr>
              <w:t>. г. Красноярска, ИНН 246000531959, зарегистрирован по адресу: г. Красноярск, ул. Батурина, д. 36, кв. 35 признан банкротом, в отношении него введена процедура реструктуризации долгов. Определением Арбитражного суда Красноярского края от 22 октября 2018 года Дело № А33-3726-4/2018 требование ООО «</w:t>
            </w:r>
            <w:proofErr w:type="spellStart"/>
            <w:r>
              <w:rPr>
                <w:rFonts w:ascii="Times New Roman" w:hAnsi="Times New Roman"/>
              </w:rPr>
              <w:t>Тринт</w:t>
            </w:r>
            <w:proofErr w:type="spellEnd"/>
            <w:r>
              <w:rPr>
                <w:rFonts w:ascii="Times New Roman" w:hAnsi="Times New Roman"/>
              </w:rPr>
              <w:t xml:space="preserve">» (ИНН 2446031786, ОГРН 1122468002909) включены в третью очередь реестра требований кредиторов должника – </w:t>
            </w:r>
            <w:proofErr w:type="spellStart"/>
            <w:r>
              <w:rPr>
                <w:rFonts w:ascii="Times New Roman" w:hAnsi="Times New Roman"/>
              </w:rPr>
              <w:t>Бабашкина</w:t>
            </w:r>
            <w:proofErr w:type="spellEnd"/>
            <w:r>
              <w:rPr>
                <w:rFonts w:ascii="Times New Roman" w:hAnsi="Times New Roman"/>
              </w:rPr>
              <w:t xml:space="preserve"> Н.А. в размере 4 120 000 руб. основного долга. Судом выданы исполнительные листы.</w:t>
            </w:r>
          </w:p>
        </w:tc>
      </w:tr>
    </w:tbl>
    <w:p w:rsidR="0026258F" w:rsidRDefault="0026258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258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№СТП-3924/2 по лоту №2 не поступили.</w:t>
      </w:r>
    </w:p>
    <w:p w:rsidR="00F02EE3" w:rsidRDefault="00F02EE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258F" w:rsidRDefault="0026258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258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Дорошенко Б.Г.</w:t>
      </w:r>
    </w:p>
    <w:p w:rsidR="0026258F" w:rsidRDefault="0026258F" w:rsidP="005C56AE">
      <w:pPr>
        <w:rPr>
          <w:rFonts w:ascii="Times New Roman" w:hAnsi="Times New Roman"/>
        </w:rPr>
      </w:pPr>
    </w:p>
    <w:p w:rsidR="0026258F" w:rsidRDefault="0026258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258F" w:rsidRDefault="0026258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258F" w:rsidRDefault="0026258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258F" w:rsidRDefault="0026258F" w:rsidP="00455D60">
      <w:pPr>
        <w:ind w:left="142"/>
        <w:rPr>
          <w:rFonts w:ascii="Times New Roman" w:hAnsi="Times New Roman"/>
        </w:rPr>
      </w:pPr>
    </w:p>
    <w:p w:rsidR="0026258F" w:rsidRDefault="0026258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258F" w:rsidRDefault="0026258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6258F" w:rsidRDefault="0026258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6258F" w:rsidRDefault="0026258F" w:rsidP="00455D60">
      <w:pPr>
        <w:ind w:left="142"/>
        <w:rPr>
          <w:rFonts w:ascii="Times New Roman" w:hAnsi="Times New Roman"/>
        </w:rPr>
      </w:pPr>
    </w:p>
    <w:p w:rsidR="0026258F" w:rsidRDefault="0026258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6258F" w:rsidRDefault="0026258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258F" w:rsidRDefault="0026258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6258F" w:rsidRDefault="0026258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6258F" w:rsidRDefault="0026258F" w:rsidP="00ED7965">
      <w:pPr>
        <w:ind w:left="142"/>
        <w:rPr>
          <w:rFonts w:ascii="Times New Roman" w:hAnsi="Times New Roman"/>
        </w:rPr>
      </w:pPr>
    </w:p>
    <w:sectPr w:rsidR="0026258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2C4" w:rsidRDefault="00C862C4" w:rsidP="00ED7965">
      <w:pPr>
        <w:spacing w:after="0" w:line="240" w:lineRule="auto"/>
      </w:pPr>
      <w:r>
        <w:separator/>
      </w:r>
    </w:p>
  </w:endnote>
  <w:endnote w:type="continuationSeparator" w:id="0">
    <w:p w:rsidR="00C862C4" w:rsidRDefault="00C862C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58F" w:rsidRDefault="0026258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58F" w:rsidRDefault="0026258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58F" w:rsidRDefault="0026258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2C4" w:rsidRDefault="00C862C4" w:rsidP="00ED7965">
      <w:pPr>
        <w:spacing w:after="0" w:line="240" w:lineRule="auto"/>
      </w:pPr>
      <w:r>
        <w:separator/>
      </w:r>
    </w:p>
  </w:footnote>
  <w:footnote w:type="continuationSeparator" w:id="0">
    <w:p w:rsidR="00C862C4" w:rsidRDefault="00C862C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58F" w:rsidRDefault="00C862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58F" w:rsidRDefault="00C862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58F" w:rsidRDefault="00C862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258F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3062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4680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862C4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02EE3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4F1FD6B-07C5-44BE-A082-991ABBC45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c/3Ke9GsvLxVaZstQvz8dBm5ef3VFtygz1iOPuA9Oc4=</DigestValue>
    </Reference>
    <Reference Type="http://www.w3.org/2000/09/xmldsig#Object" URI="#idOfficeObject">
      <DigestMethod Algorithm="urn:ietf:params:xml:ns:cpxmlsec:algorithms:gostr34112012-256"/>
      <DigestValue>VO2WV3BHSVRFlQYCZ/WQZxtTdqh2gzrymuB5qwFsjno=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mqhnvB+O3f22bJI2pS02CjSk4btH4S3YZ5jGoQfvDHQ=</DigestValue>
    </Reference>
  </SignedInfo>
  <SignatureValue>34HQSD61KMTtYGaIfJfn5MJqnovEI5SPZ3QpUSM6PaPCn0mybxZ7a/PqIWoROk6l
ai0/7i56FMj2EHmImUxfOw==</SignatureValue>
  <KeyInfo>
    <X509Data>
      <X509Certificate>MIILcDCCCx2gAwIBAgIQGyHhCtN8xIDpEa815hwPCTAKBggqhQMHAQEDAjCCAYcx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l9Ce0KAiMB4XDTE5MDIyMTA3NTI0MVoXDTIwMDIyMTA4MDI0MVowggFSMS0wKwYD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AAAAADEwHQYDVR0OBBYEFPOxPlnMxYUtumjQeMq+sHTX8F7zMCsGA1UdEAQkMCKA
DzIwMTkwMjIxMDc1MjQwWoEPMjAyMDAyMjEwNzUyNDBaMIIBMwYFKoUDZHAEggEo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bnNvcl9nb3N0MjAxMi90c3Auc3JmMAoGCCqFAwcBAQMCA0EAVBVAbuCDY/VzRQBf
h4vGfYdxslF1Ga2pZ1VuzW0eRgYWo6Cfxzx7CxjCp2brRGbtWUGiMRaMPFaVUSgO
AQcVJQ==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ndMZppy0MkMVL5tad7B0K16XIC0=</DigestValue>
      </Reference>
      <Reference URI="/word/endnotes.xml?ContentType=application/vnd.openxmlformats-officedocument.wordprocessingml.endnotes+xml">
        <DigestMethod Algorithm="http://www.w3.org/2000/09/xmldsig#sha1"/>
        <DigestValue>oBLPdhBumlRROoVzCvG2NN3iAcs=</DigestValue>
      </Reference>
      <Reference URI="/word/fontTable.xml?ContentType=application/vnd.openxmlformats-officedocument.wordprocessingml.fontTable+xml">
        <DigestMethod Algorithm="http://www.w3.org/2000/09/xmldsig#sha1"/>
        <DigestValue>yMecj1T/UOsWzikFnKBfBq3Yyqs=</DigestValue>
      </Reference>
      <Reference URI="/word/footer1.xml?ContentType=application/vnd.openxmlformats-officedocument.wordprocessingml.footer+xml">
        <DigestMethod Algorithm="http://www.w3.org/2000/09/xmldsig#sha1"/>
        <DigestValue>SdeAKJq8q0/3Wx2meb+dWDOH/rU=</DigestValue>
      </Reference>
      <Reference URI="/word/footer2.xml?ContentType=application/vnd.openxmlformats-officedocument.wordprocessingml.footer+xml">
        <DigestMethod Algorithm="http://www.w3.org/2000/09/xmldsig#sha1"/>
        <DigestValue>SdeAKJq8q0/3Wx2meb+dWDOH/rU=</DigestValue>
      </Reference>
      <Reference URI="/word/footer3.xml?ContentType=application/vnd.openxmlformats-officedocument.wordprocessingml.footer+xml">
        <DigestMethod Algorithm="http://www.w3.org/2000/09/xmldsig#sha1"/>
        <DigestValue>SdeAKJq8q0/3Wx2meb+dWDOH/rU=</DigestValue>
      </Reference>
      <Reference URI="/word/footnotes.xml?ContentType=application/vnd.openxmlformats-officedocument.wordprocessingml.footnotes+xml">
        <DigestMethod Algorithm="http://www.w3.org/2000/09/xmldsig#sha1"/>
        <DigestValue>m911iZp68XE53+pTs5+DGlqXy2U=</DigestValue>
      </Reference>
      <Reference URI="/word/header1.xml?ContentType=application/vnd.openxmlformats-officedocument.wordprocessingml.header+xml">
        <DigestMethod Algorithm="http://www.w3.org/2000/09/xmldsig#sha1"/>
        <DigestValue>cbWnwq1LLy+VyhHdY2y7wzLqmw4=</DigestValue>
      </Reference>
      <Reference URI="/word/header2.xml?ContentType=application/vnd.openxmlformats-officedocument.wordprocessingml.header+xml">
        <DigestMethod Algorithm="http://www.w3.org/2000/09/xmldsig#sha1"/>
        <DigestValue>E4DZHJk0IazTQXr6Sfwjpl8TZo4=</DigestValue>
      </Reference>
      <Reference URI="/word/header3.xml?ContentType=application/vnd.openxmlformats-officedocument.wordprocessingml.header+xml">
        <DigestMethod Algorithm="http://www.w3.org/2000/09/xmldsig#sha1"/>
        <DigestValue>46TGTiR+Q/Sk9XZPY0uMiDFc4ow=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pbC5fqDliHVoGAnSZfbuFVUU0Xc=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2019-10-23T10:42:30Z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2019-10-23T10:42:30Z</xd:SigningTime>
          <xd:SigningCertificate>
            <xd:Cert>
              <xd:CertDigest>
                <DigestMethod Algorithm="http://www.w3.org/2000/09/xmldsig#sha1"/>
                <DigestValue>2yTPE1eqs2i2Us3oFMscKtW+oBU=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36065066082418996484377365608759299849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985D6-EE3C-4371-A5F2-F0EDB8858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HP</cp:lastModifiedBy>
  <cp:revision>2</cp:revision>
  <dcterms:created xsi:type="dcterms:W3CDTF">2019-10-22T11:05:00Z</dcterms:created>
  <dcterms:modified xsi:type="dcterms:W3CDTF">2019-10-22T11:05:00Z</dcterms:modified>
</cp:coreProperties>
</file>