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B6" w:rsidRDefault="00ED181A" w:rsidP="00EA619D">
      <w:pPr>
        <w:ind w:left="142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-767715</wp:posOffset>
            </wp:positionV>
            <wp:extent cx="6924675" cy="2181225"/>
            <wp:effectExtent l="0" t="0" r="9525" b="3175"/>
            <wp:wrapNone/>
            <wp:docPr id="3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CB6" w:rsidRDefault="00D93CB6" w:rsidP="00EA619D">
      <w:pPr>
        <w:ind w:left="142"/>
      </w:pPr>
    </w:p>
    <w:p w:rsidR="00D93CB6" w:rsidRDefault="00D93CB6" w:rsidP="00EA619D">
      <w:pPr>
        <w:ind w:left="142"/>
      </w:pPr>
    </w:p>
    <w:p w:rsidR="00D93CB6" w:rsidRDefault="00D93CB6" w:rsidP="00EA619D">
      <w:pPr>
        <w:ind w:left="142"/>
      </w:pPr>
    </w:p>
    <w:p w:rsidR="00D93CB6" w:rsidRDefault="00D93CB6" w:rsidP="00EA619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93CB6" w:rsidRDefault="00EA619D" w:rsidP="00AA3C3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93CB6" w:rsidRDefault="00EA619D" w:rsidP="00EA619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определении участников торгов</w:t>
      </w:r>
    </w:p>
    <w:p w:rsidR="00D93CB6" w:rsidRDefault="00D93CB6" w:rsidP="00EA619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3CB6" w:rsidRDefault="00EA619D" w:rsidP="007C6CFB">
      <w:pPr>
        <w:pStyle w:val="ConsPlusNonformat"/>
        <w:tabs>
          <w:tab w:val="right" w:pos="10065"/>
        </w:tabs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ab/>
      </w:r>
      <w:r w:rsidR="003070BF" w:rsidRPr="003070BF">
        <w:rPr>
          <w:rFonts w:ascii="Times New Roman" w:hAnsi="Times New Roman" w:cs="Times New Roman"/>
          <w:sz w:val="24"/>
          <w:szCs w:val="24"/>
        </w:rPr>
        <w:t>01.10.2019</w:t>
      </w:r>
    </w:p>
    <w:p w:rsidR="00D93CB6" w:rsidRDefault="00D93CB6" w:rsidP="001A25E8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93CB6" w:rsidRDefault="00E2776A" w:rsidP="00AA3C33">
      <w:pPr>
        <w:spacing w:after="0" w:line="240" w:lineRule="auto"/>
        <w:ind w:left="284" w:right="1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Организатор торгов Общество с ограниченной ответственностью «Центр Универсальных Торгов»,</w:t>
      </w:r>
      <w:r>
        <w:rPr>
          <w:rFonts w:ascii="Times New Roman" w:hAnsi="Times New Roman"/>
          <w:sz w:val="24"/>
          <w:szCs w:val="24"/>
        </w:rPr>
        <w:t xml:space="preserve"> рассмотрев поступившую заявку на участие в торгах по продаже имущества должника </w:t>
      </w:r>
      <w:r>
        <w:rPr>
          <w:rFonts w:ascii="Times New Roman" w:hAnsi="Times New Roman"/>
          <w:b/>
          <w:sz w:val="24"/>
          <w:szCs w:val="24"/>
        </w:rPr>
        <w:t>Обществ</w:t>
      </w:r>
      <w:r w:rsidR="0000426E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«Строй-Лидер»</w:t>
      </w:r>
      <w:r>
        <w:rPr>
          <w:rFonts w:ascii="Times New Roman" w:hAnsi="Times New Roman"/>
          <w:sz w:val="24"/>
          <w:szCs w:val="24"/>
        </w:rPr>
        <w:t xml:space="preserve">, посредством публичного предложения (извещение о назначении торгов опубликовано на сайте </w:t>
      </w:r>
      <w:hyperlink r:id="rId9" w:history="1">
        <w:r>
          <w:rPr>
            <w:rStyle w:val="a7"/>
            <w:rFonts w:ascii="Times New Roman" w:hAnsi="Times New Roman"/>
            <w:sz w:val="24"/>
            <w:szCs w:val="24"/>
          </w:rPr>
          <w:t>https://sibtoptrade.ru/</w:t>
        </w:r>
      </w:hyperlink>
      <w:r w:rsidR="000042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№СТП-4009/1, размещено в сети Интернет на сайте </w:t>
      </w:r>
      <w:hyperlink r:id="rId10" w:history="1">
        <w:r>
          <w:rPr>
            <w:rStyle w:val="a7"/>
            <w:rFonts w:ascii="Times New Roman" w:hAnsi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/>
          <w:sz w:val="24"/>
          <w:szCs w:val="24"/>
        </w:rPr>
        <w:t xml:space="preserve"> (Единый Федеральный реестр сведений о банкротстве)) 26.09.2019, на основании журнала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приема заявок </w:t>
      </w:r>
      <w:r>
        <w:rPr>
          <w:rFonts w:ascii="Times New Roman" w:hAnsi="Times New Roman"/>
          <w:b/>
          <w:sz w:val="24"/>
          <w:szCs w:val="24"/>
        </w:rPr>
        <w:t>установил</w:t>
      </w:r>
      <w:r>
        <w:rPr>
          <w:rFonts w:ascii="Times New Roman" w:hAnsi="Times New Roman"/>
          <w:sz w:val="24"/>
          <w:szCs w:val="24"/>
        </w:rPr>
        <w:t>:</w:t>
      </w:r>
    </w:p>
    <w:p w:rsidR="00D93CB6" w:rsidRDefault="00D93CB6" w:rsidP="00AA3C33">
      <w:pPr>
        <w:spacing w:after="0" w:line="240" w:lineRule="auto"/>
        <w:ind w:left="284" w:right="14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800"/>
      </w:tblGrid>
      <w:tr w:rsidR="00D93CB6" w:rsidTr="00AA3C33">
        <w:tc>
          <w:tcPr>
            <w:tcW w:w="4981" w:type="dxa"/>
          </w:tcPr>
          <w:p w:rsidR="00D93CB6" w:rsidRDefault="00AA3C33" w:rsidP="00AA3C33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 по истечению которого последовательно снижается начальная стоимость</w:t>
            </w:r>
          </w:p>
        </w:tc>
        <w:tc>
          <w:tcPr>
            <w:tcW w:w="4800" w:type="dxa"/>
          </w:tcPr>
          <w:p w:rsidR="00D93CB6" w:rsidRDefault="00AA3C33" w:rsidP="00AA3C33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продажи имущества, установленная для данного  периода, руб.</w:t>
            </w:r>
          </w:p>
        </w:tc>
      </w:tr>
      <w:tr w:rsidR="003070BF" w:rsidTr="00AA3C33">
        <w:tc>
          <w:tcPr>
            <w:tcW w:w="4981" w:type="dxa"/>
          </w:tcPr>
          <w:p w:rsidR="003070BF" w:rsidRPr="00EE0D53" w:rsidRDefault="003070BF" w:rsidP="003070BF">
            <w:pPr>
              <w:autoSpaceDE w:val="0"/>
              <w:autoSpaceDN w:val="0"/>
              <w:adjustRightInd w:val="0"/>
              <w:spacing w:line="240" w:lineRule="auto"/>
              <w:ind w:left="284"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5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09:00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«30</w:t>
            </w:r>
            <w:r w:rsidRPr="00EE0D53">
              <w:rPr>
                <w:rFonts w:ascii="Times New Roman" w:hAnsi="Times New Roman"/>
                <w:sz w:val="24"/>
                <w:szCs w:val="24"/>
              </w:rPr>
              <w:t xml:space="preserve">» сентября 2019г. </w:t>
            </w:r>
          </w:p>
          <w:p w:rsidR="003070BF" w:rsidRPr="00EE0D53" w:rsidRDefault="003070BF" w:rsidP="003070BF">
            <w:pPr>
              <w:autoSpaceDE w:val="0"/>
              <w:autoSpaceDN w:val="0"/>
              <w:adjustRightInd w:val="0"/>
              <w:spacing w:line="240" w:lineRule="auto"/>
              <w:ind w:left="284"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D5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15:00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«01</w:t>
            </w:r>
            <w:r w:rsidRPr="00EE0D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EE0D53">
              <w:rPr>
                <w:rFonts w:ascii="Times New Roman" w:hAnsi="Times New Roman"/>
                <w:sz w:val="24"/>
                <w:szCs w:val="24"/>
              </w:rPr>
              <w:t>тября 2019г.</w:t>
            </w:r>
          </w:p>
        </w:tc>
        <w:tc>
          <w:tcPr>
            <w:tcW w:w="4800" w:type="dxa"/>
          </w:tcPr>
          <w:p w:rsidR="003070BF" w:rsidRPr="00EE0D53" w:rsidRDefault="003070BF" w:rsidP="00307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1189830.60</w:t>
            </w:r>
          </w:p>
        </w:tc>
      </w:tr>
    </w:tbl>
    <w:p w:rsidR="00D93CB6" w:rsidRDefault="00D93CB6" w:rsidP="00AA3C33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D93CB6" w:rsidRDefault="001C57F7" w:rsidP="00AA3C33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2019-09-30 10:03:27 (время московское)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088"/>
      </w:tblGrid>
      <w:tr w:rsidR="00D93CB6" w:rsidTr="00AA3C33">
        <w:trPr>
          <w:trHeight w:hRule="exact" w:val="340"/>
        </w:trPr>
        <w:tc>
          <w:tcPr>
            <w:tcW w:w="2693" w:type="dxa"/>
            <w:shd w:val="clear" w:color="auto" w:fill="C0C0C0"/>
          </w:tcPr>
          <w:p w:rsidR="00D93CB6" w:rsidRDefault="00AA3C33" w:rsidP="001270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7088" w:type="dxa"/>
            <w:shd w:val="clear" w:color="auto" w:fill="C0C0C0"/>
            <w:vAlign w:val="center"/>
          </w:tcPr>
          <w:p w:rsidR="00D93CB6" w:rsidRDefault="00AA3C33" w:rsidP="001270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лота </w:t>
            </w:r>
          </w:p>
        </w:tc>
      </w:tr>
      <w:tr w:rsidR="00D93CB6" w:rsidTr="00AA3C33">
        <w:tc>
          <w:tcPr>
            <w:tcW w:w="2693" w:type="dxa"/>
            <w:vAlign w:val="center"/>
          </w:tcPr>
          <w:p w:rsidR="00D93CB6" w:rsidRDefault="00AA3C33" w:rsidP="001270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D93CB6" w:rsidRDefault="00AA3C33" w:rsidP="00127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Транспортное сред-во: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Mercedes-Benz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GL350 4Matic, 350CD, VIN: WDC1648221A791779, 2012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кузов DC1648221A791779, цвет черный, ПТС 77 УК 167760</w:t>
            </w:r>
          </w:p>
        </w:tc>
      </w:tr>
    </w:tbl>
    <w:p w:rsidR="00D93CB6" w:rsidRDefault="00D93CB6" w:rsidP="00AA3C33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820"/>
      </w:tblGrid>
      <w:tr w:rsidR="00D93CB6" w:rsidTr="00AA3C33">
        <w:tc>
          <w:tcPr>
            <w:tcW w:w="4961" w:type="dxa"/>
          </w:tcPr>
          <w:p w:rsidR="00D93CB6" w:rsidRDefault="004270AE" w:rsidP="00F56959">
            <w:pPr>
              <w:pStyle w:val="ConsPlusNonformat"/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Цена лота, установленная для данного периода, руб.</w:t>
            </w:r>
          </w:p>
        </w:tc>
        <w:tc>
          <w:tcPr>
            <w:tcW w:w="4820" w:type="dxa"/>
          </w:tcPr>
          <w:p w:rsidR="00D93CB6" w:rsidRDefault="004270AE" w:rsidP="001C4116">
            <w:pPr>
              <w:pStyle w:val="ConsPlusNonformat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о цене (заявителя), руб.</w:t>
            </w:r>
          </w:p>
        </w:tc>
      </w:tr>
      <w:tr w:rsidR="00D93CB6" w:rsidTr="00AA3C33">
        <w:tc>
          <w:tcPr>
            <w:tcW w:w="4961" w:type="dxa"/>
          </w:tcPr>
          <w:p w:rsidR="00D93CB6" w:rsidRPr="003070BF" w:rsidRDefault="003070BF" w:rsidP="00F5441E">
            <w:pPr>
              <w:pStyle w:val="ConsPlusNonformat"/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BF">
              <w:rPr>
                <w:rFonts w:ascii="Times New Roman" w:hAnsi="Times New Roman" w:cs="Times New Roman"/>
                <w:b/>
                <w:sz w:val="24"/>
                <w:szCs w:val="24"/>
              </w:rPr>
              <w:t>1189830.60</w:t>
            </w:r>
          </w:p>
        </w:tc>
        <w:tc>
          <w:tcPr>
            <w:tcW w:w="4820" w:type="dxa"/>
          </w:tcPr>
          <w:p w:rsidR="00D93CB6" w:rsidRDefault="003434BD" w:rsidP="00863287">
            <w:pPr>
              <w:pStyle w:val="ConsPlusNonformat"/>
              <w:ind w:right="2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1189830.60</w:t>
            </w:r>
          </w:p>
        </w:tc>
      </w:tr>
    </w:tbl>
    <w:p w:rsidR="00D93CB6" w:rsidRDefault="00D93CB6" w:rsidP="00EA619D">
      <w:pPr>
        <w:pStyle w:val="ConsPlusNonformat"/>
        <w:ind w:left="142"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93CB6" w:rsidRDefault="00EA619D" w:rsidP="00A521A8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 в торгах поступила следующая заявка в форме электронного документа, подписанного ЭЦП заявителя: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992"/>
        <w:gridCol w:w="2694"/>
      </w:tblGrid>
      <w:tr w:rsidR="00D93CB6" w:rsidTr="00E7730E">
        <w:tc>
          <w:tcPr>
            <w:tcW w:w="1843" w:type="dxa"/>
            <w:vAlign w:val="center"/>
          </w:tcPr>
          <w:p w:rsidR="00D93CB6" w:rsidRDefault="00A2036B" w:rsidP="00AA3C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заявителя</w:t>
            </w:r>
          </w:p>
        </w:tc>
        <w:tc>
          <w:tcPr>
            <w:tcW w:w="4252" w:type="dxa"/>
            <w:vAlign w:val="center"/>
          </w:tcPr>
          <w:p w:rsidR="00D93CB6" w:rsidRDefault="00645813" w:rsidP="00232B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D93CB6" w:rsidRDefault="00EA619D" w:rsidP="00232B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юридического лица) /</w:t>
            </w:r>
          </w:p>
          <w:p w:rsidR="00D93CB6" w:rsidRDefault="00EA619D" w:rsidP="00232B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(для физического лица)</w:t>
            </w:r>
          </w:p>
        </w:tc>
        <w:tc>
          <w:tcPr>
            <w:tcW w:w="992" w:type="dxa"/>
            <w:vAlign w:val="center"/>
          </w:tcPr>
          <w:p w:rsidR="00D93CB6" w:rsidRDefault="00387C8F" w:rsidP="00EA61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лота </w:t>
            </w:r>
          </w:p>
          <w:p w:rsidR="00D93CB6" w:rsidRDefault="00D93CB6" w:rsidP="00EA61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D93CB6" w:rsidRDefault="00EA619D" w:rsidP="00EA61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ОГРН (для юридических лиц)</w:t>
            </w:r>
          </w:p>
        </w:tc>
      </w:tr>
      <w:tr w:rsidR="00D93CB6" w:rsidTr="00E7730E">
        <w:tc>
          <w:tcPr>
            <w:tcW w:w="1843" w:type="dxa"/>
          </w:tcPr>
          <w:p w:rsidR="00D93CB6" w:rsidRDefault="003434BD" w:rsidP="00E06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18480</w:t>
            </w:r>
          </w:p>
        </w:tc>
        <w:tc>
          <w:tcPr>
            <w:tcW w:w="4252" w:type="dxa"/>
          </w:tcPr>
          <w:p w:rsidR="00D93CB6" w:rsidRDefault="003434BD" w:rsidP="008632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Серебренников Алексей Леонидович</w:t>
            </w:r>
          </w:p>
        </w:tc>
        <w:tc>
          <w:tcPr>
            <w:tcW w:w="992" w:type="dxa"/>
          </w:tcPr>
          <w:p w:rsidR="00D93CB6" w:rsidRDefault="00863287" w:rsidP="00F544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93CB6" w:rsidRDefault="00EB2B54" w:rsidP="00A55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165015251198</w:t>
            </w:r>
          </w:p>
        </w:tc>
      </w:tr>
    </w:tbl>
    <w:p w:rsidR="00D93CB6" w:rsidRDefault="00D93CB6" w:rsidP="00AA3C33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D93CB6" w:rsidRDefault="00AA3C33" w:rsidP="001C57F7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Рассмотрев поступившую заявку, Организатор торгов решил:</w:t>
      </w:r>
    </w:p>
    <w:p w:rsidR="00D93CB6" w:rsidRDefault="00AA3C33" w:rsidP="00AA3C33">
      <w:pPr>
        <w:pStyle w:val="ConsPlusNonformat"/>
        <w:tabs>
          <w:tab w:val="left" w:pos="3795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Допустить к участию в торгах: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4355"/>
        <w:gridCol w:w="1031"/>
        <w:gridCol w:w="2655"/>
      </w:tblGrid>
      <w:tr w:rsidR="00D93CB6" w:rsidTr="00E7730E">
        <w:tc>
          <w:tcPr>
            <w:tcW w:w="1740" w:type="dxa"/>
            <w:vAlign w:val="center"/>
          </w:tcPr>
          <w:p w:rsidR="00D93CB6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заявителя</w:t>
            </w:r>
          </w:p>
        </w:tc>
        <w:tc>
          <w:tcPr>
            <w:tcW w:w="4355" w:type="dxa"/>
            <w:vAlign w:val="center"/>
          </w:tcPr>
          <w:p w:rsidR="00D93CB6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D93CB6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юридического лица) /</w:t>
            </w:r>
          </w:p>
          <w:p w:rsidR="00D93CB6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(для физического лица)</w:t>
            </w:r>
          </w:p>
        </w:tc>
        <w:tc>
          <w:tcPr>
            <w:tcW w:w="1031" w:type="dxa"/>
            <w:vAlign w:val="center"/>
          </w:tcPr>
          <w:p w:rsidR="00D93CB6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лота </w:t>
            </w:r>
          </w:p>
          <w:p w:rsidR="00D93CB6" w:rsidRDefault="00D93CB6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Align w:val="center"/>
          </w:tcPr>
          <w:p w:rsidR="00D93CB6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ОГРН (для юридических лиц)</w:t>
            </w:r>
          </w:p>
        </w:tc>
      </w:tr>
      <w:tr w:rsidR="0000426E" w:rsidTr="00E7730E">
        <w:trPr>
          <w:trHeight w:val="73"/>
        </w:trPr>
        <w:tc>
          <w:tcPr>
            <w:tcW w:w="1740" w:type="dxa"/>
          </w:tcPr>
          <w:p w:rsidR="0000426E" w:rsidRDefault="0000426E" w:rsidP="005A50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18480</w:t>
            </w:r>
          </w:p>
        </w:tc>
        <w:tc>
          <w:tcPr>
            <w:tcW w:w="4355" w:type="dxa"/>
          </w:tcPr>
          <w:p w:rsidR="0000426E" w:rsidRDefault="0000426E" w:rsidP="005A50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Серебренников Алексей Леонидович</w:t>
            </w:r>
          </w:p>
        </w:tc>
        <w:tc>
          <w:tcPr>
            <w:tcW w:w="1031" w:type="dxa"/>
          </w:tcPr>
          <w:p w:rsidR="0000426E" w:rsidRDefault="0000426E" w:rsidP="005A50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00426E" w:rsidRDefault="0000426E" w:rsidP="005A50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165015251198</w:t>
            </w:r>
          </w:p>
        </w:tc>
      </w:tr>
    </w:tbl>
    <w:p w:rsidR="00D93CB6" w:rsidRDefault="00D93CB6" w:rsidP="00AA3C3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93CB6" w:rsidRDefault="00AA3C33" w:rsidP="00AA3C33">
      <w:pPr>
        <w:pStyle w:val="ConsPlusNonformat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Отказать в допуске на участие в торгах: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68"/>
        <w:gridCol w:w="1975"/>
        <w:gridCol w:w="3686"/>
      </w:tblGrid>
      <w:tr w:rsidR="00D93CB6" w:rsidTr="001C57F7">
        <w:trPr>
          <w:trHeight w:val="797"/>
        </w:trPr>
        <w:tc>
          <w:tcPr>
            <w:tcW w:w="2552" w:type="dxa"/>
            <w:vAlign w:val="center"/>
          </w:tcPr>
          <w:p w:rsidR="00D93CB6" w:rsidRDefault="00AA3C33" w:rsidP="001270D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:rsidR="00D93CB6" w:rsidRDefault="00AA3C33" w:rsidP="001270D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юридического лица) /</w:t>
            </w:r>
          </w:p>
          <w:p w:rsidR="00D93CB6" w:rsidRDefault="00AA3C33" w:rsidP="001270D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(для физического лица)</w:t>
            </w:r>
          </w:p>
        </w:tc>
        <w:tc>
          <w:tcPr>
            <w:tcW w:w="1568" w:type="dxa"/>
            <w:vAlign w:val="center"/>
          </w:tcPr>
          <w:p w:rsidR="00D93CB6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975" w:type="dxa"/>
            <w:vAlign w:val="center"/>
          </w:tcPr>
          <w:p w:rsidR="00D93CB6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ОГРН (для юридических лиц)</w:t>
            </w:r>
          </w:p>
        </w:tc>
        <w:tc>
          <w:tcPr>
            <w:tcW w:w="3686" w:type="dxa"/>
            <w:vAlign w:val="center"/>
          </w:tcPr>
          <w:p w:rsidR="00D93CB6" w:rsidRDefault="00AA3C33" w:rsidP="001270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принятого решения об отказе в допуске заявителя к участию в торгах*.</w:t>
            </w:r>
          </w:p>
        </w:tc>
      </w:tr>
      <w:tr w:rsidR="00D93CB6" w:rsidTr="001C57F7">
        <w:tc>
          <w:tcPr>
            <w:tcW w:w="2552" w:type="dxa"/>
          </w:tcPr>
          <w:p w:rsidR="00D93CB6" w:rsidRDefault="0000426E" w:rsidP="000042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D93CB6" w:rsidRDefault="0000426E" w:rsidP="000042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D93CB6" w:rsidRDefault="0000426E" w:rsidP="000042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D93CB6" w:rsidRDefault="0000426E" w:rsidP="000042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CB6" w:rsidRDefault="00AA3C33" w:rsidP="00AA3C33">
      <w:p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*Решение об отказе в допуске заявителя к участию в торгах принимается в случае, если:</w:t>
      </w:r>
    </w:p>
    <w:p w:rsidR="00D93CB6" w:rsidRDefault="00AA3C33" w:rsidP="00AA3C33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заявка на участие в торгах не соответствует требованиям, установленным в соответствии с №127-ФЗ и указанным в сообщении о проведении торгов;</w:t>
      </w:r>
    </w:p>
    <w:p w:rsidR="00D93CB6" w:rsidRDefault="00AA3C33" w:rsidP="00AA3C33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представленные заявителем документы не соответствуют установленным к ним требованиям или недостоверны;</w:t>
      </w:r>
    </w:p>
    <w:p w:rsidR="00D93CB6" w:rsidRDefault="00AA3C33" w:rsidP="00AA3C33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D93CB6" w:rsidRDefault="00D93CB6" w:rsidP="007C6CFB">
      <w:p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3070BF" w:rsidRDefault="003070BF" w:rsidP="00A55F47">
      <w:pPr>
        <w:tabs>
          <w:tab w:val="right" w:pos="10065"/>
        </w:tabs>
        <w:autoSpaceDE w:val="0"/>
        <w:autoSpaceDN w:val="0"/>
        <w:adjustRightInd w:val="0"/>
        <w:spacing w:line="240" w:lineRule="auto"/>
        <w:ind w:left="284" w:right="1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426E" w:rsidRDefault="0000426E" w:rsidP="00A55F47">
      <w:pPr>
        <w:tabs>
          <w:tab w:val="right" w:pos="10065"/>
        </w:tabs>
        <w:autoSpaceDE w:val="0"/>
        <w:autoSpaceDN w:val="0"/>
        <w:adjustRightInd w:val="0"/>
        <w:spacing w:line="240" w:lineRule="auto"/>
        <w:ind w:left="284" w:right="1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3CB6" w:rsidRDefault="00EA619D" w:rsidP="00A55F47">
      <w:pPr>
        <w:tabs>
          <w:tab w:val="right" w:pos="10065"/>
        </w:tabs>
        <w:autoSpaceDE w:val="0"/>
        <w:autoSpaceDN w:val="0"/>
        <w:adjustRightInd w:val="0"/>
        <w:spacing w:line="240" w:lineRule="auto"/>
        <w:ind w:left="284" w:right="1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</w:t>
      </w:r>
      <w:r w:rsidR="003070BF">
        <w:rPr>
          <w:rFonts w:ascii="Times New Roman" w:hAnsi="Times New Roman"/>
          <w:b/>
          <w:sz w:val="24"/>
          <w:szCs w:val="24"/>
        </w:rPr>
        <w:t xml:space="preserve">ОО </w:t>
      </w:r>
      <w:r>
        <w:rPr>
          <w:rFonts w:ascii="Times New Roman" w:hAnsi="Times New Roman"/>
          <w:b/>
          <w:sz w:val="24"/>
          <w:szCs w:val="24"/>
        </w:rPr>
        <w:t>«Центр Универсальных Торгов»</w:t>
      </w:r>
    </w:p>
    <w:sectPr w:rsidR="00D93CB6" w:rsidSect="00EA6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51" w:rsidRDefault="00C72B51">
      <w:pPr>
        <w:spacing w:after="0" w:line="240" w:lineRule="auto"/>
      </w:pPr>
      <w:r>
        <w:separator/>
      </w:r>
    </w:p>
  </w:endnote>
  <w:endnote w:type="continuationSeparator" w:id="0">
    <w:p w:rsidR="00C72B51" w:rsidRDefault="00C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B6" w:rsidRDefault="00D93C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B6" w:rsidRDefault="00D93C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B6" w:rsidRDefault="00D93C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51" w:rsidRDefault="00C72B51">
      <w:pPr>
        <w:spacing w:after="0" w:line="240" w:lineRule="auto"/>
      </w:pPr>
      <w:r>
        <w:separator/>
      </w:r>
    </w:p>
  </w:footnote>
  <w:footnote w:type="continuationSeparator" w:id="0">
    <w:p w:rsidR="00C72B51" w:rsidRDefault="00C7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B6" w:rsidRDefault="0000426E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B6" w:rsidRDefault="0000426E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B6" w:rsidRDefault="0000426E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678"/>
    <w:multiLevelType w:val="hybridMultilevel"/>
    <w:tmpl w:val="D4427CEC"/>
    <w:lvl w:ilvl="0" w:tplc="6DEC54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9D5A2E"/>
    <w:multiLevelType w:val="hybridMultilevel"/>
    <w:tmpl w:val="D4427CEC"/>
    <w:lvl w:ilvl="0" w:tplc="6DEC54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8265E2"/>
    <w:multiLevelType w:val="hybridMultilevel"/>
    <w:tmpl w:val="D4427CEC"/>
    <w:lvl w:ilvl="0" w:tplc="6DEC54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031A10"/>
    <w:multiLevelType w:val="hybridMultilevel"/>
    <w:tmpl w:val="D4427CEC"/>
    <w:lvl w:ilvl="0" w:tplc="6DEC54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19D"/>
    <w:rsid w:val="0000426E"/>
    <w:rsid w:val="00015531"/>
    <w:rsid w:val="00016B4C"/>
    <w:rsid w:val="00043791"/>
    <w:rsid w:val="00044978"/>
    <w:rsid w:val="0006420D"/>
    <w:rsid w:val="0006543C"/>
    <w:rsid w:val="0008302A"/>
    <w:rsid w:val="000946B7"/>
    <w:rsid w:val="000947A8"/>
    <w:rsid w:val="000A0E9D"/>
    <w:rsid w:val="000D010C"/>
    <w:rsid w:val="000F3074"/>
    <w:rsid w:val="00103CFB"/>
    <w:rsid w:val="00112886"/>
    <w:rsid w:val="00120BC2"/>
    <w:rsid w:val="00124735"/>
    <w:rsid w:val="0014083C"/>
    <w:rsid w:val="00142237"/>
    <w:rsid w:val="00170428"/>
    <w:rsid w:val="00185F15"/>
    <w:rsid w:val="00197350"/>
    <w:rsid w:val="001A25E8"/>
    <w:rsid w:val="001C4116"/>
    <w:rsid w:val="001C42CD"/>
    <w:rsid w:val="001C57F7"/>
    <w:rsid w:val="001D4C4D"/>
    <w:rsid w:val="002154B2"/>
    <w:rsid w:val="002225DD"/>
    <w:rsid w:val="00225A97"/>
    <w:rsid w:val="00232B4A"/>
    <w:rsid w:val="00261F15"/>
    <w:rsid w:val="00263425"/>
    <w:rsid w:val="002653B1"/>
    <w:rsid w:val="0027057E"/>
    <w:rsid w:val="00291DDC"/>
    <w:rsid w:val="002B413C"/>
    <w:rsid w:val="002B4B87"/>
    <w:rsid w:val="002B7AC6"/>
    <w:rsid w:val="002E19F0"/>
    <w:rsid w:val="002F3D0E"/>
    <w:rsid w:val="003026BF"/>
    <w:rsid w:val="003070BF"/>
    <w:rsid w:val="003434BD"/>
    <w:rsid w:val="0034537A"/>
    <w:rsid w:val="00357F8B"/>
    <w:rsid w:val="00357FED"/>
    <w:rsid w:val="003635B2"/>
    <w:rsid w:val="00367964"/>
    <w:rsid w:val="00377553"/>
    <w:rsid w:val="00387C8F"/>
    <w:rsid w:val="00397C0D"/>
    <w:rsid w:val="003B520C"/>
    <w:rsid w:val="003B6D8E"/>
    <w:rsid w:val="003C28C5"/>
    <w:rsid w:val="003D32FD"/>
    <w:rsid w:val="003E2BC2"/>
    <w:rsid w:val="003F7C41"/>
    <w:rsid w:val="00415C7D"/>
    <w:rsid w:val="00421F1F"/>
    <w:rsid w:val="004270AE"/>
    <w:rsid w:val="00446209"/>
    <w:rsid w:val="00451EEF"/>
    <w:rsid w:val="00457CBC"/>
    <w:rsid w:val="00475ED6"/>
    <w:rsid w:val="00481177"/>
    <w:rsid w:val="004834B2"/>
    <w:rsid w:val="00487E4A"/>
    <w:rsid w:val="0049030C"/>
    <w:rsid w:val="00493971"/>
    <w:rsid w:val="004A294C"/>
    <w:rsid w:val="004A4E61"/>
    <w:rsid w:val="004B41FA"/>
    <w:rsid w:val="004B4DD2"/>
    <w:rsid w:val="004B7C9E"/>
    <w:rsid w:val="004D4BE3"/>
    <w:rsid w:val="004F4CEE"/>
    <w:rsid w:val="0050088B"/>
    <w:rsid w:val="00512A1E"/>
    <w:rsid w:val="005274BF"/>
    <w:rsid w:val="00532BFB"/>
    <w:rsid w:val="00533406"/>
    <w:rsid w:val="00554025"/>
    <w:rsid w:val="00554D90"/>
    <w:rsid w:val="00563F43"/>
    <w:rsid w:val="00564AFA"/>
    <w:rsid w:val="00586DF7"/>
    <w:rsid w:val="005B336E"/>
    <w:rsid w:val="005B35F4"/>
    <w:rsid w:val="005B5ED1"/>
    <w:rsid w:val="005E6AE5"/>
    <w:rsid w:val="00633C3E"/>
    <w:rsid w:val="006449CF"/>
    <w:rsid w:val="00645813"/>
    <w:rsid w:val="00660AC4"/>
    <w:rsid w:val="00661C2A"/>
    <w:rsid w:val="00665E7E"/>
    <w:rsid w:val="006A67DF"/>
    <w:rsid w:val="006B368E"/>
    <w:rsid w:val="006C2553"/>
    <w:rsid w:val="006D441C"/>
    <w:rsid w:val="006E0E15"/>
    <w:rsid w:val="006F1800"/>
    <w:rsid w:val="00740EBF"/>
    <w:rsid w:val="00745C21"/>
    <w:rsid w:val="00756906"/>
    <w:rsid w:val="00767216"/>
    <w:rsid w:val="00770D0C"/>
    <w:rsid w:val="0077476B"/>
    <w:rsid w:val="00787263"/>
    <w:rsid w:val="007C6CFB"/>
    <w:rsid w:val="007F0358"/>
    <w:rsid w:val="008012ED"/>
    <w:rsid w:val="008041E3"/>
    <w:rsid w:val="00804F30"/>
    <w:rsid w:val="008402E1"/>
    <w:rsid w:val="008465AF"/>
    <w:rsid w:val="00847812"/>
    <w:rsid w:val="00863287"/>
    <w:rsid w:val="0088077C"/>
    <w:rsid w:val="008866CF"/>
    <w:rsid w:val="008918A2"/>
    <w:rsid w:val="008A373B"/>
    <w:rsid w:val="008C0C69"/>
    <w:rsid w:val="008F36DC"/>
    <w:rsid w:val="008F529F"/>
    <w:rsid w:val="009077A7"/>
    <w:rsid w:val="00915152"/>
    <w:rsid w:val="00926C88"/>
    <w:rsid w:val="00930758"/>
    <w:rsid w:val="009477DF"/>
    <w:rsid w:val="009604E0"/>
    <w:rsid w:val="009759EA"/>
    <w:rsid w:val="009937E8"/>
    <w:rsid w:val="009C227F"/>
    <w:rsid w:val="009E0442"/>
    <w:rsid w:val="009E34EE"/>
    <w:rsid w:val="009F294F"/>
    <w:rsid w:val="00A073B4"/>
    <w:rsid w:val="00A2036B"/>
    <w:rsid w:val="00A32540"/>
    <w:rsid w:val="00A44A40"/>
    <w:rsid w:val="00A521A8"/>
    <w:rsid w:val="00A55F47"/>
    <w:rsid w:val="00AA35B3"/>
    <w:rsid w:val="00AA3C33"/>
    <w:rsid w:val="00AA6130"/>
    <w:rsid w:val="00AF6388"/>
    <w:rsid w:val="00AF63A5"/>
    <w:rsid w:val="00B033AF"/>
    <w:rsid w:val="00B2776F"/>
    <w:rsid w:val="00B45D3F"/>
    <w:rsid w:val="00B63E27"/>
    <w:rsid w:val="00B64BFE"/>
    <w:rsid w:val="00B72C12"/>
    <w:rsid w:val="00B768D2"/>
    <w:rsid w:val="00B815C0"/>
    <w:rsid w:val="00B97866"/>
    <w:rsid w:val="00BB1413"/>
    <w:rsid w:val="00BC29A6"/>
    <w:rsid w:val="00BC3582"/>
    <w:rsid w:val="00BD491F"/>
    <w:rsid w:val="00C110F9"/>
    <w:rsid w:val="00C314C7"/>
    <w:rsid w:val="00C72B51"/>
    <w:rsid w:val="00C7715E"/>
    <w:rsid w:val="00C85EE3"/>
    <w:rsid w:val="00C8613E"/>
    <w:rsid w:val="00C87285"/>
    <w:rsid w:val="00CA5C22"/>
    <w:rsid w:val="00CC1665"/>
    <w:rsid w:val="00CD227D"/>
    <w:rsid w:val="00CD37CC"/>
    <w:rsid w:val="00CD4B9E"/>
    <w:rsid w:val="00CD59B7"/>
    <w:rsid w:val="00CE189D"/>
    <w:rsid w:val="00CF1457"/>
    <w:rsid w:val="00CF732D"/>
    <w:rsid w:val="00D04806"/>
    <w:rsid w:val="00D31DFA"/>
    <w:rsid w:val="00D93CB6"/>
    <w:rsid w:val="00DC59B1"/>
    <w:rsid w:val="00DD7126"/>
    <w:rsid w:val="00DF6A1B"/>
    <w:rsid w:val="00E06465"/>
    <w:rsid w:val="00E21991"/>
    <w:rsid w:val="00E21E35"/>
    <w:rsid w:val="00E2776A"/>
    <w:rsid w:val="00E31C7C"/>
    <w:rsid w:val="00E31E16"/>
    <w:rsid w:val="00E54DF7"/>
    <w:rsid w:val="00E55CC7"/>
    <w:rsid w:val="00E56AF1"/>
    <w:rsid w:val="00E63694"/>
    <w:rsid w:val="00E67D37"/>
    <w:rsid w:val="00E7730E"/>
    <w:rsid w:val="00E83693"/>
    <w:rsid w:val="00EA19FD"/>
    <w:rsid w:val="00EA4A0F"/>
    <w:rsid w:val="00EA619D"/>
    <w:rsid w:val="00EB2B54"/>
    <w:rsid w:val="00EC286A"/>
    <w:rsid w:val="00ED181A"/>
    <w:rsid w:val="00ED5B1F"/>
    <w:rsid w:val="00EE69F7"/>
    <w:rsid w:val="00F01EB6"/>
    <w:rsid w:val="00F2125D"/>
    <w:rsid w:val="00F357B5"/>
    <w:rsid w:val="00F532A2"/>
    <w:rsid w:val="00F5441E"/>
    <w:rsid w:val="00F567A6"/>
    <w:rsid w:val="00F56959"/>
    <w:rsid w:val="00FB5BCC"/>
    <w:rsid w:val="00FE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19D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rsid w:val="00EA619D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EA619D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EA619D"/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rsid w:val="00EA619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rsid w:val="00EA619D"/>
    <w:rPr>
      <w:color w:val="0000FF"/>
      <w:u w:val="single"/>
    </w:rPr>
  </w:style>
  <w:style w:type="table" w:styleId="a8">
    <w:name w:val="Table Grid"/>
    <w:basedOn w:val="a1"/>
    <w:uiPriority w:val="59"/>
    <w:rsid w:val="004270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btoptrade.r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HEABh0pCR+XVsMRy6XavOk4yKXBkPQaGs3Lo77T8ZS8=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KtyIuBkCQjZBdojVyNOBEAXXfJmgEX80dVoLMnuzZrU=</DigestValue>
    </Reference>
  </SignedInfo>
  <SignatureValue>SU/BmEw/l3lUPJNEIenFSr0c3/XQ4xdxFv5I16txhFm4w3l16ptbB2IDea/V3WzO
Ro0orsFM8KAAIQOl2uC2BQ==</SignatureValue>
  <KeyInfo>
    <X509Data>
      <X509Certificate>MIIO+DCCDqWgAwIBAgIQHyHhCtN+wYDoESny4wItZTAKBggqhQMHAQEDAjCCAYcx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l9Ce0KAiMB4XDTE4MTEyNzA5MzcwOFoXDTE5MTEyNzA5NDcwOFowggI6MTgwNgYD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uNC90LrQvtC80YHQstGP0LfRjCDQoNC+0YHRgdC40LiCCwCAGqWzAAAAAAAxMB0G
A1UdDgQWBBSkTXy9ev7V4AaWdP3Vps5qg6XtkjArBgNVHRAEJDAigA8yMDE4MTEy
NzA5MzcwN1qBDzIwMTkxMTI3MDkzNzA3WjCCATMGBSqFA2RwBIIBKDCCASQMKyLQ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MIIBegYDVR0fBIIBcTCCAW0wXqBcoFqGWGh0dHA6Ly90YXg0LnRlbnNvci5ydS90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JFHSA/sBUEqUEEe9F0ba5Q4o4mI=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JmQjgvG6OnWi8X7chNfvnE/ft0o=</DigestValue>
      </Reference>
      <Reference URI="/word/endnotes.xml?ContentType=application/vnd.openxmlformats-officedocument.wordprocessingml.endnotes+xml">
        <DigestMethod Algorithm="http://www.w3.org/2000/09/xmldsig#sha1"/>
        <DigestValue>aKFDL1IKH2TWKrq1hge9x3IW2LA=</DigestValue>
      </Reference>
      <Reference URI="/word/fontTable.xml?ContentType=application/vnd.openxmlformats-officedocument.wordprocessingml.fontTable+xml">
        <DigestMethod Algorithm="http://www.w3.org/2000/09/xmldsig#sha1"/>
        <DigestValue>p01TaAOxYuW/NbaHVG3huzHCb4g=</DigestValue>
      </Reference>
      <Reference URI="/word/footer1.xml?ContentType=application/vnd.openxmlformats-officedocument.wordprocessingml.footer+xml">
        <DigestMethod Algorithm="http://www.w3.org/2000/09/xmldsig#sha1"/>
        <DigestValue>8fG05IhqKw2anDlfeh6aGixirqA=</DigestValue>
      </Reference>
      <Reference URI="/word/footer2.xml?ContentType=application/vnd.openxmlformats-officedocument.wordprocessingml.footer+xml">
        <DigestMethod Algorithm="http://www.w3.org/2000/09/xmldsig#sha1"/>
        <DigestValue>8fG05IhqKw2anDlfeh6aGixirqA=</DigestValue>
      </Reference>
      <Reference URI="/word/footer3.xml?ContentType=application/vnd.openxmlformats-officedocument.wordprocessingml.footer+xml">
        <DigestMethod Algorithm="http://www.w3.org/2000/09/xmldsig#sha1"/>
        <DigestValue>8fG05IhqKw2anDlfeh6aGixirqA=</DigestValue>
      </Reference>
      <Reference URI="/word/footnotes.xml?ContentType=application/vnd.openxmlformats-officedocument.wordprocessingml.footnotes+xml">
        <DigestMethod Algorithm="http://www.w3.org/2000/09/xmldsig#sha1"/>
        <DigestValue>eFU7x6OsTJs2JKTdWG65XXeDDEQ=</DigestValue>
      </Reference>
      <Reference URI="/word/header1.xml?ContentType=application/vnd.openxmlformats-officedocument.wordprocessingml.header+xml">
        <DigestMethod Algorithm="http://www.w3.org/2000/09/xmldsig#sha1"/>
        <DigestValue>vH4/TccQD4mt3Yu48VndUSvdyGw=</DigestValue>
      </Reference>
      <Reference URI="/word/header2.xml?ContentType=application/vnd.openxmlformats-officedocument.wordprocessingml.header+xml">
        <DigestMethod Algorithm="http://www.w3.org/2000/09/xmldsig#sha1"/>
        <DigestValue>FtVF6w0VKmxQlqVC+5Qw4hhcEPE=</DigestValue>
      </Reference>
      <Reference URI="/word/header3.xml?ContentType=application/vnd.openxmlformats-officedocument.wordprocessingml.header+xml">
        <DigestMethod Algorithm="http://www.w3.org/2000/09/xmldsig#sha1"/>
        <DigestValue>LZUI4dgrFSEf8ARfPH2a7MSJ2iI=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numbering.xml?ContentType=application/vnd.openxmlformats-officedocument.wordprocessingml.numbering+xml">
        <DigestMethod Algorithm="http://www.w3.org/2000/09/xmldsig#sha1"/>
        <DigestValue>47ScGwq9ZMcLBlOEhLwGoMHPV6Q=</DigestValue>
      </Reference>
      <Reference URI="/word/settings.xml?ContentType=application/vnd.openxmlformats-officedocument.wordprocessingml.settings+xml">
        <DigestMethod Algorithm="http://www.w3.org/2000/09/xmldsig#sha1"/>
        <DigestValue>n8KBkwOMsic23hHFnuJ8fE+uK/k=</DigestValue>
      </Reference>
      <Reference URI="/word/styles.xml?ContentType=application/vnd.openxmlformats-officedocument.wordprocessingml.styles+xml">
        <DigestMethod Algorithm="http://www.w3.org/2000/09/xmldsig#sha1"/>
        <DigestValue>2ihx+/dpcCJCOKFPtcyPsR0n4p4=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boY0feenSpILA7SYDb9ZcCPSK6k=</DigestValue>
      </Reference>
      <Reference URI="/word/webSettings.xml?ContentType=application/vnd.openxmlformats-officedocument.wordprocessingml.webSettings+xml">
        <DigestMethod Algorithm="http://www.w3.org/2000/09/xmldsig#sha1"/>
        <DigestValue>6oob0MTyLisIoxv32KiMMiJSxho=</DigestValue>
      </Reference>
    </Manifest>
    <SignatureProperties>
      <SignatureProperty Id="idSignatureTime" Target="#idPackageSignature">
        <mdssi:SignatureTime>
          <mdssi:Format>YYYY-MM-DDThh:mm:ssTZD</mdssi:Format>
          <mdssi:Value>2019-10-02T07:28:51Z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2019-10-02T07:28:51Z</xd:SigningTime>
          <xd:SigningCertificate>
            <xd:Cert>
              <xd:CertDigest>
                <DigestMethod Algorithm="http://www.w3.org/2000/09/xmldsig#sha1"/>
                <DigestValue>nqP/8/lrREbxitn/fgOMRprhpPM=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41381978065561063660460170382395190629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Links>
    <vt:vector size="12" baseType="variant"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Диана;OpenTBS 1.9.9</dc:creator>
  <cp:keywords/>
  <cp:lastModifiedBy>Пользователь Windows</cp:lastModifiedBy>
  <cp:revision>57</cp:revision>
  <dcterms:created xsi:type="dcterms:W3CDTF">2017-09-20T06:43:00Z</dcterms:created>
  <dcterms:modified xsi:type="dcterms:W3CDTF">2019-10-02T07:28:00Z</dcterms:modified>
</cp:coreProperties>
</file>