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B1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0B10" w:rsidRDefault="00C80B10" w:rsidP="00ED7965">
      <w:pPr>
        <w:ind w:left="142"/>
        <w:rPr>
          <w:rFonts w:ascii="Times New Roman" w:hAnsi="Times New Roman"/>
        </w:rPr>
      </w:pPr>
    </w:p>
    <w:p w:rsidR="00C80B10" w:rsidRDefault="00C80B10" w:rsidP="00ED7965">
      <w:pPr>
        <w:ind w:left="142"/>
        <w:rPr>
          <w:rFonts w:ascii="Times New Roman" w:hAnsi="Times New Roman"/>
        </w:rPr>
      </w:pPr>
    </w:p>
    <w:p w:rsidR="00C80B10" w:rsidRDefault="00C80B10" w:rsidP="00ED7965">
      <w:pPr>
        <w:ind w:left="142"/>
        <w:rPr>
          <w:rFonts w:ascii="Times New Roman" w:hAnsi="Times New Roman"/>
        </w:rPr>
      </w:pPr>
    </w:p>
    <w:p w:rsidR="00C80B1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80B1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80B1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C80B10" w:rsidRDefault="00C80B1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80B1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№СТП-2244/1</w:t>
      </w:r>
    </w:p>
    <w:p w:rsidR="00C80B1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80B1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80B1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C173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C80B10" w:rsidRDefault="00C80B1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0B1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80B1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80B1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80B1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80B1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80B10" w:rsidRDefault="00C80B1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80B1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80B1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80B1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80B1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B1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B1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Гостиницы 2-х этажное, лит. 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Набережная,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31:18:0602006:0027:002280-00/001:0001/А; ограждение гостиницы на Набережной; земельный участок Шебекино 31:18:06 02 006:0014 (площадь 653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.);здание Складское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431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№31:18:00:00:5272/27:1001Б, находится на участке №14;земельный участок Шебекино 31:18:06 02 006:0016 (площадь 1174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.),пустой; ворота железные проходной №3; ворота железные въездные (бюро пропусков); ворота центральные; здание проходной номер 3, лит. Б82,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31:18:0602006:37:005295-00/001:1001/Б82; здание центральной проходной одноэтажное,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Б3; имущество, продаваемое совместно с Центральной проходной, лит.Б3: система видеонаблюдения на территории завода; инфракрасный обогреватель ЭЛК 06 R; ограждение территории; здание ГРП 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стены АБК СМС, лит. Б75,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.№:31:18:0602006:36:005295-00/001:1001/Б75; здание котельной ВОТ,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Б12,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16А,общ.пл. 579,6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.№: 31:18:0602006:40:005295-00/001:1001/Б12; здание паровой котельной-металлический каркас, стены и покрытие из панелей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", лит. Б80,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г.Шебекино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общ.пл.170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31:18:0602006:0025:5295/27:1001/Б80; оборудование котельной: клапан импульсный 8с-3-1,ДУ-20РУ40; котел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паровой АХ-1000 с газовой горелкой С-210, технологическими трубопроводами пара, воды, газа; котел паровой АХ-1000 с газовой горелкой С-210, технологическими трубопроводами пара, воды, газа; котел паровой АХ-1000 с газовой горелкой С-210, технологическими трубопроводами пара, воды, газа ИНВ 1709; узел учета газа в комплекте NULL; приточно-вытяжная установка АПК-1,6-ООПС; установка деаэраторная ДА-25; установка ХВО с технологическими трубопроводами и питательным насосом; здание Подсобные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мехмастерские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навесом, лит. Б27,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г.Шебекино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979,6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31:18:00:00:5295/27:1001/Б27; железнодорожная ветка, протяженность 4110 м, фактически 1150 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31:18:0602006:37:005295-00/001:1001/VII; имущество, продаваемое совместно с Ж/Д путями: стрелочные переводы Р-50; Стрелочный перевод Р – 50; стрелочный перевод Р-50; стрелочный перевод Р-50; стрелочный перевод Р-60-1/9; стрелочный перевод Р-60-1/9; стрелочный перевод ТР50М; стрелочный перевод ТР50М; стрелочный перевод ТР50М; здание центрального склада, Здание Блок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мехмастерской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лит. Б28,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общ.пл.4053,7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№: 31:18:00:00:5295/27:1001/Б28; имущество, продаваемое совместно со Зданием Центрального склада, лит.Б28: панель ЩО59; трансформатор силовой ТМ-800/6-04; инфракрасный обогреватель ЭЛ 30 R; здание АБК цеха СМС с теплым переходом и подвалом, лит. Б29,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2531,1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31:18:00:00:5295/27:1001/Б29; 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АБК – СМС; 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склад порошка-тарный цех; 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склад химикатов – АБК; здание склада готовой продукции 1этажное 2 -х ступенчатое; здание цеха ЖМС, Здание Склад сыпучих, лит. Б20,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9019,8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31:18:00:00:5295/27:1001/Б20,б18,б19,б20; имущество, продаваемое совместно со Зданием цеха ЖМС, лит.Б20: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щит управления ЩРП-241Д-60;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щит управления ЩРП-241Д-60;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КСО-2УМ ППМ 10;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ЭП-17; камера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высокого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конденсаторная установка УК-0,38-22 ОН №184; конденсаторная установка УК-0,38-22 Он №160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ЩО-59-14; распределительное устройство ЩО-59-14; распределительное устройство ЩО-59-14; распределительное устройство ЩО-59-6; распределительное устройство ЩО-59-6; распределительное устройство ЩО-59-6; распределительное устройство ЩО-59-6; распределительное устройство ЩО-59-6; распределительное устройство ЩО-59-7; трансформатор силовой 6/0.4 ТАМ 1000/10; трансформатор силовой 6/0.4 ТАМ 1000/10; здание цеха СМС, лит. Б33,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г.Шебекино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10977,8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31:18:00:00:5295/27:1001/Б33; эстакада склада химикатов; земельный участок Шебекино 31:18:06 02 006:0008 (площадь 1741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.); здание Нежилое (лит Б)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794,1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№31:18:00:00:50021/27:1001Б, находится на участке № 8; земельный участок Шебекино 31:18:06 02 006:0015 (площадь 596 кв. м.), пустой; земельный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участок Шебекино 31:18:06 02 006:0017 (площадь 964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.); здание Складское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860,9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№31:18:00:00:5021/27:1001Б1, находится на участке №17; весы автомобильные; здание ГС (газовой службы), лит. Б77,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31:18:00:00:5295/27:1001/Б77 (за территорией); здание Навес для материалов РМЦ, лит. Г6; здание Склад НК-11-30Б финский, лит. Б34,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№:31:18:0602006:38:005295-00/001:1001/Б34; насосная (ТМС), лит. Б26,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1:18:0602006:38:005295-00/001:1001/Б26; здание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Будка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спаренная над бывшей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лит. Б21,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31:18:0602006:39:005295-00/001:1001/Б27; дымовая труба Н-100м кирпичная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ундам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ЖМС-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транспортн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галлерея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ЖМС в склад готовой продукции (сооружение); здание Склад порошка и тары, лит. Б35,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ебекино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Московская, 16А, общ.пл.7127,3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31:18:00:00:5295/27:1001/Б35; здание Проходная N 2, лит. Б45; здание компрессорной технического воздуха 185,2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49,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№31:18:0602006:44:005295-00/001:1001/Б49; здание компрессорной 537,4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лит.Б51,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.№:31:18:0602006:45:005295-00/001:1001/Б51; здание компрессорной 95,5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лит. Б52,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.№:31:18:0602006:45:005295-00/001:1001/Б52; здание трансформаторной подстанции; здание Весовая будка, Б71,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31:18:0602006:36:005295-00/001:1001/Б71; здание Склад установки хлорсульфоновой кислоты, лит. Б36, кад.№31:18:0602006:0025:005295-00/001:1001/Б36; здание Тепловозное депо (ЖД депо), Б25, кад.№31:18:0602006:36:005295-00/001:1001/Б25; здание Склад этилового спирта, лит. Б70,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№:31:18:00:00:5295/27:1001/Б70; наружные сети канализаций NULL (сооружение); газопровод свыше 100мм;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ГазоРаспределительное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Устройство ГРУ-13-1Н-У1, начальная цена 26526646.68</w:t>
            </w:r>
          </w:p>
        </w:tc>
      </w:tr>
    </w:tbl>
    <w:p w:rsidR="00C80B10" w:rsidRDefault="00C80B1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80B1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C80B10" w:rsidTr="00F62662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B1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B1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B1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80B10" w:rsidTr="00F62662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662" w:rsidRDefault="005D0202" w:rsidP="00F62662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0202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F62662">
              <w:rPr>
                <w:rFonts w:ascii="Times New Roman" w:hAnsi="Times New Roman"/>
                <w:sz w:val="24"/>
                <w:szCs w:val="24"/>
              </w:rPr>
              <w:t>10:00 (</w:t>
            </w:r>
            <w:proofErr w:type="spellStart"/>
            <w:r w:rsidR="00F6266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F62662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C80B10" w:rsidRDefault="005D0202" w:rsidP="00F62662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0202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5D02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D0202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5D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0202">
              <w:rPr>
                <w:rFonts w:ascii="Times New Roman" w:hAnsi="Times New Roman"/>
                <w:sz w:val="24"/>
                <w:szCs w:val="24"/>
              </w:rPr>
              <w:t>26526646.68</w:t>
            </w:r>
            <w:r w:rsidRPr="005D0202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5D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заявка </w:t>
            </w:r>
          </w:p>
        </w:tc>
      </w:tr>
    </w:tbl>
    <w:p w:rsidR="00C80B10" w:rsidRDefault="00C80B1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80B1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80B1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80B1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Сальников Алексей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C80B10" w:rsidRDefault="00C80B1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2017-10-09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09:40:29</w:t>
            </w:r>
          </w:p>
          <w:p w:rsidR="00C80B10" w:rsidRDefault="00C80B1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27000000.68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80B10" w:rsidRDefault="00C80B1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0B1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3512C8">
        <w:rPr>
          <w:rFonts w:ascii="Times New Roman" w:hAnsi="Times New Roman" w:cs="Times New Roman"/>
          <w:b/>
          <w:sz w:val="24"/>
          <w:szCs w:val="24"/>
        </w:rPr>
        <w:t>по л</w:t>
      </w:r>
      <w:bookmarkStart w:id="0" w:name="_GoBack"/>
      <w:bookmarkEnd w:id="0"/>
      <w:r w:rsidR="00E551A3">
        <w:rPr>
          <w:rFonts w:ascii="Times New Roman" w:hAnsi="Times New Roman" w:cs="Times New Roman"/>
          <w:b/>
          <w:sz w:val="24"/>
          <w:szCs w:val="24"/>
        </w:rPr>
        <w:t>от</w:t>
      </w:r>
      <w:r w:rsidR="003512C8">
        <w:rPr>
          <w:rFonts w:ascii="Times New Roman" w:hAnsi="Times New Roman" w:cs="Times New Roman"/>
          <w:b/>
          <w:sz w:val="24"/>
          <w:szCs w:val="24"/>
        </w:rPr>
        <w:t>у</w:t>
      </w:r>
      <w:r w:rsidR="00E551A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80B1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80B1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09:40:29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B1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27000000.68</w:t>
            </w:r>
          </w:p>
        </w:tc>
      </w:tr>
    </w:tbl>
    <w:p w:rsidR="00C80B10" w:rsidRDefault="00C80B1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80B1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 w:rsidR="00FC173C">
        <w:rPr>
          <w:b/>
        </w:rPr>
        <w:t>Общества</w:t>
      </w:r>
      <w:r>
        <w:rPr>
          <w:b/>
        </w:rPr>
        <w:t xml:space="preserve"> с ограниченной ответственностью «Завод моющих средств»</w:t>
      </w:r>
      <w:r w:rsidRPr="00667415">
        <w:t xml:space="preserve"> </w:t>
      </w:r>
      <w:r w:rsidR="00667415" w:rsidRPr="00667415">
        <w:t>по</w:t>
      </w:r>
      <w:r w:rsidR="00667415">
        <w:rPr>
          <w:b/>
        </w:rPr>
        <w:t xml:space="preserve"> </w:t>
      </w:r>
      <w:r w:rsidR="00E551A3">
        <w:t>л</w:t>
      </w:r>
      <w:r>
        <w:t>от</w:t>
      </w:r>
      <w:r w:rsidR="00E551A3">
        <w:t>у</w:t>
      </w:r>
      <w:r>
        <w:t xml:space="preserve"> №1 посредством публичного предложения, прием заявок прекращается.</w:t>
      </w:r>
    </w:p>
    <w:p w:rsidR="00C80B10" w:rsidRDefault="00C80B1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80B1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C41" w:rsidRDefault="007A7C41" w:rsidP="00ED7965">
      <w:pPr>
        <w:spacing w:after="0" w:line="240" w:lineRule="auto"/>
      </w:pPr>
      <w:r>
        <w:separator/>
      </w:r>
    </w:p>
  </w:endnote>
  <w:endnote w:type="continuationSeparator" w:id="0">
    <w:p w:rsidR="007A7C41" w:rsidRDefault="007A7C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B10" w:rsidRDefault="00C80B1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B10" w:rsidRDefault="00C80B1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B10" w:rsidRDefault="00C80B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C41" w:rsidRDefault="007A7C41" w:rsidP="00ED7965">
      <w:pPr>
        <w:spacing w:after="0" w:line="240" w:lineRule="auto"/>
      </w:pPr>
      <w:r>
        <w:separator/>
      </w:r>
    </w:p>
  </w:footnote>
  <w:footnote w:type="continuationSeparator" w:id="0">
    <w:p w:rsidR="007A7C41" w:rsidRDefault="007A7C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B10" w:rsidRDefault="003512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B10" w:rsidRDefault="003512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B10" w:rsidRDefault="003512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512C8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D0202"/>
    <w:rsid w:val="00607D7E"/>
    <w:rsid w:val="006107A6"/>
    <w:rsid w:val="00615DC1"/>
    <w:rsid w:val="006251D7"/>
    <w:rsid w:val="006409D3"/>
    <w:rsid w:val="00641266"/>
    <w:rsid w:val="00644FE8"/>
    <w:rsid w:val="00651EFC"/>
    <w:rsid w:val="00653CAF"/>
    <w:rsid w:val="00666C6A"/>
    <w:rsid w:val="00667415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A7C41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58F5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0B10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51A3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62662"/>
    <w:rsid w:val="00F914B6"/>
    <w:rsid w:val="00F915B3"/>
    <w:rsid w:val="00F978E0"/>
    <w:rsid w:val="00FA258F"/>
    <w:rsid w:val="00FC173C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dmAkzLOw1AZbGvcp52J5U2Kha29kgUouqNxgWUb4xCg=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WB/Dqxh3t9Oe2pA1ZlNwUg9B66HudffSInzPPeJC0F0=</DigestValue>
    </Reference>
  </SignedInfo>
  <SignatureValue>6X/JQiHRus7qnPH2p14wQhhf8vuEtePo65HVPzCMXyvMSDLVaRaCC4YU26ZS0r6s
DhvLXOVEGcBcYCPjIHyziw==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LwdyqyI4s49QJOU7njroOXt7uNQ=</DigestValue>
      </Reference>
      <Reference URI="/word/endnotes.xml?ContentType=application/vnd.openxmlformats-officedocument.wordprocessingml.endnotes+xml">
        <DigestMethod Algorithm="http://www.w3.org/2000/09/xmldsig#sha1"/>
        <DigestValue>cleWN0dLfgA1i9oO0c+euqoRonE=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RWy5xHXcV5/5RT+hy7qCkI4ZjKw=</DigestValue>
      </Reference>
      <Reference URI="/word/footer2.xml?ContentType=application/vnd.openxmlformats-officedocument.wordprocessingml.footer+xml">
        <DigestMethod Algorithm="http://www.w3.org/2000/09/xmldsig#sha1"/>
        <DigestValue>RWy5xHXcV5/5RT+hy7qCkI4ZjKw=</DigestValue>
      </Reference>
      <Reference URI="/word/footer3.xml?ContentType=application/vnd.openxmlformats-officedocument.wordprocessingml.footer+xml">
        <DigestMethod Algorithm="http://www.w3.org/2000/09/xmldsig#sha1"/>
        <DigestValue>RWy5xHXcV5/5RT+hy7qCkI4ZjKw=</DigestValue>
      </Reference>
      <Reference URI="/word/footnotes.xml?ContentType=application/vnd.openxmlformats-officedocument.wordprocessingml.footnotes+xml">
        <DigestMethod Algorithm="http://www.w3.org/2000/09/xmldsig#sha1"/>
        <DigestValue>W9eWIVYD2RTaIRWZ1y54TjhfyD4=</DigestValue>
      </Reference>
      <Reference URI="/word/header1.xml?ContentType=application/vnd.openxmlformats-officedocument.wordprocessingml.header+xml">
        <DigestMethod Algorithm="http://www.w3.org/2000/09/xmldsig#sha1"/>
        <DigestValue>hzFwMWeMCIuWwSigVZ9GtdKSGHw=</DigestValue>
      </Reference>
      <Reference URI="/word/header2.xml?ContentType=application/vnd.openxmlformats-officedocument.wordprocessingml.header+xml">
        <DigestMethod Algorithm="http://www.w3.org/2000/09/xmldsig#sha1"/>
        <DigestValue>KoD3yoO3UJq7fpdotF/2b0GP8YI=</DigestValue>
      </Reference>
      <Reference URI="/word/header3.xml?ContentType=application/vnd.openxmlformats-officedocument.wordprocessingml.header+xml">
        <DigestMethod Algorithm="http://www.w3.org/2000/09/xmldsig#sha1"/>
        <DigestValue>DsKugtqo9l6geEoIqP+oT9rViJM=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1eja6Z+mbu2nJ2HzyaKTb6erBEY=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2017-10-13T08:06:41Z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2017-10-13T08:06:41Z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C99BC-0D23-4298-8122-7DDEB5CA3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53</cp:revision>
  <dcterms:created xsi:type="dcterms:W3CDTF">2017-09-15T07:42:00Z</dcterms:created>
  <dcterms:modified xsi:type="dcterms:W3CDTF">2017-10-13T08:06:00Z</dcterms:modified>
</cp:coreProperties>
</file>