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EB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EB7" w:rsidRDefault="00752EB7" w:rsidP="00ED7965">
      <w:pPr>
        <w:ind w:left="142"/>
        <w:rPr>
          <w:rFonts w:ascii="Times New Roman" w:hAnsi="Times New Roman"/>
        </w:rPr>
      </w:pPr>
    </w:p>
    <w:p w:rsidR="00752EB7" w:rsidRDefault="00752EB7" w:rsidP="00ED7965">
      <w:pPr>
        <w:ind w:left="142"/>
        <w:rPr>
          <w:rFonts w:ascii="Times New Roman" w:hAnsi="Times New Roman"/>
        </w:rPr>
      </w:pPr>
    </w:p>
    <w:p w:rsidR="00752EB7" w:rsidRDefault="00752EB7" w:rsidP="00ED7965">
      <w:pPr>
        <w:ind w:left="142"/>
        <w:rPr>
          <w:rFonts w:ascii="Times New Roman" w:hAnsi="Times New Roman"/>
        </w:rPr>
      </w:pPr>
    </w:p>
    <w:p w:rsidR="00752EB7" w:rsidRDefault="00752E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2E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2E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2E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№СТП-3750/1</w:t>
      </w:r>
    </w:p>
    <w:p w:rsidR="00752EB7" w:rsidRDefault="00752E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E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30.07.2019</w:t>
      </w:r>
    </w:p>
    <w:p w:rsidR="00752EB7" w:rsidRDefault="00752E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E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2EB7" w:rsidRDefault="00752E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2E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2019-06-25 10:00:00 (время московское) до 2019-07-30 18:00:00 (время московское) по лоту:</w:t>
      </w:r>
    </w:p>
    <w:p w:rsidR="00752EB7" w:rsidRDefault="00752E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52E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2E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2E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2EB7" w:rsidTr="00BA0078">
        <w:tc>
          <w:tcPr>
            <w:tcW w:w="2996" w:type="dxa"/>
            <w:vAlign w:val="center"/>
          </w:tcPr>
          <w:p w:rsidR="00752E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52E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 (Ресторан «Сосна») пл. 768,9 кв. м., к.н. 57:26:0010220:365 (является объектом культурного наследия - ОКН), право аренды земельного участка пл. 810 кв. м. к.н. 57:26:0010220:66, Адрес объектов: Орловская область, г. Ливны, ул. Ленина, д. 28.  Решением </w:t>
            </w:r>
            <w:proofErr w:type="spellStart"/>
            <w:r>
              <w:rPr>
                <w:rFonts w:ascii="Times New Roman" w:hAnsi="Times New Roman"/>
              </w:rPr>
              <w:t>Ливенского</w:t>
            </w:r>
            <w:proofErr w:type="spellEnd"/>
            <w:r>
              <w:rPr>
                <w:rFonts w:ascii="Times New Roman" w:hAnsi="Times New Roman"/>
              </w:rPr>
              <w:t xml:space="preserve"> районного суда Орловской области от 30.05.2017 г. имущество, составляющее лот №1 признано общим совместным имуществом супругов </w:t>
            </w:r>
            <w:proofErr w:type="spellStart"/>
            <w:r>
              <w:rPr>
                <w:rFonts w:ascii="Times New Roman" w:hAnsi="Times New Roman"/>
              </w:rPr>
              <w:t>Манукяна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Геворга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Гаврошевича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Манукян</w:t>
            </w:r>
            <w:proofErr w:type="spellEnd"/>
            <w:r>
              <w:rPr>
                <w:rFonts w:ascii="Times New Roman" w:hAnsi="Times New Roman"/>
              </w:rPr>
              <w:t xml:space="preserve"> Виктории </w:t>
            </w:r>
            <w:proofErr w:type="spellStart"/>
            <w:r>
              <w:rPr>
                <w:rFonts w:ascii="Times New Roman" w:hAnsi="Times New Roman"/>
              </w:rPr>
              <w:t>Володяевны</w:t>
            </w:r>
            <w:proofErr w:type="spellEnd"/>
            <w:r>
              <w:rPr>
                <w:rFonts w:ascii="Times New Roman" w:hAnsi="Times New Roman"/>
              </w:rPr>
              <w:t>, за ними признано по 1/2 доли.</w:t>
            </w:r>
          </w:p>
        </w:tc>
      </w:tr>
    </w:tbl>
    <w:p w:rsidR="00752EB7" w:rsidRDefault="00752E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2E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№СТП-3750/1 по лоту №1 не поступили.</w:t>
      </w:r>
    </w:p>
    <w:p w:rsidR="00752EB7" w:rsidRDefault="00752E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7A6" w:rsidRDefault="002717A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E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752EB7" w:rsidRDefault="00752EB7" w:rsidP="005C56AE">
      <w:pPr>
        <w:rPr>
          <w:rFonts w:ascii="Times New Roman" w:hAnsi="Times New Roman"/>
        </w:rPr>
      </w:pPr>
    </w:p>
    <w:p w:rsidR="00752EB7" w:rsidRDefault="00752E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EB7" w:rsidRDefault="00752E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EB7" w:rsidRDefault="00752EB7" w:rsidP="00ED7965">
      <w:pPr>
        <w:ind w:left="142"/>
        <w:rPr>
          <w:rFonts w:ascii="Times New Roman" w:hAnsi="Times New Roman"/>
        </w:rPr>
      </w:pPr>
    </w:p>
    <w:sectPr w:rsidR="00752E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C16" w:rsidRDefault="007F6C16" w:rsidP="00ED7965">
      <w:pPr>
        <w:spacing w:after="0" w:line="240" w:lineRule="auto"/>
      </w:pPr>
      <w:r>
        <w:separator/>
      </w:r>
    </w:p>
  </w:endnote>
  <w:endnote w:type="continuationSeparator" w:id="0">
    <w:p w:rsidR="007F6C16" w:rsidRDefault="007F6C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52E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52EB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52E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C16" w:rsidRDefault="007F6C16" w:rsidP="00ED7965">
      <w:pPr>
        <w:spacing w:after="0" w:line="240" w:lineRule="auto"/>
      </w:pPr>
      <w:r>
        <w:separator/>
      </w:r>
    </w:p>
  </w:footnote>
  <w:footnote w:type="continuationSeparator" w:id="0">
    <w:p w:rsidR="007F6C16" w:rsidRDefault="007F6C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F6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F6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B7" w:rsidRDefault="007F6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77F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17A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2EB7"/>
    <w:rsid w:val="00756E6A"/>
    <w:rsid w:val="007A0189"/>
    <w:rsid w:val="007E65E8"/>
    <w:rsid w:val="007F6C16"/>
    <w:rsid w:val="0080139F"/>
    <w:rsid w:val="00801DFD"/>
    <w:rsid w:val="00833447"/>
    <w:rsid w:val="0083642A"/>
    <w:rsid w:val="008609A4"/>
    <w:rsid w:val="008666FE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4F3E911-BE80-4BBD-9FC3-2E0C921B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cGbhTpwpzQW5MYjINsAtwlW/uKYWydck1wJ3vykQesw=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rRrCHUc2CTlgxR2lR8Wnddfaor9ESfC0JeYEOw7xBNA=</DigestValue>
    </Reference>
  </SignedInfo>
  <SignatureValue>A1ZYgE7mTBoOx+D5K0o0PI2qX4sliSZnqf31owCwi36JTT9ooZK98IJYVM7u5GfD
nDVsIl0inQWfNLDtu1FNNA==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I3JEIbFk7ddykEKHWuNyPTHIMlQ=</DigestValue>
      </Reference>
      <Reference URI="/word/endnotes.xml?ContentType=application/vnd.openxmlformats-officedocument.wordprocessingml.endnotes+xml">
        <DigestMethod Algorithm="http://www.w3.org/2000/09/xmldsig#sha1"/>
        <DigestValue>a00gX6ioF8JCCqF62SSfiRtjfFA=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Jm6r91aFTCXtMHd52rPyh6CVvGc=</DigestValue>
      </Reference>
      <Reference URI="/word/footer2.xml?ContentType=application/vnd.openxmlformats-officedocument.wordprocessingml.footer+xml">
        <DigestMethod Algorithm="http://www.w3.org/2000/09/xmldsig#sha1"/>
        <DigestValue>Jm6r91aFTCXtMHd52rPyh6CVvGc=</DigestValue>
      </Reference>
      <Reference URI="/word/footer3.xml?ContentType=application/vnd.openxmlformats-officedocument.wordprocessingml.footer+xml">
        <DigestMethod Algorithm="http://www.w3.org/2000/09/xmldsig#sha1"/>
        <DigestValue>Jm6r91aFTCXtMHd52rPyh6CVvGc=</DigestValue>
      </Reference>
      <Reference URI="/word/footnotes.xml?ContentType=application/vnd.openxmlformats-officedocument.wordprocessingml.footnotes+xml">
        <DigestMethod Algorithm="http://www.w3.org/2000/09/xmldsig#sha1"/>
        <DigestValue>0/UHcUaBgqE5P1dkeBRPe39+DLg=</DigestValue>
      </Reference>
      <Reference URI="/word/header1.xml?ContentType=application/vnd.openxmlformats-officedocument.wordprocessingml.header+xml">
        <DigestMethod Algorithm="http://www.w3.org/2000/09/xmldsig#sha1"/>
        <DigestValue>i7Bsg7zRFzFCCIRYlJUB3YrYs84=</DigestValue>
      </Reference>
      <Reference URI="/word/header2.xml?ContentType=application/vnd.openxmlformats-officedocument.wordprocessingml.header+xml">
        <DigestMethod Algorithm="http://www.w3.org/2000/09/xmldsig#sha1"/>
        <DigestValue>74zhhOwy9IZZkA8Yyvc8ux/8iH0=</DigestValue>
      </Reference>
      <Reference URI="/word/header3.xml?ContentType=application/vnd.openxmlformats-officedocument.wordprocessingml.header+xml">
        <DigestMethod Algorithm="http://www.w3.org/2000/09/xmldsig#sha1"/>
        <DigestValue>th5Zqne/Vp46+YY4Ua9z9PLniKo=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UGShzrEdvVzBsNYic67NyVRFPj8=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2019-07-31T12:01:19Z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2019-07-31T12:01:19Z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176C3-3BE8-43BE-8A6D-A9476B5BB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2019-07-31T11:58:00Z</dcterms:created>
  <dcterms:modified xsi:type="dcterms:W3CDTF">2019-07-31T11:58:00Z</dcterms:modified>
</cp:coreProperties>
</file>