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CC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0CCA" w:rsidRDefault="00820CCA" w:rsidP="00EA619D">
      <w:pPr>
        <w:ind w:left="142"/>
      </w:pPr>
    </w:p>
    <w:p w:rsidR="00820CCA" w:rsidRDefault="00820CCA" w:rsidP="00EA619D">
      <w:pPr>
        <w:ind w:left="142"/>
      </w:pPr>
    </w:p>
    <w:p w:rsidR="00820CCA" w:rsidRDefault="00820CCA" w:rsidP="00EA619D">
      <w:pPr>
        <w:ind w:left="142"/>
      </w:pPr>
    </w:p>
    <w:p w:rsidR="00820CCA" w:rsidRDefault="00820CC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20CC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20CC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20CCA" w:rsidRDefault="00820CC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0CC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41C51" w:rsidRPr="00241C51">
        <w:rPr>
          <w:rFonts w:ascii="Times New Roman" w:hAnsi="Times New Roman" w:cs="Times New Roman"/>
          <w:sz w:val="24"/>
          <w:szCs w:val="24"/>
        </w:rPr>
        <w:t>18.07.2019</w:t>
      </w:r>
    </w:p>
    <w:p w:rsidR="00820CCA" w:rsidRDefault="00820CC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20CC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Егорова Кристина Андреевна,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Криос</w:t>
      </w:r>
      <w:bookmarkEnd w:id="0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№СТП-3644/1,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20CCA" w:rsidRDefault="00820CC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20CCA" w:rsidTr="00AA3C33">
        <w:tc>
          <w:tcPr>
            <w:tcW w:w="4981" w:type="dxa"/>
          </w:tcPr>
          <w:p w:rsidR="00820CC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20CC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20CCA" w:rsidTr="00AA3C33">
        <w:tc>
          <w:tcPr>
            <w:tcW w:w="4981" w:type="dxa"/>
          </w:tcPr>
          <w:p w:rsidR="00241C51" w:rsidRPr="00241C51" w:rsidRDefault="00241C51" w:rsidP="00241C5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C51">
              <w:rPr>
                <w:rFonts w:ascii="Times New Roman" w:hAnsi="Times New Roman"/>
                <w:sz w:val="24"/>
                <w:szCs w:val="24"/>
              </w:rPr>
              <w:t>с 12:00 (мск) «13</w:t>
            </w:r>
            <w:r w:rsidR="00AA3C33" w:rsidRPr="00241C5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41C51">
              <w:rPr>
                <w:rFonts w:ascii="Times New Roman" w:hAnsi="Times New Roman"/>
                <w:sz w:val="24"/>
                <w:szCs w:val="24"/>
              </w:rPr>
              <w:t>ию</w:t>
            </w:r>
            <w:r w:rsidR="003C1735">
              <w:rPr>
                <w:rFonts w:ascii="Times New Roman" w:hAnsi="Times New Roman"/>
                <w:sz w:val="24"/>
                <w:szCs w:val="24"/>
              </w:rPr>
              <w:t>л</w:t>
            </w:r>
            <w:r w:rsidRPr="00241C51">
              <w:rPr>
                <w:rFonts w:ascii="Times New Roman" w:hAnsi="Times New Roman"/>
                <w:sz w:val="24"/>
                <w:szCs w:val="24"/>
              </w:rPr>
              <w:t>я 2019</w:t>
            </w:r>
            <w:r w:rsidR="00AA3C33" w:rsidRPr="00241C5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20CCA" w:rsidRPr="00241C51" w:rsidRDefault="00AA3C33" w:rsidP="00241C5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C51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3C1735">
              <w:rPr>
                <w:rFonts w:ascii="Times New Roman" w:hAnsi="Times New Roman"/>
                <w:sz w:val="24"/>
                <w:szCs w:val="24"/>
              </w:rPr>
              <w:t>12:00 (мск) «18» июл</w:t>
            </w:r>
            <w:r w:rsidR="00241C51" w:rsidRPr="00241C51">
              <w:rPr>
                <w:rFonts w:ascii="Times New Roman" w:hAnsi="Times New Roman"/>
                <w:sz w:val="24"/>
                <w:szCs w:val="24"/>
              </w:rPr>
              <w:t>я 2019г.</w:t>
            </w:r>
          </w:p>
        </w:tc>
        <w:tc>
          <w:tcPr>
            <w:tcW w:w="4800" w:type="dxa"/>
          </w:tcPr>
          <w:p w:rsidR="00820CCA" w:rsidRPr="00241C51" w:rsidRDefault="00241C5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C51">
              <w:rPr>
                <w:rFonts w:ascii="Times New Roman" w:hAnsi="Times New Roman"/>
                <w:sz w:val="24"/>
                <w:szCs w:val="24"/>
              </w:rPr>
              <w:t>2905211.19</w:t>
            </w:r>
          </w:p>
        </w:tc>
      </w:tr>
    </w:tbl>
    <w:p w:rsidR="00820CCA" w:rsidRDefault="00820CC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20CC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2019-07-17 12:36:21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20CC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20CC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20CC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0CCA" w:rsidTr="00AA3C33">
        <w:tc>
          <w:tcPr>
            <w:tcW w:w="2693" w:type="dxa"/>
            <w:vAlign w:val="center"/>
          </w:tcPr>
          <w:p w:rsidR="00820CC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820CC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1343 кв.м.(с находящимся в ней имуществом), адрес: Республика Коми, г. Воркута, ул. Транспортная, д.10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Имущество указано в Приложении № 1.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Приложение № 1: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 г.Воркута, ул. Транспортная, д.10. S 1343кв.м кадастровый номер 11:16:1704009:172 – 1; Здание г.Воркута, ул. Транспортная, д.10 S-690.7 кв.м. кадастровый номер  11:16:1704009:250 – 1; Мастерская по ремонту г.Воркута, ул. Транспортная 10 а, район УАТХ, бокс Д-4 S-70 кв.м. кадастровый номер 11:16:1704009:1348 – 1;г. Воркута, ул. Транспортная, 10, гараж 2 S- 33,4 кв.м. кадастровый номер №11:16:1704009:885 – 1; Тумба напольная – 2; Кресло офисное – 1; Стол -1; Стол для инструментов с выдвижными ящиками – 2 ; Станок сверлильный настольный – 1 ; Тиски настольные – 1;  Полка настенная – 1; Обогреватель электрический марки TESY – 1; Монитор Samsung– 5 ; Монитор Mitsubishi – 1 ; Клавиатура б/н  – 5 ; Системный блоки б/н, инв.№000000101, №00000096, №000000100, №000000142, №000000111 – 5 ; Телефон стационарный Panasonic – 1;  Установка для теплофизики -  1 ; Принтер Canonинв №00000234 – 1 ; МФУ принтер Canon инв.№0000007540 – 1;  Стол письменный с выдвижными ящиками  – 2;  Стол для приборов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теплофизики– 3 ; Стул офисный  – 3 ; Зеркало настенное – 1;  Шкаф-стенка – 1; Стол письменный с 4 тумбами – 1; Кресло офисное черное– 2; Стол компьютерный – 1; Монитор Samsungинв. №00000135 – 1; Мышь компьютерная GENIUS -1 ; Зеркало настенное – 1; Тумба выдвижными ящиками – 1; Полка настенная – 1;  Мойка керамическая – 1 ;Жалюзи оконные – 2; Стол письменный – 1;  Шкаф лабораторный трехсекционный– 2; Шкаф настенный  – 3; Компрессор для морозильной камеры инв№000005854 – 1; Огнетушитель (красный)– 2; Стол для грунтов – 1; Шкаф сушильный – 1; Шкаф сушильный «Витязь» ГП-40-3  1; Сейф напольный серый (без ключа) – 1; Прибор для испытания грунтов на сдвиг  ПСГ-3М– 1; Прибор для испытания грунтов на сдвиг  ПСГ-3М  – 2;  Устройство осевого нагруженияинв.№000000426 - 1;  Стол для грунтов – 1;  Прибор для испытания грунтов на сдвиг  ПСГ-3М -1;  Стол для грунтов  – 3;  Шкаф навесной настенный для хим. Посуды–2;  Стол для весов – 1;  Весы электронный ADOM инв. №0000007396 – 1; Весы ВЛТЭ-500 инв. №00000081 – 1; Стол тумбовый с ящиками- 1;  Перемещивающее устройство ЛАБ ПУ -1;  Вибропривод с набором сит – 1; Мойка керамическая двухсекционная – 1 ; Огнетушитель– 4 ; Сигнализация «Сигнал-20» -1; Система речевого оповещения «РОПОТ-1» -1;  Электрический щеток  – 2;  Счетчик по воде -1;  Теплосчетчик «Взлет» -1; Шкаф сушильный КП40 – 1; Шкаф сушильный ГП-40– 2; Сушильный шкаф круглый учебный б/н– 2; Вытяжной шкаф ЛАБ инв.№00000082 -1; Мойка керамическая со смесителем – 1; Жалюзи оконные -3; Стол навесной для сушки – 1;  Морозильная камера №6 с блоком – 1; Прибор для испытания грунтов на сдвиг  ПСГ-3М– 1; Стол разделочный  (-2; Вытяжка -1; Вытяжка- 1; Дистилятор – 1; Стол разделки грунтов -1; Механизм для дробления грунтов -1; Шкаф навесной – 1; Мойка керамическая двухсекционная – 1; Мойка металлическая -1; Смеситель -1; Унитаз – 1; Водонагреватель Polaris -1; Зеркало настенное – 1; Обогреватель ATMOR -1; Холодильник- 1; Стулья обеденные  – 5; Стол обеденный– 2; Телевизор Samsung – 1; Кухонный гарнитур -1; Сауна (2м х 3м.) – 1; Вешалка для одежды – 1; Тренажер VibroMAX -1; Солярий горизонтальный Kettler – 1; Душевая кабина-1;  Скамья – 1; Прибор предварительного уплотнения ППУГ инв.№00000074 -2; Стол разделки грунтов -2; Термос для транспортировки грунтов -48; Прибор предварительного уплотнения ППУГ. – 2; Прибор для испытания грунтов на сдвиг ПСГ-3М – 1; Стол разделки грунтов -2;  Пресс для грунтов -2; Сейф-1; Шкаф встроенный – 1; Стол письменный -1; Стол-тумба с выдвижн. Ящиками  –3; Стул офисный  -3; Телефон-факс Panasonic -1; Сканер НР LaserJet 3800 -1; Удлинитель импульс – 1;  Шкаф для бумаг– 3; Стол письменный с тумбой– 1; Стол офисный -1; Тумба– 1;  Монитор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ASUS – 1; Колонки Genius (– 2 ; Системный блок черный – 1; Телефон стационарный Panasonic серый – 1; Мышь компьютерная – 1; Жалюзи оконные – 1; Сейф напольный– 2; Стол офисный– 3; Тумба для бумаг– 1; Шкаф – 4 ; Кресло офисное черное – 1; Стул офисный черный– 2; Удлинитель – 1; Тумба для копировального аппарата – 1; Шкаф для документов – 1; Телефон стационарный Panasonic -1; Стол компьютерный– 3; МВУ XEROXинв.№0000007117 - 1 ; Кресло офисное -2; Стул офисный –1; Шкаф двухъярусный со стекл. Дверцами – 1; Жалюзи оконные– 2; Стол компьютерный– 3; Сейф металлический черный напольный – 1; Кресло офисное черное  – 2; Стул офисный черный– 6; Телефон стационарный Panasonic – 1; МФУ Принтер Canon – 1; Модем– 2; Шкаф с 3 секциями (1 для одежды, две со стекл. дверцами) -1; Стул офисный– 2; Стол офисный -3; Кресло офисное – 1; Шкаф двухъярусный -3; Стол офисный -1; Монитор ASUSинв.№00000000551 – 1; Принтер Canon инв.№000000145 – 1; Принтер HPLaserJetинв.№0000007117 – 1; Клавиатура б/н – 1; Телефон стационарный Panasonic – 1; Телефон стационарный TEXET – 1; Телевизор TOSHIBAинв.№00000247 -1; Раковина металлическая – 1; Удлинитель сетевой – 1; Шкаф для одежды – 1; Стол обеденный– 2; Стол – 1; Шкаф встроенный -2; Полки для бумаг -2; Кровать одноместная– 4; Шкаф стеклянный (химический) (-2; Стол для весов инв№00000401 – 1; Весы аналитические Explorer -1; Стол для PH-метра -1; Полка навесная – 1; Стол тумба для работ– 4; Мойка металлическая двухсекционная – 1; Шкаф деревянный для посуды – 1; Шкаф сушильный «Электроника» snoe24/200  - 1; Стол для титрования – 1; Вытяжной шкаф – 1; Муфельная печь – 1; Плита лабораторная ПН-01  -1; Стол островной – 1; Весы аналитические ВСЛ-400; Весы аналитические ВЛ-210 – 1; Шкаф двухсекционный -4; Кресло офисное– 2; Кондуктометр -1; Химическая посуда (колбы, пробирки) -30;  Набор мягкой мебели (диван, 2 кресла) – 1; Телевизор LG инв.№00000192 – 1; Тумба для телевизора – 1; Шкаф для одежды – 1;  Шкаф двухярусный со стекл. дверцами– 2; Стол с тумбами -1; Кресло офисное – </w:t>
            </w:r>
            <w:r w:rsidR="00241C51">
              <w:rPr>
                <w:rFonts w:ascii="Times New Roman" w:hAnsi="Times New Roman"/>
                <w:sz w:val="24"/>
                <w:szCs w:val="24"/>
              </w:rPr>
              <w:t>1; Стул офисный черный– 4 шт.</w:t>
            </w:r>
          </w:p>
        </w:tc>
      </w:tr>
    </w:tbl>
    <w:p w:rsidR="00820CCA" w:rsidRDefault="00820CC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20CCA" w:rsidTr="00AA3C33">
        <w:tc>
          <w:tcPr>
            <w:tcW w:w="4961" w:type="dxa"/>
          </w:tcPr>
          <w:p w:rsidR="00820CC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20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20CCA" w:rsidTr="00AA3C33">
        <w:tc>
          <w:tcPr>
            <w:tcW w:w="4961" w:type="dxa"/>
          </w:tcPr>
          <w:p w:rsidR="00820CCA" w:rsidRPr="00241C51" w:rsidRDefault="00241C5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C51">
              <w:rPr>
                <w:rFonts w:ascii="Times New Roman" w:hAnsi="Times New Roman" w:cs="Times New Roman"/>
                <w:b/>
                <w:sz w:val="24"/>
                <w:szCs w:val="24"/>
              </w:rPr>
              <w:t>2905211.19</w:t>
            </w:r>
          </w:p>
        </w:tc>
        <w:tc>
          <w:tcPr>
            <w:tcW w:w="4820" w:type="dxa"/>
          </w:tcPr>
          <w:p w:rsidR="00820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2905211.19</w:t>
            </w:r>
          </w:p>
        </w:tc>
      </w:tr>
    </w:tbl>
    <w:p w:rsidR="00820CCA" w:rsidRDefault="00820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0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20CCA" w:rsidTr="00E7730E">
        <w:tc>
          <w:tcPr>
            <w:tcW w:w="1843" w:type="dxa"/>
            <w:vAlign w:val="center"/>
          </w:tcPr>
          <w:p w:rsidR="00820CC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20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0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0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20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20CCA" w:rsidRDefault="00820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20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0CCA" w:rsidTr="00E7730E">
        <w:tc>
          <w:tcPr>
            <w:tcW w:w="1843" w:type="dxa"/>
          </w:tcPr>
          <w:p w:rsidR="00820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17764</w:t>
            </w:r>
          </w:p>
        </w:tc>
        <w:tc>
          <w:tcPr>
            <w:tcW w:w="4252" w:type="dxa"/>
          </w:tcPr>
          <w:p w:rsidR="00820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"РЕМОНТНО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СТРОИТЕЛЬНАЯ КОМПАНИЯ"</w:t>
            </w:r>
          </w:p>
        </w:tc>
        <w:tc>
          <w:tcPr>
            <w:tcW w:w="992" w:type="dxa"/>
          </w:tcPr>
          <w:p w:rsidR="00820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4" w:type="dxa"/>
          </w:tcPr>
          <w:p w:rsidR="00820CC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1103013998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1161101053409</w:t>
            </w:r>
          </w:p>
        </w:tc>
      </w:tr>
    </w:tbl>
    <w:p w:rsidR="00820CCA" w:rsidRDefault="00820CC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20CC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20CC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20CCA" w:rsidTr="00E7730E">
        <w:tc>
          <w:tcPr>
            <w:tcW w:w="1740" w:type="dxa"/>
            <w:vAlign w:val="center"/>
          </w:tcPr>
          <w:p w:rsidR="00820C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20C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0C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0C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20C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20CCA" w:rsidRDefault="00820CC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20C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0CCA" w:rsidTr="00E7730E">
        <w:trPr>
          <w:trHeight w:val="73"/>
        </w:trPr>
        <w:tc>
          <w:tcPr>
            <w:tcW w:w="1740" w:type="dxa"/>
          </w:tcPr>
          <w:p w:rsidR="00820CCA" w:rsidRDefault="003C173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17764</w:t>
            </w:r>
          </w:p>
        </w:tc>
        <w:tc>
          <w:tcPr>
            <w:tcW w:w="4355" w:type="dxa"/>
          </w:tcPr>
          <w:p w:rsidR="00820CCA" w:rsidRDefault="003C173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"РЕМОНТНО СТРОИТЕЛЬНАЯ КОМПАНИЯ"</w:t>
            </w:r>
          </w:p>
        </w:tc>
        <w:tc>
          <w:tcPr>
            <w:tcW w:w="1031" w:type="dxa"/>
          </w:tcPr>
          <w:p w:rsidR="00820CCA" w:rsidRDefault="003C173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20CCA" w:rsidRDefault="003C173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1103013998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1161101053409</w:t>
            </w:r>
          </w:p>
        </w:tc>
      </w:tr>
    </w:tbl>
    <w:p w:rsidR="00820CCA" w:rsidRDefault="00820CC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0CC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20CCA" w:rsidTr="001C57F7">
        <w:trPr>
          <w:trHeight w:val="797"/>
        </w:trPr>
        <w:tc>
          <w:tcPr>
            <w:tcW w:w="2552" w:type="dxa"/>
            <w:vAlign w:val="center"/>
          </w:tcPr>
          <w:p w:rsidR="00820CC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0CC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0CC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20C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20C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20C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20CCA" w:rsidTr="001C57F7">
        <w:tc>
          <w:tcPr>
            <w:tcW w:w="2552" w:type="dxa"/>
          </w:tcPr>
          <w:p w:rsidR="00820CCA" w:rsidRDefault="00820CC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20CCA" w:rsidRDefault="00820CC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20CCA" w:rsidRDefault="00820CC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20CCA" w:rsidRDefault="00820CC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0CC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20CC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20CC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20CC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20CCA" w:rsidRDefault="00820CC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CC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Егорова К.А.</w:t>
      </w:r>
    </w:p>
    <w:sectPr w:rsidR="00820CC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53A" w:rsidRDefault="00E8753A">
      <w:pPr>
        <w:spacing w:after="0" w:line="240" w:lineRule="auto"/>
      </w:pPr>
      <w:r>
        <w:separator/>
      </w:r>
    </w:p>
  </w:endnote>
  <w:endnote w:type="continuationSeparator" w:id="1">
    <w:p w:rsidR="00E8753A" w:rsidRDefault="00E87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CCA" w:rsidRDefault="00820C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CCA" w:rsidRDefault="00820C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CCA" w:rsidRDefault="00820C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53A" w:rsidRDefault="00E8753A">
      <w:pPr>
        <w:spacing w:after="0" w:line="240" w:lineRule="auto"/>
      </w:pPr>
      <w:r>
        <w:separator/>
      </w:r>
    </w:p>
  </w:footnote>
  <w:footnote w:type="continuationSeparator" w:id="1">
    <w:p w:rsidR="00E8753A" w:rsidRDefault="00E87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CCA" w:rsidRDefault="00FA00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CCA" w:rsidRDefault="00FA00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CCA" w:rsidRDefault="00FA00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1C51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1735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0CCA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04EE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8753A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00DA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E1kB1FcZfs939HcLsN6drN5HF+G8QZ6Qe9ghAmkMWiE=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DlMopgnmLeI4WJcaV2OzxBDTNLCQTAWcycQQZPW2Qmxwm9GSdsHcL99kY/8R4rNF
4Nzjz7jSz2V94OCX8FRq5Q==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IygwwDOBU+gsFvaqRv8a8NFoGrM=</DigestValue>
      </Reference>
      <Reference URI="/word/endnotes.xml?ContentType=application/vnd.openxmlformats-officedocument.wordprocessingml.endnotes+xml">
        <DigestMethod Algorithm="http://www.w3.org/2000/09/xmldsig#sha1"/>
        <DigestValue>fcndPg8bMrOKmG0qz4aWrXvS4EE=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IJF5XkQNebTi08wVleLmGD6FeCs=</DigestValue>
      </Reference>
      <Reference URI="/word/footer2.xml?ContentType=application/vnd.openxmlformats-officedocument.wordprocessingml.footer+xml">
        <DigestMethod Algorithm="http://www.w3.org/2000/09/xmldsig#sha1"/>
        <DigestValue>IJF5XkQNebTi08wVleLmGD6FeCs=</DigestValue>
      </Reference>
      <Reference URI="/word/footer3.xml?ContentType=application/vnd.openxmlformats-officedocument.wordprocessingml.footer+xml">
        <DigestMethod Algorithm="http://www.w3.org/2000/09/xmldsig#sha1"/>
        <DigestValue>IJF5XkQNebTi08wVleLmGD6FeCs=</DigestValue>
      </Reference>
      <Reference URI="/word/footnotes.xml?ContentType=application/vnd.openxmlformats-officedocument.wordprocessingml.footnotes+xml">
        <DigestMethod Algorithm="http://www.w3.org/2000/09/xmldsig#sha1"/>
        <DigestValue>BsTu2BeGiYeccsA0QDutYc8cbeg=</DigestValue>
      </Reference>
      <Reference URI="/word/header1.xml?ContentType=application/vnd.openxmlformats-officedocument.wordprocessingml.header+xml">
        <DigestMethod Algorithm="http://www.w3.org/2000/09/xmldsig#sha1"/>
        <DigestValue>aaaxySZ96WVsHi2W7OpUwvv8ZyM=</DigestValue>
      </Reference>
      <Reference URI="/word/header2.xml?ContentType=application/vnd.openxmlformats-officedocument.wordprocessingml.header+xml">
        <DigestMethod Algorithm="http://www.w3.org/2000/09/xmldsig#sha1"/>
        <DigestValue>hdg25C9nCfl45NrGk3ZqJjY89/Y=</DigestValue>
      </Reference>
      <Reference URI="/word/header3.xml?ContentType=application/vnd.openxmlformats-officedocument.wordprocessingml.header+xml">
        <DigestMethod Algorithm="http://www.w3.org/2000/09/xmldsig#sha1"/>
        <DigestValue>OPRLOYzOhSea3aEOhgqI3AtZKJU=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TtllVBl6gzm3C9SQ2A6UtVQciGQ=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2019-07-18T10:01:31Z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2019-07-18T09:58:00Z</dcterms:created>
  <dcterms:modified xsi:type="dcterms:W3CDTF">2019-07-18T09:58:00Z</dcterms:modified>
</cp:coreProperties>
</file>