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6DC" w:rsidRDefault="008358D1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6DC" w:rsidRDefault="00C606DC" w:rsidP="00ED7965">
      <w:pPr>
        <w:ind w:left="142"/>
      </w:pPr>
    </w:p>
    <w:p w:rsidR="00C606DC" w:rsidRDefault="00C606DC" w:rsidP="00ED7965">
      <w:pPr>
        <w:ind w:left="142"/>
      </w:pPr>
    </w:p>
    <w:p w:rsidR="00C606DC" w:rsidRDefault="00C606DC" w:rsidP="00ED7965">
      <w:pPr>
        <w:ind w:left="142"/>
      </w:pPr>
    </w:p>
    <w:p w:rsidR="00C606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06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606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606DC" w:rsidRDefault="00C606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06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№СТП-2253/1</w:t>
      </w:r>
    </w:p>
    <w:p w:rsidR="00C606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606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606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606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«Импульс-Юг»</w:t>
      </w:r>
    </w:p>
    <w:p w:rsidR="00C606DC" w:rsidRDefault="00C606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06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11:00:00(время московское)</w:t>
      </w:r>
    </w:p>
    <w:p w:rsidR="00C606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06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06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606DC" w:rsidRDefault="00C606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06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06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06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06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6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6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назначение - нежилое, помещения №1-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10-40 площадью 2174,1 кв. м., кадастровый (или условный) номер: 90:22:010501:1220, лит. А, А1, расположено по адресу: Республика Крым, г. Симферополь, ул. Монтажная, 15., начальная цена 6933051.00</w:t>
            </w:r>
          </w:p>
        </w:tc>
      </w:tr>
    </w:tbl>
    <w:p w:rsidR="00C606DC" w:rsidRDefault="00C606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06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606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606DC" w:rsidRDefault="00C606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606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606DC" w:rsidRDefault="00C606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06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6E3B58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должника </w:t>
      </w:r>
      <w:r w:rsidRPr="006E3B58">
        <w:rPr>
          <w:rFonts w:ascii="Times New Roman" w:hAnsi="Times New Roman"/>
          <w:b/>
          <w:sz w:val="24"/>
          <w:szCs w:val="24"/>
        </w:rPr>
        <w:t>Обществ</w:t>
      </w:r>
      <w:r w:rsidR="006E3B58">
        <w:rPr>
          <w:rFonts w:ascii="Times New Roman" w:hAnsi="Times New Roman"/>
          <w:b/>
          <w:sz w:val="24"/>
          <w:szCs w:val="24"/>
        </w:rPr>
        <w:t>а</w:t>
      </w:r>
      <w:r w:rsidRPr="006E3B5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bookmarkStart w:id="0" w:name="_GoBack"/>
      <w:r w:rsidR="006E3B58" w:rsidRPr="006E3B58">
        <w:rPr>
          <w:rFonts w:ascii="Times New Roman" w:hAnsi="Times New Roman"/>
          <w:sz w:val="24"/>
          <w:szCs w:val="24"/>
        </w:rPr>
        <w:t>по л</w:t>
      </w:r>
      <w:r w:rsidRPr="006E3B58">
        <w:rPr>
          <w:rFonts w:ascii="Times New Roman" w:hAnsi="Times New Roman"/>
          <w:sz w:val="24"/>
          <w:szCs w:val="24"/>
        </w:rPr>
        <w:t>от</w:t>
      </w:r>
      <w:r w:rsidR="006E3B58">
        <w:rPr>
          <w:rFonts w:ascii="Times New Roman" w:hAnsi="Times New Roman"/>
          <w:sz w:val="24"/>
          <w:szCs w:val="24"/>
        </w:rPr>
        <w:t>у</w:t>
      </w:r>
      <w:r w:rsidRPr="006E3B58">
        <w:rPr>
          <w:rFonts w:ascii="Times New Roman" w:hAnsi="Times New Roman"/>
          <w:sz w:val="24"/>
          <w:szCs w:val="24"/>
        </w:rPr>
        <w:t xml:space="preserve"> №</w:t>
      </w:r>
      <w:bookmarkEnd w:id="0"/>
      <w:r w:rsidRPr="006E3B58">
        <w:rPr>
          <w:rFonts w:ascii="Times New Roman" w:hAnsi="Times New Roman"/>
          <w:sz w:val="24"/>
          <w:szCs w:val="24"/>
        </w:rPr>
        <w:t xml:space="preserve">1, </w:t>
      </w:r>
      <w:r w:rsidRPr="006E3B5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E3B5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</w:t>
      </w:r>
      <w:r>
        <w:rPr>
          <w:rFonts w:ascii="Times New Roman" w:hAnsi="Times New Roman"/>
          <w:sz w:val="24"/>
          <w:szCs w:val="24"/>
        </w:rPr>
        <w:t xml:space="preserve"> непредставления заявок на участие в торгах.</w:t>
      </w:r>
    </w:p>
    <w:sectPr w:rsidR="00C606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C606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C606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C606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6E3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6E3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6DC" w:rsidRDefault="006E3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3B5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06DC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54F749"/>
  <w15:docId w15:val="{014F3D99-B230-41EC-915D-1A4A988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ta1dFlIXLdjhuMfIS7nk8AkkT6ZV75V6gQkDi4EEZ0A=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J9EGCuTOdQ0LaV1dNhGVYxwF6yoyXpvgxuE5Vgfk5Ww=</DigestValue>
    </Reference>
  </SignedInfo>
  <SignatureValue>Z8fQcwuO+pQ0DDQ6g2TN6b5DgsMRkDlJHY4EAbiPuIGxu+AtEd1WOjnim5sy3snd
oJj2Te2k+k2gjt4qEd6T4g==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mIuJtcXil/8MQ/h9L281hn4PI/k=</DigestValue>
      </Reference>
      <Reference URI="/word/endnotes.xml?ContentType=application/vnd.openxmlformats-officedocument.wordprocessingml.endnotes+xml">
        <DigestMethod Algorithm="http://www.w3.org/2000/09/xmldsig#sha1"/>
        <DigestValue>ZnKCWLnVfMiklUMEI9NjVODA5YA=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tJDiCRTgB/T4G6n6RurLfvzsB8U=</DigestValue>
      </Reference>
      <Reference URI="/word/footer2.xml?ContentType=application/vnd.openxmlformats-officedocument.wordprocessingml.footer+xml">
        <DigestMethod Algorithm="http://www.w3.org/2000/09/xmldsig#sha1"/>
        <DigestValue>tJDiCRTgB/T4G6n6RurLfvzsB8U=</DigestValue>
      </Reference>
      <Reference URI="/word/footer3.xml?ContentType=application/vnd.openxmlformats-officedocument.wordprocessingml.footer+xml">
        <DigestMethod Algorithm="http://www.w3.org/2000/09/xmldsig#sha1"/>
        <DigestValue>tJDiCRTgB/T4G6n6RurLfvzsB8U=</DigestValue>
      </Reference>
      <Reference URI="/word/footnotes.xml?ContentType=application/vnd.openxmlformats-officedocument.wordprocessingml.footnotes+xml">
        <DigestMethod Algorithm="http://www.w3.org/2000/09/xmldsig#sha1"/>
        <DigestValue>gsQ0DQYktETzOi8OAGiBtp696zo=</DigestValue>
      </Reference>
      <Reference URI="/word/header1.xml?ContentType=application/vnd.openxmlformats-officedocument.wordprocessingml.header+xml">
        <DigestMethod Algorithm="http://www.w3.org/2000/09/xmldsig#sha1"/>
        <DigestValue>cUeE517P3jBXfRU+4OWk9kAFD/M=</DigestValue>
      </Reference>
      <Reference URI="/word/header2.xml?ContentType=application/vnd.openxmlformats-officedocument.wordprocessingml.header+xml">
        <DigestMethod Algorithm="http://www.w3.org/2000/09/xmldsig#sha1"/>
        <DigestValue>Z9FqXLFSdGC/ojrvitiiV9GRq9I=</DigestValue>
      </Reference>
      <Reference URI="/word/header3.xml?ContentType=application/vnd.openxmlformats-officedocument.wordprocessingml.header+xml">
        <DigestMethod Algorithm="http://www.w3.org/2000/09/xmldsig#sha1"/>
        <DigestValue>hhDApWFdedr6gxhSPKweVbfkcpI=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DfiGCECze3x9S8ogtRxoAnfEoas=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2017-10-16T10:03:42Z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79E99-848F-4728-AAC0-F7D676C4C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2017-10-16T09:44:00Z</dcterms:modified>
</cp:coreProperties>
</file>