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ДОГОВОР КУПЛИ – ПРОДАЖИ</w:t>
      </w:r>
    </w:p>
    <w:p w:rsidR="00000000" w:rsidRDefault="00323A57">
      <w:pPr>
        <w:jc w:val="center"/>
        <w:rPr>
          <w:b/>
          <w:bCs/>
          <w:color w:val="000000"/>
        </w:rPr>
      </w:pPr>
    </w:p>
    <w:p w:rsidR="00000000" w:rsidRDefault="00323A57">
      <w:pPr>
        <w:rPr>
          <w:color w:val="000000"/>
        </w:rPr>
      </w:pPr>
      <w:r>
        <w:rPr>
          <w:color w:val="000000"/>
        </w:rPr>
        <w:t>16 июня 2011 года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г. Ижевск</w:t>
      </w:r>
    </w:p>
    <w:p w:rsidR="00000000" w:rsidRDefault="00323A57">
      <w:pPr>
        <w:jc w:val="both"/>
        <w:rPr>
          <w:color w:val="000000"/>
        </w:rPr>
      </w:pPr>
    </w:p>
    <w:p w:rsidR="00000000" w:rsidRDefault="00323A57">
      <w:pPr>
        <w:ind w:firstLine="705"/>
        <w:jc w:val="both"/>
        <w:rPr>
          <w:color w:val="000000"/>
        </w:rPr>
      </w:pPr>
      <w:r>
        <w:rPr>
          <w:b/>
          <w:color w:val="000000"/>
        </w:rPr>
        <w:t>ПРОДАВЕЦ:</w:t>
      </w:r>
      <w:r>
        <w:rPr>
          <w:color w:val="000000"/>
        </w:rPr>
        <w:t xml:space="preserve"> Общество с ограниченной ответственностью  «Ижстройэнерго», в лице конкурсного управляющего Булдаковой Нины Николаевны,  действующего на основании Определения Арбитражного суда Удмурт</w:t>
      </w:r>
      <w:r>
        <w:rPr>
          <w:color w:val="000000"/>
        </w:rPr>
        <w:t xml:space="preserve">ской Республики от 03 марта 2011 года дело №А71-18434/2009-Г9, с одной стороны, и </w:t>
      </w:r>
      <w:r>
        <w:rPr>
          <w:b/>
          <w:color w:val="000000"/>
        </w:rPr>
        <w:t>ПОКУПАТЕЛЬ:</w:t>
      </w:r>
      <w:r>
        <w:rPr>
          <w:color w:val="000000"/>
        </w:rPr>
        <w:t xml:space="preserve"> __________________________________________, в лице ____________________________________________________, действующего на основании  ____________________, с другой</w:t>
      </w:r>
      <w:r>
        <w:rPr>
          <w:color w:val="000000"/>
        </w:rPr>
        <w:t xml:space="preserve"> стороны, заключили договор о нижеследующем:</w:t>
      </w:r>
    </w:p>
    <w:p w:rsidR="00000000" w:rsidRDefault="00323A57">
      <w:pPr>
        <w:jc w:val="center"/>
        <w:rPr>
          <w:b/>
          <w:bCs/>
          <w:color w:val="000000"/>
        </w:rPr>
      </w:pPr>
    </w:p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1. Предмет договора.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1.1. Продавец обязуется передать в собственность Покупателя имущество, Покупатель обязан уплатить за него определенную денежную сумму, а Покупатель обязан принять это имущество.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1.2. Пред</w:t>
      </w:r>
      <w:r>
        <w:rPr>
          <w:color w:val="000000"/>
        </w:rPr>
        <w:t>метом настоящего договора является имущество, принадлежащее Продавцу на праве собственности и продаваемое в соответствии со ст. 139 ФЗ «О несостоятельности (банкротстве)» от 26.10.2002 г. № 127-ФЗ, лотом № 1, по заявке №_____1 от ______________ года. Объяв</w:t>
      </w:r>
      <w:r>
        <w:rPr>
          <w:color w:val="000000"/>
        </w:rPr>
        <w:t>ление опубликовано в газете «Коммерсантъ» от 20 августа 2011 года:</w:t>
      </w:r>
    </w:p>
    <w:p w:rsidR="00000000" w:rsidRDefault="00323A57">
      <w:pPr>
        <w:snapToGrid w:val="0"/>
        <w:ind w:left="142" w:firstLine="567"/>
        <w:jc w:val="both"/>
        <w:rPr>
          <w:color w:val="000000"/>
        </w:rPr>
      </w:pPr>
      <w:r>
        <w:rPr>
          <w:color w:val="000000"/>
        </w:rPr>
        <w:t>- доля в уставном капитале Общества с ограниченной ответственностью «Строительная фирма «Мегаполис» (ИНН: 1835082559, ОГРН: 1071841011087, адрес: 426076, УР, г. Ижевск, ул. Пушкинская, д.18</w:t>
      </w:r>
      <w:r>
        <w:rPr>
          <w:color w:val="000000"/>
        </w:rPr>
        <w:t xml:space="preserve">5, оф. 31). Уставный капитал составляет 100 000 (сто тысяч) рублей, реализуемая доля — 99,99%. </w:t>
      </w:r>
    </w:p>
    <w:p w:rsidR="00000000" w:rsidRDefault="00323A57">
      <w:pPr>
        <w:ind w:firstLine="709"/>
        <w:jc w:val="both"/>
      </w:pPr>
      <w:r>
        <w:rPr>
          <w:color w:val="000000"/>
        </w:rPr>
        <w:t xml:space="preserve">1.3. Продавец обязуется предоставить Покупателю все необходимые документы для оформления прав Покупателем имущество указанное в п.1.2, а также </w:t>
      </w:r>
      <w:r>
        <w:t>совершить иные де</w:t>
      </w:r>
      <w:r>
        <w:t>йствия, необходимые с его стороны, для оформления прав Покупателя.</w:t>
      </w:r>
    </w:p>
    <w:p w:rsidR="00000000" w:rsidRDefault="00323A57">
      <w:pPr>
        <w:ind w:firstLine="709"/>
        <w:jc w:val="both"/>
      </w:pPr>
      <w:r>
        <w:t>1.4. Продавец гарантирует, что Имущество, являющееся предметом настоящего договора, на момент заключения настоящего договора не продано, не подарено, свободно от долгов, не подлежит удержан</w:t>
      </w:r>
      <w:r>
        <w:t>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000000" w:rsidRDefault="00323A57">
      <w:pPr>
        <w:rPr>
          <w:color w:val="000000"/>
        </w:rPr>
      </w:pPr>
      <w:r>
        <w:t xml:space="preserve">  </w:t>
      </w:r>
      <w:r>
        <w:rPr>
          <w:color w:val="000000"/>
        </w:rPr>
        <w:t xml:space="preserve">                                                                                                                </w:t>
      </w: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                                                                                                   </w:t>
      </w:r>
    </w:p>
    <w:p w:rsidR="00000000" w:rsidRDefault="00323A57">
      <w:pPr>
        <w:jc w:val="center"/>
        <w:rPr>
          <w:rFonts w:eastAsia="Arial"/>
          <w:b/>
          <w:bCs/>
          <w:color w:val="000000"/>
        </w:rPr>
      </w:pPr>
      <w:r>
        <w:rPr>
          <w:rFonts w:eastAsia="Arial"/>
          <w:b/>
          <w:bCs/>
          <w:color w:val="000000"/>
        </w:rPr>
        <w:t>2. Обязанности сторон.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2.1. Продавец обязуется:</w:t>
      </w:r>
    </w:p>
    <w:p w:rsidR="00000000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2.1.1. Передать имущество Покупателю по акту приема-передачи в течение одного рабочего дня с момента оплат</w:t>
      </w:r>
      <w:r>
        <w:rPr>
          <w:color w:val="000000"/>
        </w:rPr>
        <w:t>ы договора. Имущество считается переданным Покупателю со дня подписания сторонами акта приема-передачи, являющегося неотъемлемой частью настоящего договора.</w:t>
      </w:r>
    </w:p>
    <w:p w:rsidR="00000000" w:rsidRDefault="00323A57">
      <w:pPr>
        <w:ind w:firstLine="709"/>
        <w:jc w:val="both"/>
      </w:pPr>
      <w:r>
        <w:t>2.1.2. Предоставить Покупателю все документы и совершить все иные действия необходимые для государс</w:t>
      </w:r>
      <w:r>
        <w:t>твенной регистрации за Покупателем права собственности на недвижимое имущество.</w:t>
      </w:r>
    </w:p>
    <w:p w:rsidR="00000000" w:rsidRDefault="00323A57">
      <w:pPr>
        <w:ind w:firstLine="709"/>
        <w:jc w:val="both"/>
      </w:pPr>
      <w:r>
        <w:t>2.2. Покупатель обязуется:</w:t>
      </w:r>
    </w:p>
    <w:p w:rsidR="00000000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2.2.2.Оплата договора купли-продажи производится в течение 10 (Десяти) дней с момента подписания настоящего договора.</w:t>
      </w:r>
    </w:p>
    <w:p w:rsidR="00000000" w:rsidRDefault="00323A57">
      <w:pPr>
        <w:ind w:firstLine="709"/>
        <w:jc w:val="both"/>
      </w:pPr>
    </w:p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Цена имущества.</w:t>
      </w:r>
    </w:p>
    <w:p w:rsidR="00000000" w:rsidRDefault="00323A57">
      <w:pPr>
        <w:jc w:val="center"/>
        <w:rPr>
          <w:b/>
          <w:bCs/>
          <w:color w:val="000000"/>
        </w:rPr>
      </w:pP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3.1. Цена</w:t>
      </w:r>
      <w:r>
        <w:rPr>
          <w:color w:val="000000"/>
        </w:rPr>
        <w:t xml:space="preserve"> передаваемого в собственность Покупателя имущества по настоящему договору  составляет ______________________ руб. ___________ коп., в том числе НДС 18% ________________________________________________________________________________</w:t>
      </w:r>
    </w:p>
    <w:p w:rsidR="00000000" w:rsidRDefault="00323A57">
      <w:pPr>
        <w:jc w:val="both"/>
      </w:pPr>
      <w:r>
        <w:tab/>
        <w:t>3.2. Оплата производи</w:t>
      </w:r>
      <w:r>
        <w:t>тся в рублях, сумма договора перечисляется на расчетный счет Продавца либо в кассу.</w:t>
      </w:r>
    </w:p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4. Ответственность сторон. 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4.1.В случае нарушения Покупателем срока оплаты имущества, Покупатель уплачивает неустойку в размере 0,1% за каждый день.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4.2. Расторжение дог</w:t>
      </w:r>
      <w:r>
        <w:rPr>
          <w:color w:val="000000"/>
        </w:rPr>
        <w:t>овора купли-продажи в одностороннем порядке не допускается.</w:t>
      </w:r>
    </w:p>
    <w:p w:rsidR="00000000" w:rsidRDefault="00323A57"/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 Срок действия договора.</w:t>
      </w:r>
    </w:p>
    <w:p w:rsidR="00000000" w:rsidRDefault="00323A57">
      <w:pPr>
        <w:pStyle w:val="a5"/>
        <w:spacing w:after="0"/>
        <w:jc w:val="both"/>
      </w:pPr>
      <w:r>
        <w:rPr>
          <w:color w:val="000000"/>
        </w:rPr>
        <w:tab/>
        <w:t>5.1. Договор вступает в силу и считается заключенным с момента подписания его сторонами, и прекращает свое действие при выполнении сторонами всех условий настоящего до</w:t>
      </w:r>
      <w:r>
        <w:rPr>
          <w:color w:val="000000"/>
        </w:rPr>
        <w:t xml:space="preserve">говора и полного завершения расчетов. Прекращение действия настоящего договора влечет за собой прекращение обязательств сторон по нему, но не освобождает стороны его от ответственности за нарушения, если таковые имели место при заключении и </w:t>
      </w:r>
      <w:r>
        <w:t>исполнении наст</w:t>
      </w:r>
      <w:r>
        <w:t>оящего договора.</w:t>
      </w:r>
    </w:p>
    <w:p w:rsidR="00000000" w:rsidRDefault="00323A57">
      <w:pPr>
        <w:ind w:firstLine="567"/>
        <w:jc w:val="both"/>
      </w:pPr>
      <w:r>
        <w:tab/>
        <w:t>5.2. Право собственности на Имущество переходит от Продавца к Покупателю с момента государственной регистрации в Управлении Федеральной службы государственной регистрации кадастра и картографии по Удмуртской Республике перехода права собс</w:t>
      </w:r>
      <w:r>
        <w:t>твенности.</w:t>
      </w:r>
    </w:p>
    <w:p w:rsidR="00000000" w:rsidRDefault="00323A57">
      <w:pPr>
        <w:rPr>
          <w:color w:val="000000"/>
        </w:rPr>
      </w:pPr>
    </w:p>
    <w:p w:rsidR="00000000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000000" w:rsidRDefault="00323A57">
      <w:pPr>
        <w:pStyle w:val="a5"/>
        <w:spacing w:after="0"/>
        <w:jc w:val="both"/>
        <w:rPr>
          <w:color w:val="000000"/>
        </w:rPr>
      </w:pPr>
      <w:r>
        <w:rPr>
          <w:color w:val="000000"/>
        </w:rPr>
        <w:tab/>
        <w:t>6.1. Договор может быть расторгнут по взаимному соглашению сторон  в случае нарушения условий договора  стороной, выразившихся в явном нарушении условий настоящего договора.</w:t>
      </w:r>
    </w:p>
    <w:p w:rsidR="00000000" w:rsidRDefault="00323A57">
      <w:pPr>
        <w:jc w:val="both"/>
        <w:rPr>
          <w:color w:val="000000"/>
        </w:rPr>
      </w:pPr>
      <w:r>
        <w:rPr>
          <w:color w:val="000000"/>
        </w:rPr>
        <w:tab/>
        <w:t>6.2. Любые изменения и дополнения к нас</w:t>
      </w:r>
      <w:r>
        <w:rPr>
          <w:color w:val="000000"/>
        </w:rPr>
        <w:t>тоящему договору действительны, если они совершены в письменной форме и подписаны надлежащим образом уполномоченными на то представителями сторон.</w:t>
      </w:r>
    </w:p>
    <w:p w:rsidR="00000000" w:rsidRDefault="00323A57">
      <w:pPr>
        <w:jc w:val="both"/>
      </w:pPr>
      <w:r>
        <w:t>Приложения к настоящему договору составляют его неотъемлемую часть.</w:t>
      </w:r>
    </w:p>
    <w:p w:rsidR="00000000" w:rsidRDefault="00323A57">
      <w:pPr>
        <w:jc w:val="both"/>
      </w:pPr>
      <w:r>
        <w:tab/>
        <w:t>6.3. Состояние всего имущества Покупател</w:t>
      </w:r>
      <w:r>
        <w:t xml:space="preserve">ю известно, в связи с чем, претензии по данным основаниям Продавцом не принимаются. </w:t>
      </w:r>
    </w:p>
    <w:p w:rsidR="00000000" w:rsidRDefault="00323A57">
      <w:pPr>
        <w:jc w:val="both"/>
      </w:pPr>
      <w:r>
        <w:tab/>
        <w:t>6.4. Бремя содержания приобретенного имущества возникает у Покупателя с момента   подписания акта приема-передачи.</w:t>
      </w:r>
    </w:p>
    <w:p w:rsidR="00000000" w:rsidRDefault="00323A57">
      <w:r>
        <w:tab/>
        <w:t>6.5.Расходы по государственной регистрации недвижимого</w:t>
      </w:r>
      <w:r>
        <w:t xml:space="preserve"> имущества возлагаются на Покупателя.  </w:t>
      </w:r>
    </w:p>
    <w:p w:rsidR="00000000" w:rsidRDefault="00323A57">
      <w:pPr>
        <w:jc w:val="both"/>
      </w:pPr>
      <w:r>
        <w:rPr>
          <w:color w:val="000000"/>
        </w:rPr>
        <w:tab/>
        <w:t>6.6. Договор составлен на 3-х страницах, которые сброшюрованы и скреплены круглой печатью Продавца и Покупателя, в трех экземплярах, имеющих одинаковую юридическую силу, один из которых находится у Покупателя, второ</w:t>
      </w:r>
      <w:r>
        <w:rPr>
          <w:color w:val="000000"/>
        </w:rPr>
        <w:t>й хранится в делах у Продавца, третий экземпляр</w:t>
      </w:r>
      <w:r>
        <w:t xml:space="preserve"> хранится в регистрирующем органе.</w:t>
      </w:r>
    </w:p>
    <w:p w:rsidR="00000000" w:rsidRDefault="00323A57">
      <w:pPr>
        <w:spacing w:before="240" w:after="120" w:line="360" w:lineRule="auto"/>
        <w:ind w:left="-709" w:right="-6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Адреса и реквизиты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9"/>
        <w:gridCol w:w="4808"/>
      </w:tblGrid>
      <w:tr w:rsidR="00000000">
        <w:trPr>
          <w:trHeight w:val="276"/>
        </w:trPr>
        <w:tc>
          <w:tcPr>
            <w:tcW w:w="4829" w:type="dxa"/>
            <w:vMerge w:val="restart"/>
          </w:tcPr>
          <w:p w:rsidR="00000000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Продавец:</w:t>
            </w:r>
          </w:p>
          <w:p w:rsidR="00000000" w:rsidRDefault="00323A57">
            <w:pPr>
              <w:shd w:val="clear" w:color="auto" w:fill="FFFFFF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ООО «Ижстройэнерго»</w:t>
            </w:r>
          </w:p>
          <w:p w:rsidR="00000000" w:rsidRDefault="00323A57">
            <w:pPr>
              <w:ind w:right="-625"/>
              <w:jc w:val="both"/>
            </w:pPr>
            <w:r>
              <w:t>ИНН 18340363366, КПП 183401001</w:t>
            </w:r>
          </w:p>
          <w:p w:rsidR="00000000" w:rsidRDefault="00323A57">
            <w:r>
              <w:t>ОГРН 1061840018866</w:t>
            </w:r>
          </w:p>
        </w:tc>
        <w:tc>
          <w:tcPr>
            <w:tcW w:w="4808" w:type="dxa"/>
            <w:vMerge w:val="restart"/>
          </w:tcPr>
          <w:p w:rsidR="00000000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000000" w:rsidRDefault="00323A57"/>
        </w:tc>
      </w:tr>
      <w:tr w:rsidR="00000000">
        <w:trPr>
          <w:trHeight w:val="276"/>
        </w:trPr>
        <w:tc>
          <w:tcPr>
            <w:tcW w:w="4829" w:type="dxa"/>
            <w:vMerge w:val="restart"/>
          </w:tcPr>
          <w:p w:rsidR="00000000" w:rsidRDefault="00323A57">
            <w:pPr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Юридический адрес: </w:t>
            </w:r>
          </w:p>
          <w:p w:rsidR="00000000" w:rsidRDefault="00323A57">
            <w:r>
              <w:t xml:space="preserve">УР, г. Ижевск, ул. Ворошилова, </w:t>
            </w:r>
            <w:r>
              <w:t>109 А</w:t>
            </w:r>
          </w:p>
          <w:p w:rsidR="00000000" w:rsidRDefault="00323A57">
            <w:r>
              <w:t>Почтовый адрес: 426008, г. Ижевск, а/я 3058</w:t>
            </w:r>
          </w:p>
          <w:p w:rsidR="00000000" w:rsidRDefault="00323A57">
            <w:r>
              <w:t>тел /факс (3412) 51-36-67</w:t>
            </w:r>
          </w:p>
          <w:p w:rsidR="00000000" w:rsidRDefault="00323A57">
            <w:pPr>
              <w:pStyle w:val="a9"/>
              <w:ind w:right="-625"/>
              <w:jc w:val="both"/>
            </w:pPr>
            <w:r>
              <w:t xml:space="preserve">Банковские реквизиты: р/счет  в </w:t>
            </w:r>
          </w:p>
          <w:p w:rsidR="00000000" w:rsidRDefault="00323A57">
            <w:pPr>
              <w:pStyle w:val="a9"/>
              <w:ind w:right="-625"/>
              <w:jc w:val="both"/>
            </w:pPr>
            <w:r>
              <w:t xml:space="preserve">Филиале ОАО Банк ВТБ в г. Ижевске, </w:t>
            </w:r>
          </w:p>
          <w:p w:rsidR="00000000" w:rsidRDefault="00323A57">
            <w:pPr>
              <w:pStyle w:val="a9"/>
              <w:ind w:left="-3" w:right="-78"/>
              <w:jc w:val="both"/>
            </w:pPr>
            <w:r>
              <w:t>р/с:</w:t>
            </w:r>
            <w:r>
              <w:rPr>
                <w:color w:val="000000"/>
              </w:rPr>
              <w:t>40702810500120004260</w:t>
            </w:r>
            <w:r>
              <w:t xml:space="preserve">, </w:t>
            </w:r>
          </w:p>
          <w:p w:rsidR="00000000" w:rsidRDefault="00323A57">
            <w:pPr>
              <w:pStyle w:val="a9"/>
              <w:ind w:left="-3" w:right="-78"/>
              <w:jc w:val="both"/>
            </w:pPr>
            <w:r>
              <w:t>к/с№</w:t>
            </w:r>
            <w:r>
              <w:rPr>
                <w:color w:val="000000"/>
              </w:rPr>
              <w:t>30101810500000000718</w:t>
            </w:r>
            <w:r>
              <w:t xml:space="preserve">, </w:t>
            </w:r>
          </w:p>
          <w:p w:rsidR="00000000" w:rsidRDefault="00323A57">
            <w:pPr>
              <w:pStyle w:val="a9"/>
              <w:ind w:left="-3" w:right="-78"/>
              <w:jc w:val="both"/>
              <w:rPr>
                <w:color w:val="000000"/>
              </w:rPr>
            </w:pPr>
            <w:r>
              <w:t>БИК:</w:t>
            </w:r>
            <w:r>
              <w:rPr>
                <w:color w:val="000000"/>
              </w:rPr>
              <w:t>049401718</w:t>
            </w:r>
          </w:p>
          <w:p w:rsidR="00000000" w:rsidRDefault="00323A57">
            <w:pPr>
              <w:pStyle w:val="a9"/>
              <w:ind w:left="-3" w:right="-78"/>
              <w:jc w:val="both"/>
            </w:pPr>
          </w:p>
          <w:p w:rsidR="00000000" w:rsidRDefault="00323A57">
            <w:pPr>
              <w:rPr>
                <w:b/>
              </w:rPr>
            </w:pPr>
            <w:r>
              <w:rPr>
                <w:b/>
              </w:rPr>
              <w:lastRenderedPageBreak/>
              <w:t>Конкурсный управляющий:</w:t>
            </w:r>
          </w:p>
          <w:p w:rsidR="00000000" w:rsidRDefault="00323A57">
            <w:pPr>
              <w:rPr>
                <w:b/>
              </w:rPr>
            </w:pPr>
            <w:r>
              <w:rPr>
                <w:b/>
              </w:rPr>
              <w:t>ООО «Ижстройэнерго</w:t>
            </w:r>
            <w:r>
              <w:rPr>
                <w:b/>
              </w:rPr>
              <w:t>»</w:t>
            </w:r>
          </w:p>
          <w:p w:rsidR="00000000" w:rsidRDefault="00323A57">
            <w:pPr>
              <w:rPr>
                <w:b/>
              </w:rPr>
            </w:pPr>
          </w:p>
          <w:p w:rsidR="00000000" w:rsidRDefault="00323A57">
            <w:pPr>
              <w:rPr>
                <w:b/>
              </w:rPr>
            </w:pPr>
            <w:r>
              <w:rPr>
                <w:b/>
              </w:rPr>
              <w:t>/_____________________/Н.Н. Булдакова</w:t>
            </w:r>
          </w:p>
          <w:p w:rsidR="00000000" w:rsidRDefault="00323A57">
            <w:r>
              <w:rPr>
                <w:b/>
              </w:rPr>
              <w:t xml:space="preserve">                   </w:t>
            </w:r>
            <w:r>
              <w:t>м.п.</w:t>
            </w:r>
          </w:p>
        </w:tc>
        <w:tc>
          <w:tcPr>
            <w:tcW w:w="4808" w:type="dxa"/>
            <w:vMerge w:val="restart"/>
          </w:tcPr>
          <w:p w:rsidR="00000000" w:rsidRDefault="00323A57">
            <w:pPr>
              <w:snapToGrid w:val="0"/>
            </w:pPr>
            <w:r>
              <w:lastRenderedPageBreak/>
              <w:t xml:space="preserve"> </w:t>
            </w:r>
          </w:p>
          <w:p w:rsidR="00000000" w:rsidRDefault="00323A57">
            <w:pPr>
              <w:rPr>
                <w:b/>
              </w:rPr>
            </w:pPr>
          </w:p>
          <w:p w:rsidR="00000000" w:rsidRDefault="00323A57">
            <w:pPr>
              <w:rPr>
                <w:b/>
              </w:rPr>
            </w:pPr>
          </w:p>
          <w:p w:rsidR="00000000" w:rsidRDefault="00323A57">
            <w:pPr>
              <w:rPr>
                <w:b/>
              </w:rPr>
            </w:pPr>
            <w:r>
              <w:rPr>
                <w:b/>
              </w:rPr>
              <w:t xml:space="preserve">/______________________/ </w:t>
            </w:r>
          </w:p>
          <w:p w:rsidR="00000000" w:rsidRDefault="00323A57">
            <w:r>
              <w:t xml:space="preserve">                      м.п.</w:t>
            </w:r>
          </w:p>
        </w:tc>
      </w:tr>
    </w:tbl>
    <w:p w:rsidR="00000000" w:rsidRDefault="00323A57">
      <w:pPr>
        <w:pStyle w:val="a5"/>
        <w:spacing w:after="0"/>
      </w:pPr>
    </w:p>
    <w:p w:rsidR="00323A57" w:rsidRDefault="00323A57">
      <w:pPr>
        <w:pStyle w:val="14"/>
        <w:ind w:left="-709" w:right="-625"/>
      </w:pPr>
    </w:p>
    <w:sectPr w:rsidR="00323A57">
      <w:footnotePr>
        <w:pos w:val="beneathText"/>
      </w:footnotePr>
      <w:pgSz w:w="11905" w:h="16837"/>
      <w:pgMar w:top="1134" w:right="1152" w:bottom="1134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F12D83"/>
    <w:rsid w:val="00323A57"/>
    <w:rsid w:val="00F1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4">
    <w:name w:val="Основной шрифт абзаца4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pPr>
      <w:spacing w:after="120"/>
    </w:pPr>
  </w:style>
  <w:style w:type="paragraph" w:styleId="a6">
    <w:name w:val="List"/>
    <w:basedOn w:val="a5"/>
    <w:semiHidden/>
    <w:rPr>
      <w:rFonts w:ascii="Arial" w:hAnsi="Arial" w:cs="Tahoma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Tahoma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7">
    <w:name w:val="Title"/>
    <w:basedOn w:val="a4"/>
    <w:next w:val="a8"/>
    <w:qFormat/>
  </w:style>
  <w:style w:type="paragraph" w:styleId="a8">
    <w:name w:val="Subtitle"/>
    <w:basedOn w:val="a4"/>
    <w:next w:val="a5"/>
    <w:qFormat/>
    <w:pPr>
      <w:jc w:val="center"/>
    </w:pPr>
    <w:rPr>
      <w:i/>
      <w:iCs/>
    </w:rPr>
  </w:style>
  <w:style w:type="paragraph" w:customStyle="1" w:styleId="13">
    <w:name w:val="Текст1"/>
    <w:basedOn w:val="a"/>
    <w:rPr>
      <w:rFonts w:ascii="Courier New" w:hAnsi="Courier New" w:cs="Courier New"/>
      <w:sz w:val="20"/>
      <w:szCs w:val="20"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14">
    <w:name w:val="Название объекта1"/>
    <w:basedOn w:val="a"/>
    <w:pPr>
      <w:jc w:val="center"/>
    </w:pPr>
    <w:rPr>
      <w:b/>
    </w:rPr>
  </w:style>
  <w:style w:type="paragraph" w:customStyle="1" w:styleId="15">
    <w:name w:val="Цитата1"/>
    <w:basedOn w:val="a"/>
    <w:pPr>
      <w:ind w:left="-709" w:right="-625"/>
      <w:jc w:val="center"/>
    </w:pPr>
    <w:rPr>
      <w:b/>
    </w:rPr>
  </w:style>
  <w:style w:type="paragraph" w:customStyle="1" w:styleId="TableContents">
    <w:name w:val="Table Contents"/>
    <w:basedOn w:val="a"/>
  </w:style>
  <w:style w:type="paragraph" w:customStyle="1" w:styleId="210">
    <w:name w:val="Основной текст с отступом 21"/>
    <w:basedOn w:val="a"/>
    <w:pPr>
      <w:widowControl w:val="0"/>
      <w:autoSpaceDE w:val="0"/>
      <w:ind w:left="-709" w:firstLine="567"/>
      <w:jc w:val="both"/>
    </w:pPr>
    <w:rPr>
      <w:color w:val="000000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fmH76GFAEeh+BmidZo7cKuuTn46lHOL9uAQQXKRfgcc=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8LwKEZ9Jybhk5cV565/SbCAzaCc4hGBvsUEYwcvdE7idsznhwpSti/Wepvi1wkkPg0uCiySS
    kB1ZL0+wzZmEkQ==
  </SignatureValue>
  <KeyInfo>
    <KeyValue>
      <RSAKeyValue>
        <Modulus>
            8peKtME1pjTDRqPhCPSMI/DpsqPJmXv32E3Hf3lL+p+6T3AcfHmIgbNURPvroWBqAR4CAgOF
            KgcGACQCAgOFKg==
          </Modulus>
        <Exponent>BwYSMA==</Exponent>
      </RSAKeyValue>
    </KeyValue>
    <X509Data>
      <X509Certificate>
          MIIEOzCCA+igAwIBAgIKFmJndgAAAAB2STAKBgYqhQMCAgMFADCBkjEeMBwGCSqGSIb3DQEJ
          ARYPY29udGFjdEBla2V5LnJ1MQswCQYDVQQGEwJSVTEVMBMGA1UEBwwM0JzQvtGB0LrQstCw
          MTcwNQYDVQQKDC7Ql9CQ0J4g0KPQtNC+0YHRgtC+0LLQtdGA0Y/RjtGJ0LjQuSDRhtC10L3R
          gtGAMRMwEQYDVQQDEwpDQSBla2V5LnJ1MB4XDTEwMTIyNzExMzUwMFoXDTExMTIyNzExNDYw
          MFowgfAxGjAYBggqhQMDgQMBARMMMTgzNTAyNTM3MTQwMR8wHQYJKoZIhvcNAQkBFhBUb3Nv
          MThAeWFuZGV4LnJ1MQswCQYDVQQGEwJSVTEzMDEGA1UECB4qBCMENAQ8BEMEQARCBEEEOgQw
          BE8AIARABDUEQQQ/BEMEMQQ7BDgEOgQwMRUwEwYDVQQHHgwEGAQ2BDUEMgRBBDoxOzA5BgNV
          BAMeMgQRBEMEOwQ0BDAEOgQ+BDIEMAAgBB0EOAQ9BDAAIAQdBDgEOgQ+BDsEMAQ1BDIEPQQw
          MRswGQYJKoZIhvcNAQkCEwwxODM1MDI1MzcxNDAwYzAcBgYqhQMCAhMwEgYHKoUDAgIkAAYH
          KoUDAgIeAQNDAARAamCh6/tEVLOBiHl8HHBPup/6S3l/x03Y93uZyaOy6fAjjPQI4aNGwzSm
          NcG0ipfyYfwUuVqt68aPlvqZE+XOhKOCAbowggG2MA4GA1UdDwEB/wQEAwIE8DAcBgkqhkiG
          9w0BCQ8BAf8EDDAKMAgGBiqFAwICFTAmBgNVHSUEHzAdBggrBgEFBQcDAgYIKwYBBQUHAwQG
          ByqFAwInAQEwXQYDVR0gBFYwVDAJBgcqhQMDCGQBMAoGCCqFAwMIZAECMAoGCCqFAwMIZAEE
          MAoGCCqFAwMIZAEFMAoGCCqFAwMIZAEMMAoGCCqFAwMIZAENMAsGCSqFAwMCZEENCzAdBgNV
          HQ4EFgQU6r6DT7+P9/FHvuw7z4dhf925JCwwHwYDVR0jBBgwFoAU7kEVHN/g22YC2IzuODt0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MCKADzIwMTAxMjI3MTEzNTAwWoEPMjAxMTEyMjcxMTM1MDBaMAoGBiqFAwICAwUAA0EAfjrT
          hkcfuZLtNJaTbPzMaYnulYUMBChVCySmNENpO25EgCig2wx1UeNYcnVz0YXjW3NGWVaAlLM9
          IAVESgb78w==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ZJq/+T0HaMd0JJgng/1OVXTSi70=</DigestValue>
      </Reference>
      <Reference URI="/word/fontTable.xml?ContentType=application/vnd.openxmlformats-officedocument.wordprocessingml.fontTable+xml">
        <DigestMethod Algorithm="http://www.w3.org/2000/09/xmldsig#sha1"/>
        <DigestValue>tTPjBEUndbK7n9tXu4Ee1Kqk0pE=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swv17qF0Oq4fZKFCTjQ5EwcR8TQ=</DigestValue>
      </Reference>
      <Reference URI="/word/styles.xml?ContentType=application/vnd.openxmlformats-officedocument.wordprocessingml.styles+xml">
        <DigestMethod Algorithm="http://www.w3.org/2000/09/xmldsig#sha1"/>
        <DigestValue>AVmveQn8rdrbN/aYBKCabpaQQGM=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2011-08-17T05:52:52Z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897</Words>
  <Characters>5116</Characters>
  <Application>Microsoft Office Word</Application>
  <DocSecurity>0</DocSecurity>
  <Lines>42</Lines>
  <Paragraphs>12</Paragraphs>
  <ScaleCrop>false</ScaleCrop>
  <Company>ООО ФК "Импульс"</Company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DJ_Diesel</dc:creator>
  <cp:keywords/>
  <cp:lastModifiedBy>Импульс</cp:lastModifiedBy>
  <cp:revision>2</cp:revision>
  <cp:lastPrinted>2011-06-17T10:17:00Z</cp:lastPrinted>
  <dcterms:created xsi:type="dcterms:W3CDTF">2011-08-17T05:52:00Z</dcterms:created>
  <dcterms:modified xsi:type="dcterms:W3CDTF">2011-08-17T05:52:00Z</dcterms:modified>
</cp:coreProperties>
</file>