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3634" w:rsidRDefault="005A3634" w:rsidP="00ED7965">
      <w:pPr>
        <w:ind w:left="142"/>
        <w:rPr>
          <w:rFonts w:ascii="Times New Roman" w:hAnsi="Times New Roman"/>
        </w:rPr>
      </w:pPr>
    </w:p>
    <w:p w:rsidR="005A3634" w:rsidRDefault="005A3634" w:rsidP="00ED7965">
      <w:pPr>
        <w:ind w:left="142"/>
        <w:rPr>
          <w:rFonts w:ascii="Times New Roman" w:hAnsi="Times New Roman"/>
        </w:rPr>
      </w:pPr>
    </w:p>
    <w:p w:rsidR="005A3634" w:rsidRDefault="005A3634" w:rsidP="00ED7965">
      <w:pPr>
        <w:ind w:left="142"/>
        <w:rPr>
          <w:rFonts w:ascii="Times New Roman" w:hAnsi="Times New Roman"/>
        </w:rPr>
      </w:pPr>
    </w:p>
    <w:p w:rsidR="005A3634" w:rsidRDefault="005A36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36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36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36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№СТП-2296/5</w:t>
      </w:r>
    </w:p>
    <w:p w:rsidR="005A3634" w:rsidRDefault="005A36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6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5A3634" w:rsidRDefault="005A36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6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215E5" w:rsidRPr="008215E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№СТП-2296/5,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3634" w:rsidRDefault="005A36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36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5A3634" w:rsidRDefault="005A36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36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36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36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3634" w:rsidTr="00BA0078">
        <w:tc>
          <w:tcPr>
            <w:tcW w:w="2996" w:type="dxa"/>
            <w:vAlign w:val="center"/>
          </w:tcPr>
          <w:p w:rsidR="005A36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A36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Шлагбаум, компрессор винтовой передвижной </w:t>
            </w:r>
            <w:proofErr w:type="spellStart"/>
            <w:r>
              <w:rPr>
                <w:rFonts w:ascii="Times New Roman" w:hAnsi="Times New Roman"/>
              </w:rPr>
              <w:t>Kaeser</w:t>
            </w:r>
            <w:proofErr w:type="spellEnd"/>
            <w:r>
              <w:rPr>
                <w:rFonts w:ascii="Times New Roman" w:hAnsi="Times New Roman"/>
              </w:rPr>
              <w:t xml:space="preserve"> M50, компьютер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>
              <w:rPr>
                <w:rFonts w:ascii="Times New Roman" w:hAnsi="Times New Roman"/>
              </w:rPr>
              <w:t xml:space="preserve">сервер), многофункциональный аппарат KYOCERA FS-C8025MFP, блок-контейнер 6,0*2,40-1, электронный тахеометр Sokkia-CX-105, рабочее место ПК, ноутбук HP 4540s </w:t>
            </w:r>
            <w:proofErr w:type="spellStart"/>
            <w:r>
              <w:rPr>
                <w:rFonts w:ascii="Times New Roman" w:hAnsi="Times New Roman"/>
              </w:rPr>
              <w:t>Core</w:t>
            </w:r>
            <w:proofErr w:type="spellEnd"/>
            <w:r>
              <w:rPr>
                <w:rFonts w:ascii="Times New Roman" w:hAnsi="Times New Roman"/>
              </w:rPr>
              <w:t xml:space="preserve"> i3 – 2, ДИЗЕЛЬ-ГЕНЕРАТОР JCB G65X в защитном кожухе, блок-контейнер 6,0*2,40 -2, блок-контейнер 6,0*2,40-3, блок-контейнер 6,0*2,40-4, </w:t>
            </w:r>
            <w:proofErr w:type="spellStart"/>
            <w:r>
              <w:rPr>
                <w:rFonts w:ascii="Times New Roman" w:hAnsi="Times New Roman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</w:rPr>
              <w:t xml:space="preserve"> аппарат DBS-100-1, </w:t>
            </w:r>
            <w:proofErr w:type="spellStart"/>
            <w:r>
              <w:rPr>
                <w:rFonts w:ascii="Times New Roman" w:hAnsi="Times New Roman"/>
              </w:rPr>
              <w:t>пескодробеструйный</w:t>
            </w:r>
            <w:proofErr w:type="spellEnd"/>
            <w:r>
              <w:rPr>
                <w:rFonts w:ascii="Times New Roman" w:hAnsi="Times New Roman"/>
              </w:rPr>
              <w:t xml:space="preserve"> аппарат DBS-100-2, угловой магнитный сверлильный станок RS-5e-1, угловой магнитный сверлильный </w:t>
            </w:r>
            <w:proofErr w:type="gramStart"/>
            <w:r>
              <w:rPr>
                <w:rFonts w:ascii="Times New Roman" w:hAnsi="Times New Roman"/>
              </w:rPr>
              <w:t xml:space="preserve">станок RS-5e-2, установка для намотки проволоки НП-12-04, установка для рубки проволоки РП-17-05, ресивер воздушный РВ-900-10, угловой магнитный сверлильный станок RS-5e-3, станция насосная 20л., станция насосная 20л.-2, </w:t>
            </w: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с бензиновым двигателем-1, оборудование для полуавтоматической сварки-1, оборудование для полуавтоматической сварки-2, оборудование для автоматической сварки-1, оборудование для автоматической сварки-2, станок для резки арматуры СМЖ-172, станок для гибки арматуры СГА-1, плоттер HP </w:t>
            </w:r>
            <w:proofErr w:type="spellStart"/>
            <w:r>
              <w:rPr>
                <w:rFonts w:ascii="Times New Roman" w:hAnsi="Times New Roman"/>
              </w:rPr>
              <w:t>Designjet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T2500 , рабочее место ПК геодезиста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рабочее место ПК проектировщика, рабочее место ПК-8, рабочее место ПК-9, электронный тахеометр </w:t>
            </w:r>
            <w:proofErr w:type="spellStart"/>
            <w:r>
              <w:rPr>
                <w:rFonts w:ascii="Times New Roman" w:hAnsi="Times New Roman"/>
              </w:rPr>
              <w:t>Sokkia</w:t>
            </w:r>
            <w:proofErr w:type="spellEnd"/>
            <w:r>
              <w:rPr>
                <w:rFonts w:ascii="Times New Roman" w:hAnsi="Times New Roman"/>
              </w:rPr>
              <w:t xml:space="preserve"> - СХ102, МФУ </w:t>
            </w:r>
            <w:proofErr w:type="spellStart"/>
            <w:r>
              <w:rPr>
                <w:rFonts w:ascii="Times New Roman" w:hAnsi="Times New Roman"/>
              </w:rPr>
              <w:t>Kyocera</w:t>
            </w:r>
            <w:proofErr w:type="spellEnd"/>
            <w:r>
              <w:rPr>
                <w:rFonts w:ascii="Times New Roman" w:hAnsi="Times New Roman"/>
              </w:rPr>
              <w:t xml:space="preserve"> лазерный цветной с тумбой, шкаф комбинированный Премьер, шкаф комбинированный Премьер 2, склерометр электронный ИПС-МГ4, тепловая пушка прямого нагрева </w:t>
            </w:r>
            <w:proofErr w:type="spellStart"/>
            <w:r>
              <w:rPr>
                <w:rFonts w:ascii="Times New Roman" w:hAnsi="Times New Roman"/>
              </w:rPr>
              <w:t>Oklima</w:t>
            </w:r>
            <w:proofErr w:type="spellEnd"/>
            <w:r>
              <w:rPr>
                <w:rFonts w:ascii="Times New Roman" w:hAnsi="Times New Roman"/>
              </w:rPr>
              <w:t xml:space="preserve"> SD 380 (дизель) 1, тепловая пушка прямого нагрева </w:t>
            </w:r>
            <w:proofErr w:type="spellStart"/>
            <w:r>
              <w:rPr>
                <w:rFonts w:ascii="Times New Roman" w:hAnsi="Times New Roman"/>
              </w:rPr>
              <w:t>Oklima</w:t>
            </w:r>
            <w:proofErr w:type="spellEnd"/>
            <w:r>
              <w:rPr>
                <w:rFonts w:ascii="Times New Roman" w:hAnsi="Times New Roman"/>
              </w:rPr>
              <w:t xml:space="preserve"> SD 380 </w:t>
            </w:r>
            <w:r>
              <w:rPr>
                <w:rFonts w:ascii="Times New Roman" w:hAnsi="Times New Roman"/>
              </w:rPr>
              <w:lastRenderedPageBreak/>
              <w:t xml:space="preserve">(дизель) 2, тепловая пушка прямого нагрева </w:t>
            </w:r>
            <w:proofErr w:type="spellStart"/>
            <w:r>
              <w:rPr>
                <w:rFonts w:ascii="Times New Roman" w:hAnsi="Times New Roman"/>
              </w:rPr>
              <w:t>Oklima</w:t>
            </w:r>
            <w:proofErr w:type="spellEnd"/>
            <w:r>
              <w:rPr>
                <w:rFonts w:ascii="Times New Roman" w:hAnsi="Times New Roman"/>
              </w:rPr>
              <w:t xml:space="preserve"> SD 380 (</w:t>
            </w:r>
            <w:proofErr w:type="gramStart"/>
            <w:r>
              <w:rPr>
                <w:rFonts w:ascii="Times New Roman" w:hAnsi="Times New Roman"/>
              </w:rPr>
              <w:t xml:space="preserve">дизель) 3, рабочее место ПК-10,рабочее место ПК-11,мотопомпа WT20 (HONDA), </w:t>
            </w:r>
            <w:proofErr w:type="spellStart"/>
            <w:r>
              <w:rPr>
                <w:rFonts w:ascii="Times New Roman" w:hAnsi="Times New Roman"/>
              </w:rPr>
              <w:t>квик</w:t>
            </w:r>
            <w:proofErr w:type="spellEnd"/>
            <w:r>
              <w:rPr>
                <w:rFonts w:ascii="Times New Roman" w:hAnsi="Times New Roman"/>
              </w:rPr>
              <w:t xml:space="preserve"> E220V PLRC RD, аппарель 20Б мойки колес с поддонами №1, аппарель 20Б мойки колес с поддонами №2, пункт мойки колес №1, пункт мойки колес №17, весы крановые типа ВК-20 на 20т «Стриж», блок-контейнер 1, блок-контейнер 2, рабочее место ПК-12, рабочее место ПК проектировщика 2, блок-контейнер 3, блок-контейнер 4</w:t>
            </w:r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>блок-контейнер 5, блок-контейнер 6, вагон-бытовка, рабочее место ПК-14, рабочее место ПК-15, рабочее место ПК-16, рабочее место ПК-17, рабочее место ПК-18, рабочее место ПК-19, рабочее место ПК проектировщика 3, рабочее место ПК проектировщика 4, блок-контейнер 7, блок-контейнер 8, блок-контейнер 9, блок-контейнер 10, контейнер 1, контейнер 2, блок-контейнер 11, блок-контейнер 12, рабочее место ПК-20, преобразователь высокочастотный CRF-20TT 2, контейнер 3, опалубка карнизных</w:t>
            </w:r>
            <w:proofErr w:type="gramEnd"/>
            <w:r>
              <w:rPr>
                <w:rFonts w:ascii="Times New Roman" w:hAnsi="Times New Roman"/>
              </w:rPr>
              <w:t xml:space="preserve"> блоков</w:t>
            </w:r>
          </w:p>
        </w:tc>
      </w:tr>
    </w:tbl>
    <w:p w:rsidR="005A3634" w:rsidRDefault="005A36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36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№СТП-2296/5 по лоту №5 не поступили.</w:t>
      </w:r>
    </w:p>
    <w:p w:rsidR="005A3634" w:rsidRDefault="005A36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3634" w:rsidRDefault="005A36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15E5" w:rsidRPr="008215E5" w:rsidRDefault="00821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A36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00FD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A363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006" w:rsidRDefault="00790006" w:rsidP="00ED7965">
      <w:pPr>
        <w:spacing w:after="0" w:line="240" w:lineRule="auto"/>
      </w:pPr>
      <w:r>
        <w:separator/>
      </w:r>
    </w:p>
  </w:endnote>
  <w:endnote w:type="continuationSeparator" w:id="0">
    <w:p w:rsidR="00790006" w:rsidRDefault="007900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634" w:rsidRDefault="005A36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634" w:rsidRDefault="005A36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634" w:rsidRDefault="005A36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006" w:rsidRDefault="00790006" w:rsidP="00ED7965">
      <w:pPr>
        <w:spacing w:after="0" w:line="240" w:lineRule="auto"/>
      </w:pPr>
      <w:r>
        <w:separator/>
      </w:r>
    </w:p>
  </w:footnote>
  <w:footnote w:type="continuationSeparator" w:id="0">
    <w:p w:rsidR="00790006" w:rsidRDefault="007900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634" w:rsidRDefault="00821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634" w:rsidRDefault="00821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634" w:rsidRDefault="008215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1DCE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0FDA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F8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634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0006"/>
    <w:rsid w:val="007A0189"/>
    <w:rsid w:val="007E65E8"/>
    <w:rsid w:val="0080139F"/>
    <w:rsid w:val="008215E5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41E7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y8v+CpVT8mqtL0ymfiZ6mah7LQRDrFc156RoBFS8PWs=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qLcGrCGYjr1xy4pDgrZqXopH3khnqFzZgsevKeg4Fe4=</DigestValue>
    </Reference>
  </SignedInfo>
  <SignatureValue>sewZbpzDCc3VpuORqJ+VqFONj6d8kQILSFz/DNjAPtW1PrKiRwAvsjB3qiofYFbA
6NOcyHpCQptECWQHheh6og==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L4jIsCb07f1Jvaz/2bbfHyKwUtQ=</DigestValue>
      </Reference>
      <Reference URI="/word/endnotes.xml?ContentType=application/vnd.openxmlformats-officedocument.wordprocessingml.endnotes+xml">
        <DigestMethod Algorithm="http://www.w3.org/2000/09/xmldsig#sha1"/>
        <DigestValue>LxFBCDc4rm4RLw6Ob4kLu90Twng=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7l4hHjp9BzADB9Ue1j0iGaHaSmA=</DigestValue>
      </Reference>
      <Reference URI="/word/footer2.xml?ContentType=application/vnd.openxmlformats-officedocument.wordprocessingml.footer+xml">
        <DigestMethod Algorithm="http://www.w3.org/2000/09/xmldsig#sha1"/>
        <DigestValue>7l4hHjp9BzADB9Ue1j0iGaHaSmA=</DigestValue>
      </Reference>
      <Reference URI="/word/footer3.xml?ContentType=application/vnd.openxmlformats-officedocument.wordprocessingml.footer+xml">
        <DigestMethod Algorithm="http://www.w3.org/2000/09/xmldsig#sha1"/>
        <DigestValue>7l4hHjp9BzADB9Ue1j0iGaHaSmA=</DigestValue>
      </Reference>
      <Reference URI="/word/footnotes.xml?ContentType=application/vnd.openxmlformats-officedocument.wordprocessingml.footnotes+xml">
        <DigestMethod Algorithm="http://www.w3.org/2000/09/xmldsig#sha1"/>
        <DigestValue>i/ebf3NLxnu5WJmwR8oijcsMNsk=</DigestValue>
      </Reference>
      <Reference URI="/word/header1.xml?ContentType=application/vnd.openxmlformats-officedocument.wordprocessingml.header+xml">
        <DigestMethod Algorithm="http://www.w3.org/2000/09/xmldsig#sha1"/>
        <DigestValue>+IK+xow8h4EucnCq8CdtI8o7mXA=</DigestValue>
      </Reference>
      <Reference URI="/word/header2.xml?ContentType=application/vnd.openxmlformats-officedocument.wordprocessingml.header+xml">
        <DigestMethod Algorithm="http://www.w3.org/2000/09/xmldsig#sha1"/>
        <DigestValue>dtwgxm92PlZ+XB4pjm/qDgslEWw=</DigestValue>
      </Reference>
      <Reference URI="/word/header3.xml?ContentType=application/vnd.openxmlformats-officedocument.wordprocessingml.header+xml">
        <DigestMethod Algorithm="http://www.w3.org/2000/09/xmldsig#sha1"/>
        <DigestValue>PC8CvkfyCiGtIh36Vnf4xHo7mhw=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eCHqyRqp/NM5xGLOeoBCokswAl4=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2017-11-05T13:45:23Z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2017-11-05T13:45:23Z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60014-32FB-4B5D-955C-160DA50B4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2017-11-05T13:45:00Z</dcterms:modified>
</cp:coreProperties>
</file>