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ДОГОВОР (ПРОЕКТ)</w:t>
      </w: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уступки права</w:t>
      </w:r>
      <w:r w:rsidR="00E85773">
        <w:rPr>
          <w:rFonts w:ascii="Times New Roman" w:eastAsia="Times New Roman" w:hAnsi="Times New Roman" w:cs="Times New Roman"/>
          <w:b/>
          <w:sz w:val="24"/>
          <w:szCs w:val="24"/>
        </w:rPr>
        <w:t xml:space="preserve"> тре</w:t>
      </w: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бования____</w:t>
      </w: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84"/>
        <w:gridCol w:w="4887"/>
      </w:tblGrid>
      <w:tr w:rsidR="006D1AF5" w:rsidRPr="006D1AF5" w:rsidTr="006D1AF5">
        <w:tc>
          <w:tcPr>
            <w:tcW w:w="5238" w:type="dxa"/>
            <w:hideMark/>
          </w:tcPr>
          <w:p w:rsidR="006D1AF5" w:rsidRPr="006D1AF5" w:rsidRDefault="006D1AF5" w:rsidP="006D1AF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г. Кемерово  </w:t>
            </w:r>
          </w:p>
        </w:tc>
        <w:tc>
          <w:tcPr>
            <w:tcW w:w="5238" w:type="dxa"/>
            <w:hideMark/>
          </w:tcPr>
          <w:p w:rsidR="006D1AF5" w:rsidRPr="006D1AF5" w:rsidRDefault="006D1AF5" w:rsidP="006D1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«___» _____________20__года</w:t>
            </w:r>
          </w:p>
        </w:tc>
      </w:tr>
    </w:tbl>
    <w:p w:rsidR="006D1AF5" w:rsidRPr="006D1AF5" w:rsidRDefault="006D1AF5" w:rsidP="006D1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C17951" w:rsidP="006D1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951">
        <w:rPr>
          <w:rFonts w:ascii="Times New Roman" w:eastAsia="Times New Roman" w:hAnsi="Times New Roman" w:cs="Times New Roman"/>
          <w:sz w:val="24"/>
          <w:szCs w:val="24"/>
        </w:rPr>
        <w:t xml:space="preserve">Финансовый управляющий </w:t>
      </w:r>
      <w:proofErr w:type="spellStart"/>
      <w:r w:rsidRPr="00C17951">
        <w:rPr>
          <w:rFonts w:ascii="Times New Roman" w:eastAsia="Times New Roman" w:hAnsi="Times New Roman" w:cs="Times New Roman"/>
          <w:sz w:val="24"/>
          <w:szCs w:val="24"/>
        </w:rPr>
        <w:t>Рузавиной</w:t>
      </w:r>
      <w:proofErr w:type="spellEnd"/>
      <w:r w:rsidRPr="00C17951">
        <w:rPr>
          <w:rFonts w:ascii="Times New Roman" w:eastAsia="Times New Roman" w:hAnsi="Times New Roman" w:cs="Times New Roman"/>
          <w:sz w:val="24"/>
          <w:szCs w:val="24"/>
        </w:rPr>
        <w:t xml:space="preserve"> Евгении Владимировны, Шлегель Александр </w:t>
      </w:r>
      <w:proofErr w:type="gramStart"/>
      <w:r w:rsidRPr="00C17951">
        <w:rPr>
          <w:rFonts w:ascii="Times New Roman" w:eastAsia="Times New Roman" w:hAnsi="Times New Roman" w:cs="Times New Roman"/>
          <w:sz w:val="24"/>
          <w:szCs w:val="24"/>
        </w:rPr>
        <w:t>Александрович</w:t>
      </w:r>
      <w:proofErr w:type="gramEnd"/>
      <w:r w:rsidRPr="00C17951">
        <w:rPr>
          <w:rFonts w:ascii="Times New Roman" w:eastAsia="Times New Roman" w:hAnsi="Times New Roman" w:cs="Times New Roman"/>
          <w:sz w:val="24"/>
          <w:szCs w:val="24"/>
        </w:rPr>
        <w:t xml:space="preserve"> действующ</w:t>
      </w:r>
      <w:r>
        <w:rPr>
          <w:rFonts w:ascii="Times New Roman" w:eastAsia="Times New Roman" w:hAnsi="Times New Roman" w:cs="Times New Roman"/>
          <w:sz w:val="24"/>
          <w:szCs w:val="24"/>
        </w:rPr>
        <w:t>ий</w:t>
      </w:r>
      <w:r w:rsidRPr="00C17951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решения Арбитражного суда Новосибирской области от 24.03.2016г. по делу №А45-15238/2015, именуемый в дальнейшем 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Цедент», с одной стороны, </w:t>
      </w:r>
    </w:p>
    <w:p w:rsidR="006D1AF5" w:rsidRPr="006D1AF5" w:rsidRDefault="006D1AF5" w:rsidP="006D1A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и _</w:t>
      </w: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</w:t>
      </w:r>
      <w:r w:rsidR="00561B87">
        <w:rPr>
          <w:rFonts w:ascii="Times New Roman" w:eastAsia="Times New Roman" w:hAnsi="Times New Roman" w:cs="Times New Roman"/>
          <w:sz w:val="24"/>
          <w:szCs w:val="24"/>
        </w:rPr>
        <w:t>именуе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мый в дальнейшем </w:t>
      </w: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«Цессионарий»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, с другой стороны, по итогам открытых торгов по прав</w:t>
      </w:r>
      <w:r w:rsidR="00561B8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требования </w:t>
      </w:r>
      <w:r w:rsidR="00561B87">
        <w:rPr>
          <w:rFonts w:ascii="Times New Roman" w:eastAsia="Times New Roman" w:hAnsi="Times New Roman" w:cs="Times New Roman"/>
        </w:rPr>
        <w:t>(дебиторская задолженность) к Сербину Яну Вадимовичу, в размере 1 252 000 рублей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(протокол итогов торгов от ___________ года № _______),</w:t>
      </w:r>
      <w:r w:rsidR="001025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:rsidR="006D1AF5" w:rsidRPr="006D1AF5" w:rsidRDefault="006D1AF5" w:rsidP="006D1AF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6D1AF5" w:rsidP="00C17951">
      <w:pPr>
        <w:numPr>
          <w:ilvl w:val="0"/>
          <w:numId w:val="1"/>
        </w:numPr>
        <w:tabs>
          <w:tab w:val="clear" w:pos="900"/>
          <w:tab w:val="num" w:pos="709"/>
          <w:tab w:val="num" w:pos="993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договора:</w:t>
      </w:r>
    </w:p>
    <w:p w:rsidR="006D1AF5" w:rsidRPr="006D1AF5" w:rsidRDefault="006D1AF5" w:rsidP="006D1AF5">
      <w:pPr>
        <w:spacing w:after="0" w:line="240" w:lineRule="auto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По настоящему договору Цедент уступает, а Цессионарий принимает права требования </w:t>
      </w:r>
      <w:proofErr w:type="gramStart"/>
      <w:r w:rsidRPr="006D1AF5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</w:t>
      </w:r>
      <w:r w:rsidR="00561B87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__</w:t>
      </w:r>
      <w:r w:rsidR="00A832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именуемому в дальнейшем Должник, в объеме и на условиях, предусмотренных настоящим договором.</w:t>
      </w:r>
    </w:p>
    <w:p w:rsidR="006D1AF5" w:rsidRPr="006D1AF5" w:rsidRDefault="006D1AF5" w:rsidP="006D1A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1.2. Цедент уступает Цессионарию права требования к Должнику возврата денежных средств в размере</w:t>
      </w:r>
      <w:r w:rsidRPr="006D1AF5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, возникшие</w:t>
      </w:r>
      <w:r w:rsidR="00C179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вследствие неисполнения и ненадлежащего исполнения должником обязательств перед Цедентом </w:t>
      </w:r>
      <w:proofErr w:type="gramStart"/>
      <w:r w:rsidRPr="006D1AF5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___________</w:t>
      </w:r>
      <w:r w:rsidR="00C17951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  <w:r w:rsidR="00561B87">
        <w:rPr>
          <w:rFonts w:ascii="Times New Roman" w:eastAsia="Times New Roman" w:hAnsi="Times New Roman" w:cs="Times New Roman"/>
          <w:sz w:val="24"/>
          <w:szCs w:val="24"/>
        </w:rPr>
        <w:t>______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Цедент несет ответственность за действительность обязательства, но не отвечает за его исполнение Должником.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Цессионарий уведомлен Цедентом, что права требования могут быть не подтверждены.  При не реализации права Цессионарием на ознакомление с документами торгов Цессионарий принимает на себя риск </w:t>
      </w:r>
      <w:proofErr w:type="gramStart"/>
      <w:r w:rsidRPr="006D1AF5">
        <w:rPr>
          <w:rFonts w:ascii="Times New Roman" w:eastAsia="Times New Roman" w:hAnsi="Times New Roman" w:cs="Times New Roman"/>
          <w:sz w:val="24"/>
          <w:szCs w:val="24"/>
        </w:rPr>
        <w:t>приобретения</w:t>
      </w:r>
      <w:proofErr w:type="gramEnd"/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не подтвержденного надлежащим образом права требования.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Одновременно с переходом прав требования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Права требования к Должнику, предусмотренные п.1.2 настоящего договора переходят от Цедента к Цессионарию с момента оплаты стоимости прав в соответствии с п. 1.5 настоящего договора.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Стоимость прав, уступаемых Цессионарию, составляет _________________</w:t>
      </w:r>
      <w:r w:rsidR="00C179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руб. Цессионарий обязан оплатить Цеденту стоимость уступаемых прав в течение 30 (тридцати) дней с момента подписания договора. Задаток за участие в торгах по продаже прав требования в размере ______________ руб., уплаченный Цессионарием,  засчитывается в счет оплаты по договору.</w:t>
      </w:r>
    </w:p>
    <w:p w:rsidR="006D1AF5" w:rsidRPr="006D1AF5" w:rsidRDefault="006D1AF5" w:rsidP="006D1A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6D1AF5" w:rsidP="00C17951">
      <w:pPr>
        <w:numPr>
          <w:ilvl w:val="0"/>
          <w:numId w:val="1"/>
        </w:numPr>
        <w:tabs>
          <w:tab w:val="clear" w:pos="900"/>
          <w:tab w:val="num" w:pos="0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Права и обязанности сторон:</w:t>
      </w:r>
    </w:p>
    <w:p w:rsidR="006D1AF5" w:rsidRPr="006D1AF5" w:rsidRDefault="006D1AF5" w:rsidP="006D1AF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Цедент в течение 5 дней с момента полной оплаты за уступаемые права требования передает по акту приема-передачи  Цессионарию  в оригиналах всю имеющуюся у Цедента первичную правоустанавливающую документацию, подтверждающую задолженность Должника перед Цедентом.  </w:t>
      </w:r>
    </w:p>
    <w:p w:rsidR="006D1AF5" w:rsidRPr="006D1AF5" w:rsidRDefault="006D1AF5" w:rsidP="006D1AF5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6D1AF5" w:rsidP="00C17951">
      <w:pPr>
        <w:numPr>
          <w:ilvl w:val="0"/>
          <w:numId w:val="1"/>
        </w:numPr>
        <w:tabs>
          <w:tab w:val="clear" w:pos="900"/>
          <w:tab w:val="num" w:pos="567"/>
          <w:tab w:val="left" w:pos="993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Заключительные положения:</w:t>
      </w:r>
    </w:p>
    <w:p w:rsidR="006D1AF5" w:rsidRPr="006D1AF5" w:rsidRDefault="006D1AF5" w:rsidP="006D1AF5">
      <w:pPr>
        <w:spacing w:after="0" w:line="240" w:lineRule="auto"/>
        <w:ind w:left="900"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Настоящий договор составлен в 2 (двух) экземплярах по одному для каждой из сторон.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Во всем, что не урегулировано настоящим договором стороны руководствуются действующим законодательством.</w:t>
      </w: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6D1AF5" w:rsidP="00C17951">
      <w:pPr>
        <w:numPr>
          <w:ilvl w:val="0"/>
          <w:numId w:val="1"/>
        </w:numPr>
        <w:tabs>
          <w:tab w:val="clear" w:pos="900"/>
          <w:tab w:val="num" w:pos="567"/>
          <w:tab w:val="num" w:pos="993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Адреса и реквизиты сторон:</w:t>
      </w: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14" w:type="dxa"/>
        <w:tblLook w:val="04A0"/>
      </w:tblPr>
      <w:tblGrid>
        <w:gridCol w:w="2243"/>
        <w:gridCol w:w="7471"/>
      </w:tblGrid>
      <w:tr w:rsidR="006D1AF5" w:rsidRPr="006D1AF5" w:rsidTr="006D1AF5">
        <w:trPr>
          <w:trHeight w:val="2180"/>
        </w:trPr>
        <w:tc>
          <w:tcPr>
            <w:tcW w:w="2190" w:type="dxa"/>
            <w:vAlign w:val="center"/>
            <w:hideMark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ЦЕДЕНТ:</w:t>
            </w:r>
          </w:p>
        </w:tc>
        <w:tc>
          <w:tcPr>
            <w:tcW w:w="7524" w:type="dxa"/>
          </w:tcPr>
          <w:p w:rsidR="0010256A" w:rsidRPr="0037598C" w:rsidRDefault="0010256A" w:rsidP="0010256A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РУЗАВИНА ЕВГЕНИЯ ВЛАДИМИРОВНА (630015, Г.НОВОСИБИРСК, УЛ.</w:t>
            </w:r>
            <w:r w:rsidR="0037598C"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ГОГОЛЯ, 205-3; ИНН 421812309197, СНИЛС 133-710-427-23, РОДИЛАСЬ 27.08.1986Г. В Г.НОВОКУЗНЕЦКЕ), ЛИЦЕ ФИНАНСОВОГО УПРАВЛЯЮЩЕГО ШЛЕГЕЛЬ АЛЕКСАНДРА АЛЕКСАНДРОВИЧА </w:t>
            </w:r>
          </w:p>
          <w:p w:rsidR="0010256A" w:rsidRPr="0037598C" w:rsidRDefault="0010256A" w:rsidP="0010256A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/С 42307810326000629761, ОТКРЫТЫЙ В ДОП.</w:t>
            </w:r>
            <w:r w:rsidR="0037598C"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ОФИСЕ № 8615/0456 ПАО СБЕРБАНК</w:t>
            </w:r>
          </w:p>
          <w:p w:rsidR="006D1AF5" w:rsidRPr="006D1AF5" w:rsidRDefault="0010256A" w:rsidP="0010256A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</w:rPr>
            </w:pPr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К/С 30101810200000000612, БИК 043207612.</w:t>
            </w:r>
          </w:p>
        </w:tc>
      </w:tr>
      <w:tr w:rsidR="006D1AF5" w:rsidRPr="006D1AF5" w:rsidTr="006D1AF5">
        <w:tc>
          <w:tcPr>
            <w:tcW w:w="2190" w:type="dxa"/>
            <w:vAlign w:val="center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24" w:type="dxa"/>
          </w:tcPr>
          <w:p w:rsidR="006D1AF5" w:rsidRPr="006D1AF5" w:rsidRDefault="006D1AF5" w:rsidP="006D1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1AF5" w:rsidRPr="006D1AF5" w:rsidTr="006D1AF5">
        <w:tc>
          <w:tcPr>
            <w:tcW w:w="2190" w:type="dxa"/>
            <w:vAlign w:val="center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ЦЕССИОНАРИЙ:</w:t>
            </w:r>
          </w:p>
        </w:tc>
        <w:tc>
          <w:tcPr>
            <w:tcW w:w="7524" w:type="dxa"/>
          </w:tcPr>
          <w:p w:rsidR="006D1AF5" w:rsidRPr="006D1AF5" w:rsidRDefault="006D1AF5" w:rsidP="006D1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D1AF5" w:rsidRPr="006D1AF5" w:rsidRDefault="006D1AF5" w:rsidP="006D1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widowControl w:val="0"/>
        <w:numPr>
          <w:ilvl w:val="0"/>
          <w:numId w:val="1"/>
        </w:num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Подписи сторон</w:t>
      </w:r>
    </w:p>
    <w:p w:rsidR="006D1AF5" w:rsidRPr="006D1AF5" w:rsidRDefault="006D1AF5" w:rsidP="006D1AF5">
      <w:pPr>
        <w:widowControl w:val="0"/>
        <w:snapToGrid w:val="0"/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</w:rPr>
      </w:pPr>
    </w:p>
    <w:tbl>
      <w:tblPr>
        <w:tblW w:w="0" w:type="auto"/>
        <w:tblLook w:val="04A0"/>
      </w:tblPr>
      <w:tblGrid>
        <w:gridCol w:w="4397"/>
        <w:gridCol w:w="502"/>
        <w:gridCol w:w="4672"/>
      </w:tblGrid>
      <w:tr w:rsidR="006D1AF5" w:rsidRPr="006D1AF5" w:rsidTr="006D1AF5">
        <w:tc>
          <w:tcPr>
            <w:tcW w:w="4786" w:type="dxa"/>
            <w:hideMark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 имени Цедента:</w:t>
            </w:r>
          </w:p>
        </w:tc>
        <w:tc>
          <w:tcPr>
            <w:tcW w:w="567" w:type="dxa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ind w:firstLine="48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069" w:type="dxa"/>
            <w:hideMark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 имени Цессионария:</w:t>
            </w:r>
          </w:p>
        </w:tc>
      </w:tr>
      <w:tr w:rsidR="006D1AF5" w:rsidRPr="006D1AF5" w:rsidTr="006D1AF5">
        <w:tc>
          <w:tcPr>
            <w:tcW w:w="4786" w:type="dxa"/>
          </w:tcPr>
          <w:p w:rsidR="006D1AF5" w:rsidRPr="006D1AF5" w:rsidRDefault="00C17951" w:rsidP="006D1AF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Финансовый</w:t>
            </w:r>
            <w:r w:rsidR="006D1AF5"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управляющий </w:t>
            </w: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_____________________ / </w:t>
            </w: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А.</w:t>
            </w:r>
            <w:r w:rsidR="00C179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 Шлегель</w:t>
            </w: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67" w:type="dxa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ind w:firstLine="4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69" w:type="dxa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 /_____________</w:t>
            </w: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ind w:firstLine="14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D1AF5" w:rsidRPr="006D1AF5" w:rsidRDefault="006D1AF5" w:rsidP="006D1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0000" w:rsidRDefault="00A83223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isLgl/>
      <w:lvlText w:val="%1.%2."/>
      <w:lvlJc w:val="left"/>
      <w:pPr>
        <w:ind w:left="1260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1AF5"/>
    <w:rsid w:val="0010256A"/>
    <w:rsid w:val="0037598C"/>
    <w:rsid w:val="00561B87"/>
    <w:rsid w:val="006D1AF5"/>
    <w:rsid w:val="00A83223"/>
    <w:rsid w:val="00C17951"/>
    <w:rsid w:val="00E85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9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UR35pQh+cpmRthi7Sq9zfaVwWUGDjgxUjhjXBNNFSWg=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aXXMFgPrnvfDlV+KG9fLNhC5yeDYLLdnTWlqJVKBLpPXQOUn9+Dze3hdNVkNWUwmSf4eArly
    lj301Ry8Pn1EEQ==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YUlVHV2ArQpdDG8GUVJKlDUzxWc=</DigestValue>
      </Reference>
      <Reference URI="/word/fontTable.xml?ContentType=application/vnd.openxmlformats-officedocument.wordprocessingml.fontTable+xml">
        <DigestMethod Algorithm="http://www.w3.org/2000/09/xmldsig#sha1"/>
        <DigestValue>+sKkATg7wKFYRB5pPRIJIXyQ9cM=</DigestValue>
      </Reference>
      <Reference URI="/word/numbering.xml?ContentType=application/vnd.openxmlformats-officedocument.wordprocessingml.numbering+xml">
        <DigestMethod Algorithm="http://www.w3.org/2000/09/xmldsig#sha1"/>
        <DigestValue>xKx73xFEcLaaEtVHr+8S/v5EQY4=</DigestValue>
      </Reference>
      <Reference URI="/word/settings.xml?ContentType=application/vnd.openxmlformats-officedocument.wordprocessingml.settings+xml">
        <DigestMethod Algorithm="http://www.w3.org/2000/09/xmldsig#sha1"/>
        <DigestValue>+yGzmf9VIzmhshrC/56qP5dkgbA=</DigestValue>
      </Reference>
      <Reference URI="/word/styles.xml?ContentType=application/vnd.openxmlformats-officedocument.wordprocessingml.styles+xml">
        <DigestMethod Algorithm="http://www.w3.org/2000/09/xmldsig#sha1"/>
        <DigestValue>0cYEL7/4DdNWh59ivs5+7yrRR4U=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HKNNt2V4QWBZeqf8aCjFUrEiEZY=</DigestValue>
      </Reference>
    </Manifest>
    <SignatureProperties>
      <SignatureProperty Id="idSignatureTime" Target="#idPackageSignature">
        <mdssi:SignatureTime>
          <mdssi:Format>YYYY-MM-DDThh:mm:ssTZD</mdssi:Format>
          <mdssi:Value>2018-09-07T10:21:10Z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ZTGRW+tz+lWvgB4dk+gt6TLBXFmhZrWZj/sLN0pJFQM=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KiIxd/5hmfKYfGdU0pv85SGSRNzZQvY9OofJKYOxjf5qtenbGRiAyU+UllUPLSiXgva+W+nu
    K4vS0ZQUTkmh/w==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YUlVHV2ArQpdDG8GUVJKlDUzxWc=</DigestValue>
      </Reference>
      <Reference URI="/word/fontTable.xml?ContentType=application/vnd.openxmlformats-officedocument.wordprocessingml.fontTable+xml">
        <DigestMethod Algorithm="http://www.w3.org/2000/09/xmldsig#sha1"/>
        <DigestValue>+sKkATg7wKFYRB5pPRIJIXyQ9cM=</DigestValue>
      </Reference>
      <Reference URI="/word/numbering.xml?ContentType=application/vnd.openxmlformats-officedocument.wordprocessingml.numbering+xml">
        <DigestMethod Algorithm="http://www.w3.org/2000/09/xmldsig#sha1"/>
        <DigestValue>xKx73xFEcLaaEtVHr+8S/v5EQY4=</DigestValue>
      </Reference>
      <Reference URI="/word/settings.xml?ContentType=application/vnd.openxmlformats-officedocument.wordprocessingml.settings+xml">
        <DigestMethod Algorithm="http://www.w3.org/2000/09/xmldsig#sha1"/>
        <DigestValue>+yGzmf9VIzmhshrC/56qP5dkgbA=</DigestValue>
      </Reference>
      <Reference URI="/word/styles.xml?ContentType=application/vnd.openxmlformats-officedocument.wordprocessingml.styles+xml">
        <DigestMethod Algorithm="http://www.w3.org/2000/09/xmldsig#sha1"/>
        <DigestValue>0cYEL7/4DdNWh59ivs5+7yrRR4U=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HKNNt2V4QWBZeqf8aCjFUrEiEZY=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2018-09-10T04:15:31Z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2018-09-07T09:55:00Z</dcterms:created>
  <dcterms:modified xsi:type="dcterms:W3CDTF">2018-09-07T10:21:00Z</dcterms:modified>
</cp:coreProperties>
</file>