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E1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1E14" w:rsidRDefault="00E21E14" w:rsidP="00EA619D">
      <w:pPr>
        <w:ind w:left="142"/>
      </w:pPr>
    </w:p>
    <w:p w:rsidR="00E21E14" w:rsidRDefault="00E21E14" w:rsidP="00EA619D">
      <w:pPr>
        <w:ind w:left="142"/>
      </w:pPr>
    </w:p>
    <w:p w:rsidR="00E21E14" w:rsidRDefault="00E21E14" w:rsidP="00EA619D">
      <w:pPr>
        <w:ind w:left="142"/>
      </w:pPr>
    </w:p>
    <w:p w:rsidR="00E21E14" w:rsidRDefault="00E21E1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21E14" w:rsidRDefault="00E21E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1E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21E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21E14" w:rsidRDefault="00E21E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1E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A5EC3" w:rsidRPr="00CA5EC3">
        <w:rPr>
          <w:rFonts w:ascii="Times New Roman" w:hAnsi="Times New Roman" w:cs="Times New Roman"/>
          <w:sz w:val="24"/>
          <w:szCs w:val="24"/>
        </w:rPr>
        <w:t>20</w:t>
      </w:r>
      <w:r w:rsidRPr="00CA5EC3">
        <w:rPr>
          <w:rFonts w:ascii="Times New Roman" w:hAnsi="Times New Roman" w:cs="Times New Roman"/>
          <w:sz w:val="24"/>
          <w:szCs w:val="24"/>
        </w:rPr>
        <w:t>.</w:t>
      </w:r>
      <w:r w:rsidR="00CA5EC3" w:rsidRPr="00CA5EC3">
        <w:rPr>
          <w:rFonts w:ascii="Times New Roman" w:hAnsi="Times New Roman" w:cs="Times New Roman"/>
          <w:sz w:val="24"/>
          <w:szCs w:val="24"/>
        </w:rPr>
        <w:t>11</w:t>
      </w:r>
      <w:r w:rsidRPr="00CA5EC3">
        <w:rPr>
          <w:rFonts w:ascii="Times New Roman" w:hAnsi="Times New Roman" w:cs="Times New Roman"/>
          <w:sz w:val="24"/>
          <w:szCs w:val="24"/>
        </w:rPr>
        <w:t>.201</w:t>
      </w:r>
      <w:r w:rsidR="00CA5EC3" w:rsidRPr="00CA5EC3">
        <w:rPr>
          <w:rFonts w:ascii="Times New Roman" w:hAnsi="Times New Roman" w:cs="Times New Roman"/>
          <w:sz w:val="24"/>
          <w:szCs w:val="24"/>
        </w:rPr>
        <w:t>8</w:t>
      </w:r>
    </w:p>
    <w:p w:rsidR="00E21E14" w:rsidRDefault="00E21E1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21E1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442D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442D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№СТП-2639/5,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21E14" w:rsidRDefault="00E21E1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21E14" w:rsidTr="008A1149">
        <w:tc>
          <w:tcPr>
            <w:tcW w:w="4981" w:type="dxa"/>
          </w:tcPr>
          <w:p w:rsidR="00E21E1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21E1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21E14" w:rsidTr="008A1149">
        <w:tc>
          <w:tcPr>
            <w:tcW w:w="4981" w:type="dxa"/>
          </w:tcPr>
          <w:p w:rsidR="00E21E14" w:rsidRPr="0006180A" w:rsidRDefault="008A1149" w:rsidP="00CA5E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80A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09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06180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6180A">
              <w:rPr>
                <w:rFonts w:ascii="Times New Roman" w:hAnsi="Times New Roman"/>
                <w:sz w:val="24"/>
                <w:szCs w:val="24"/>
              </w:rPr>
              <w:t>) «1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9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8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 xml:space="preserve">г. по 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15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>: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00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6180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180A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но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>ября 201</w:t>
            </w:r>
            <w:r w:rsidR="00CA5EC3" w:rsidRPr="0006180A">
              <w:rPr>
                <w:rFonts w:ascii="Times New Roman" w:hAnsi="Times New Roman"/>
                <w:sz w:val="24"/>
                <w:szCs w:val="24"/>
              </w:rPr>
              <w:t>8</w:t>
            </w:r>
            <w:r w:rsidRPr="0006180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21E14" w:rsidRPr="00CA5EC3" w:rsidRDefault="00CA5EC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EC3">
              <w:rPr>
                <w:rFonts w:ascii="Times New Roman" w:hAnsi="Times New Roman"/>
                <w:sz w:val="24"/>
                <w:szCs w:val="24"/>
              </w:rPr>
              <w:t>956415.40</w:t>
            </w:r>
          </w:p>
        </w:tc>
      </w:tr>
    </w:tbl>
    <w:p w:rsidR="00E21E14" w:rsidRDefault="00E21E1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21E1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2018-04-18 19:17:04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21E1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1E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21E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1E14" w:rsidTr="008A1149">
        <w:tc>
          <w:tcPr>
            <w:tcW w:w="2996" w:type="dxa"/>
            <w:vAlign w:val="center"/>
          </w:tcPr>
          <w:p w:rsidR="00E21E1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E21E14" w:rsidRDefault="008A1149" w:rsidP="0006180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Шлагбаум, компрессор винтовой передвижной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Kaeser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M50, компьютер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сервер), многофункциональный аппарат KYOCERA FS-C8025MFP, блок-контейнер 6,0*2,40-1, электронный тахеометр Sokkia-CX-105, рабочее место ПК, ноутбук HP 4540s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i3 – 2, ДИЗЕЛЬ-ГЕНЕРАТОР JCB G65X в защитном кожухе, блок-контейнер 6,0*2,40 -2, блок-контейнер 6,0*2,40-3, блок-контейнер 6,0*2,40-4,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DBS-100-2, угловой магнитный сверлильный станок RS-5e-1, угловой магнитный сверлильный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RS-5e-2, установка для намотки проволоки НП-12-04, установка для рубки проволоки РП-17-05, ресивер воздушный РВ-900-10, угловой магнитный сверлильный станок RS-5e-3, станция насосная 20л., станция насосная 20л.-2,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бензиновым двигателем-1, оборудование для полуавтоматической сварки-1, оборудование для полуавтоматической сварки-2, оборудование для автоматической сварки-1, оборудование для автоматической сварки-2, станок для резки арматуры СМЖ-172, станок для гибки арматуры СГА-1, плоттер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T2500 , рабочее место ПК геодезиста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рабочее место ПК проектировщика,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рабочее место ПК-8, рабочее место ПК-9, электронный тахеометр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Sokkia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СХ102, МФУ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Kyocera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лазерный цветной с тумбой, шкаф комбинированный Премьер, шкаф комбинированный Премьер 2, склерометр электронный ИПС-МГ4,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1,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2,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дизель) 3, рабочее место ПК-10,рабочее место ПК-11,мотопомпа WT20 (HONDA),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E220V PLRC RD, аппарель 20Б мойки колес с поддонами №1, аппарель 20Б мойки колес с поддонами №2, пункт мойки колес №1, пункт мойки колес №17, весы крановые типа ВК-20 на 20т «Стриж», блок-контейнер 1, блок-контейнер 2, рабочее место ПК-12, рабочее место ПК проектировщика 2, блок-контейнер 3, блок-контейнер 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блок-контейнер 5, блок-контейнер 6, вагон-бытовка, рабочее место ПК-14, рабочее место ПК-15, рабочее место ПК-16, рабочее место ПК-17, рабочее место ПК-18, рабочее место ПК-19, рабочее место ПК проектировщика 3, рабочее место ПК проектировщика 4, блок-контейнер 7, блок-контейнер 8, блок-контейнер 9, блок-контейнер 10, контейнер 1, контейнер 2, блок-контейнер 11, блок-контейнер 12, рабочее место ПК-20, преобразователь высокочастотный CRF-20TT 2, контейнер 3, опалубка карнизных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блоков. </w:t>
            </w:r>
          </w:p>
        </w:tc>
      </w:tr>
    </w:tbl>
    <w:p w:rsidR="00E21E14" w:rsidRDefault="00E21E1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21E14" w:rsidTr="008A1149">
        <w:tc>
          <w:tcPr>
            <w:tcW w:w="4889" w:type="dxa"/>
          </w:tcPr>
          <w:p w:rsidR="00E21E1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21E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1E14" w:rsidTr="008A1149">
        <w:tc>
          <w:tcPr>
            <w:tcW w:w="4889" w:type="dxa"/>
          </w:tcPr>
          <w:p w:rsidR="00E21E14" w:rsidRPr="00CA5EC3" w:rsidRDefault="00CA5EC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EC3">
              <w:rPr>
                <w:rFonts w:ascii="Times New Roman" w:hAnsi="Times New Roman"/>
                <w:b/>
                <w:sz w:val="24"/>
                <w:szCs w:val="24"/>
              </w:rPr>
              <w:t>956415.40</w:t>
            </w:r>
          </w:p>
        </w:tc>
        <w:tc>
          <w:tcPr>
            <w:tcW w:w="4892" w:type="dxa"/>
          </w:tcPr>
          <w:p w:rsidR="00E21E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960000.00</w:t>
            </w:r>
          </w:p>
        </w:tc>
      </w:tr>
    </w:tbl>
    <w:p w:rsidR="00E21E14" w:rsidRDefault="00E21E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E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E21E14" w:rsidTr="001442D7">
        <w:tc>
          <w:tcPr>
            <w:tcW w:w="1843" w:type="dxa"/>
            <w:vAlign w:val="center"/>
          </w:tcPr>
          <w:p w:rsidR="00E21E14" w:rsidRDefault="00A2036B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E21E14" w:rsidRDefault="00645813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E14" w:rsidRDefault="00EA619D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E14" w:rsidRDefault="00EA619D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1E14" w:rsidRDefault="00387C8F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1E14" w:rsidRDefault="00E21E14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1E14" w:rsidRDefault="00EA619D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1E14" w:rsidTr="001442D7">
        <w:tc>
          <w:tcPr>
            <w:tcW w:w="1843" w:type="dxa"/>
          </w:tcPr>
          <w:p w:rsidR="00E21E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0648740"/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4394" w:type="dxa"/>
          </w:tcPr>
          <w:p w:rsidR="00E21E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850" w:type="dxa"/>
          </w:tcPr>
          <w:p w:rsidR="00E21E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E21E1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772740395118</w:t>
            </w:r>
          </w:p>
        </w:tc>
      </w:tr>
      <w:bookmarkEnd w:id="0"/>
    </w:tbl>
    <w:p w:rsidR="00E21E14" w:rsidRDefault="00E21E1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1E1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2018-11-20 13:39:13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21E1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1E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21E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1E14" w:rsidTr="008A1149">
        <w:tc>
          <w:tcPr>
            <w:tcW w:w="2996" w:type="dxa"/>
            <w:vAlign w:val="center"/>
          </w:tcPr>
          <w:p w:rsidR="00E21E1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E21E14" w:rsidRDefault="008A1149" w:rsidP="0006180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Шлагбаум, компрессор винтовой передвижной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Kaeser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M50, компьютер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сервер), многофункциональный аппарат KYOCERA FS-C8025MFP, блок-контейнер 6,0*2,40-1, электронный тахеометр Sokkia-CX-105, рабочее место ПК, ноутбук HP 4540s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i3 – 2, ДИЗЕЛЬ-ГЕНЕРАТОР JCB G65X в защитном кожухе, блок-контейнер 6,0*2,40 -2, блок-контейнер 6,0*2,40-3, блок-контейнер 6,0*2,40-4,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аппарат DBS-100-2, угловой магнитный сверлильный станок RS-5e-1, угловой магнитный сверлильный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RS-5e-2, установка для намотки проволоки НП-12-04, установка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рубки проволоки РП-17-05, ресивер воздушный РВ-900-10, угловой магнитный сверлильный станок RS-5e-3, станция насосная 20л., станция насосная 20л.-2,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бензиновым двигателем-1, оборудование для полуавтоматической сварки-1, оборудование для полуавтоматической сварки-2, оборудование для автоматической сварки-1, оборудование для автоматической сварки-2, станок для резки арматуры СМЖ-172, станок для гибки арматуры СГА-1, плоттер HP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T2500 , рабочее место ПК геодезиста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рабочее место ПК проектировщика, рабочее место ПК-8, рабочее место ПК-9, электронный тахеометр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Sokkia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СХ102, МФУ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Kyocera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лазерный цветной с тумбой, шкаф комбинированный Премьер, шкаф комбинированный Премьер 2, склерометр электронный ИПС-МГ4,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1,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(дизель) 2, тепловая пушка прямого нагрева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Oklima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SD 380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дизель) 3, рабочее место ПК-10,рабочее место ПК-11,мотопомпа WT20 (HONDA),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E220V PLRC RD, аппарель 20Б мойки колес с поддонами №1, аппарель 20Б мойки колес с поддонами №2, пункт мойки колес №1, пункт мойки колес №17, весы крановые типа ВК-20 на 20т «Стриж», блок-контейнер 1, блок-контейнер 2, рабочее место ПК-12, рабочее место ПК проектировщика 2, блок-контейнер 3, блок-контейнер 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блок-контейнер 5, блок-контейнер 6, вагон-бытовка, рабочее место ПК-14, рабочее место ПК-15, рабочее место ПК-16, рабочее место ПК-17, рабочее место ПК-18, рабочее место ПК-19, рабочее место ПК проектировщика 3, рабочее место ПК проектировщика 4, блок-контейнер 7, блок-контейнер 8, блок-контейнер 9, блок-контейнер 10, контейнер 1, контейнер 2, блок-контейнер 11, блок-контейнер 12, рабочее место ПК-20, преобразователь высокочастотный CRF-20TT 2, контейнер 3, опалубка карнизных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блоков. </w:t>
            </w:r>
          </w:p>
        </w:tc>
      </w:tr>
    </w:tbl>
    <w:p w:rsidR="00E21E14" w:rsidRDefault="00E21E1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21E14" w:rsidTr="008A1149">
        <w:tc>
          <w:tcPr>
            <w:tcW w:w="4889" w:type="dxa"/>
          </w:tcPr>
          <w:p w:rsidR="00E21E1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21E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1E14" w:rsidTr="008A1149">
        <w:tc>
          <w:tcPr>
            <w:tcW w:w="4889" w:type="dxa"/>
          </w:tcPr>
          <w:p w:rsidR="00E21E14" w:rsidRPr="00CA5EC3" w:rsidRDefault="00CA5EC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EC3">
              <w:rPr>
                <w:rFonts w:ascii="Times New Roman" w:hAnsi="Times New Roman"/>
                <w:b/>
                <w:sz w:val="24"/>
                <w:szCs w:val="24"/>
              </w:rPr>
              <w:t>956415.40</w:t>
            </w:r>
          </w:p>
        </w:tc>
        <w:tc>
          <w:tcPr>
            <w:tcW w:w="4892" w:type="dxa"/>
          </w:tcPr>
          <w:p w:rsidR="00E21E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960000.00</w:t>
            </w:r>
          </w:p>
        </w:tc>
      </w:tr>
    </w:tbl>
    <w:p w:rsidR="00E21E14" w:rsidRDefault="00E21E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E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E21E14" w:rsidTr="001442D7">
        <w:tc>
          <w:tcPr>
            <w:tcW w:w="1843" w:type="dxa"/>
            <w:vAlign w:val="center"/>
          </w:tcPr>
          <w:p w:rsidR="00E21E14" w:rsidRDefault="00A2036B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E21E14" w:rsidRDefault="00645813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E14" w:rsidRDefault="00EA619D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E14" w:rsidRDefault="00EA619D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1E14" w:rsidRDefault="00387C8F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21E14" w:rsidRDefault="00E21E14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21E14" w:rsidRDefault="00EA619D" w:rsidP="001442D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1E14" w:rsidTr="001442D7">
        <w:tc>
          <w:tcPr>
            <w:tcW w:w="1843" w:type="dxa"/>
          </w:tcPr>
          <w:p w:rsidR="00E21E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0648791"/>
            <w:r>
              <w:rPr>
                <w:rFonts w:ascii="Times New Roman" w:hAnsi="Times New Roman"/>
                <w:sz w:val="24"/>
                <w:szCs w:val="24"/>
              </w:rPr>
              <w:t>12272</w:t>
            </w:r>
          </w:p>
        </w:tc>
        <w:tc>
          <w:tcPr>
            <w:tcW w:w="4394" w:type="dxa"/>
          </w:tcPr>
          <w:p w:rsidR="00E21E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МостТрансСтрой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21E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E21E1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9701102078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1187746249481</w:t>
            </w:r>
          </w:p>
        </w:tc>
      </w:tr>
      <w:bookmarkEnd w:id="1"/>
    </w:tbl>
    <w:p w:rsidR="00E21E14" w:rsidRDefault="00E21E1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1E1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21E1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21E14" w:rsidTr="006D6214">
        <w:tc>
          <w:tcPr>
            <w:tcW w:w="1740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1E14" w:rsidRDefault="00E21E1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42D7" w:rsidTr="006D6214">
        <w:trPr>
          <w:trHeight w:val="73"/>
        </w:trPr>
        <w:tc>
          <w:tcPr>
            <w:tcW w:w="1740" w:type="dxa"/>
          </w:tcPr>
          <w:p w:rsidR="001442D7" w:rsidRDefault="001442D7" w:rsidP="00E909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12272</w:t>
            </w:r>
          </w:p>
        </w:tc>
        <w:tc>
          <w:tcPr>
            <w:tcW w:w="4536" w:type="dxa"/>
          </w:tcPr>
          <w:p w:rsidR="001442D7" w:rsidRDefault="001442D7" w:rsidP="00E909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МостТрансСтрой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442D7" w:rsidRDefault="001442D7" w:rsidP="00E909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1442D7" w:rsidRDefault="001442D7" w:rsidP="00E909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9701102078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1187746249481</w:t>
            </w:r>
          </w:p>
        </w:tc>
      </w:tr>
    </w:tbl>
    <w:p w:rsidR="00E21E14" w:rsidRDefault="00E21E1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E1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21E14" w:rsidTr="002B1008">
        <w:trPr>
          <w:trHeight w:val="797"/>
        </w:trPr>
        <w:tc>
          <w:tcPr>
            <w:tcW w:w="2552" w:type="dxa"/>
            <w:vAlign w:val="center"/>
          </w:tcPr>
          <w:p w:rsidR="00E21E1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1E1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1E1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21E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42D7" w:rsidTr="002B1008">
        <w:tc>
          <w:tcPr>
            <w:tcW w:w="2552" w:type="dxa"/>
          </w:tcPr>
          <w:p w:rsidR="001442D7" w:rsidRDefault="001442D7" w:rsidP="00E909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1568" w:type="dxa"/>
          </w:tcPr>
          <w:p w:rsidR="001442D7" w:rsidRDefault="001442D7" w:rsidP="00E909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1442D7" w:rsidRDefault="001442D7" w:rsidP="00E909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772740395118</w:t>
            </w:r>
          </w:p>
        </w:tc>
        <w:tc>
          <w:tcPr>
            <w:tcW w:w="3686" w:type="dxa"/>
          </w:tcPr>
          <w:p w:rsidR="001442D7" w:rsidRDefault="001442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442D7">
              <w:rPr>
                <w:rFonts w:ascii="Times New Roman" w:hAnsi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proofErr w:type="gramStart"/>
            <w:r w:rsidRPr="001442D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1442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442D7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E21E1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21E1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2" w:name="OLE_LINK5"/>
      <w:bookmarkStart w:id="3" w:name="OLE_LINK6"/>
      <w:bookmarkStart w:id="4" w:name="OLE_LINK7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2"/>
      <w:bookmarkEnd w:id="3"/>
      <w:bookmarkEnd w:id="4"/>
      <w:r>
        <w:rPr>
          <w:rFonts w:ascii="Times New Roman" w:hAnsi="Times New Roman"/>
          <w:sz w:val="16"/>
          <w:szCs w:val="16"/>
        </w:rPr>
        <w:t>;</w:t>
      </w:r>
    </w:p>
    <w:p w:rsidR="00E21E1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1E1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5" w:name="OLE_LINK8"/>
      <w:bookmarkStart w:id="6" w:name="OLE_LINK9"/>
      <w:bookmarkStart w:id="7" w:name="OLE_LINK10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5"/>
      <w:bookmarkEnd w:id="6"/>
      <w:bookmarkEnd w:id="7"/>
      <w:r>
        <w:rPr>
          <w:rFonts w:ascii="Times New Roman" w:hAnsi="Times New Roman"/>
          <w:sz w:val="16"/>
          <w:szCs w:val="16"/>
        </w:rPr>
        <w:t>.</w:t>
      </w:r>
    </w:p>
    <w:p w:rsidR="00E21E14" w:rsidRDefault="00E21E1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A5EC3" w:rsidRDefault="00CA5EC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442D7" w:rsidRDefault="001442D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21E14" w:rsidRDefault="001442D7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8" w:name="_GoBack"/>
      <w:bookmarkEnd w:id="8"/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ООО</w:t>
      </w:r>
      <w:r w:rsidR="00F65B6C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21E1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713" w:rsidRDefault="00550713">
      <w:pPr>
        <w:spacing w:after="0" w:line="240" w:lineRule="auto"/>
      </w:pPr>
      <w:r>
        <w:separator/>
      </w:r>
    </w:p>
  </w:endnote>
  <w:endnote w:type="continuationSeparator" w:id="0">
    <w:p w:rsidR="00550713" w:rsidRDefault="00550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E14" w:rsidRDefault="00E21E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E14" w:rsidRDefault="00E21E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E14" w:rsidRDefault="00E21E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713" w:rsidRDefault="00550713">
      <w:pPr>
        <w:spacing w:after="0" w:line="240" w:lineRule="auto"/>
      </w:pPr>
      <w:r>
        <w:separator/>
      </w:r>
    </w:p>
  </w:footnote>
  <w:footnote w:type="continuationSeparator" w:id="0">
    <w:p w:rsidR="00550713" w:rsidRDefault="00550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E14" w:rsidRDefault="001442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E14" w:rsidRDefault="001442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E14" w:rsidRDefault="001442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180A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442D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0713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A5EC3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14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AMzc6VnxoFq/KoJb8/ammHmu1lG/Y0L6pUqeT58iHB8=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478akH5wOYa24518ZXWtM+m6zWg7Nlkb3cy9Tw474Ns=</DigestValue>
    </Reference>
  </SignedInfo>
  <SignatureValue>JFM2oV9ygG+/9rHtgw5WTjEldOqpWYwHq1yIe2ladioKaMCoSwUNtxzlWyyycec7
UHDo0VDPASWuSAf7iS03FA==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O2wlKWNGRK67FMbzCggSlpi+rFw=</DigestValue>
      </Reference>
      <Reference URI="/word/endnotes.xml?ContentType=application/vnd.openxmlformats-officedocument.wordprocessingml.endnotes+xml">
        <DigestMethod Algorithm="http://www.w3.org/2000/09/xmldsig#sha1"/>
        <DigestValue>5KCUr0+9K0xFUBzmJncydXTMwxU=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Tymr9sVpGjOnZiIOaFNROb69dXU=</DigestValue>
      </Reference>
      <Reference URI="/word/footer2.xml?ContentType=application/vnd.openxmlformats-officedocument.wordprocessingml.footer+xml">
        <DigestMethod Algorithm="http://www.w3.org/2000/09/xmldsig#sha1"/>
        <DigestValue>Tymr9sVpGjOnZiIOaFNROb69dXU=</DigestValue>
      </Reference>
      <Reference URI="/word/footer3.xml?ContentType=application/vnd.openxmlformats-officedocument.wordprocessingml.footer+xml">
        <DigestMethod Algorithm="http://www.w3.org/2000/09/xmldsig#sha1"/>
        <DigestValue>Tymr9sVpGjOnZiIOaFNROb69dXU=</DigestValue>
      </Reference>
      <Reference URI="/word/footnotes.xml?ContentType=application/vnd.openxmlformats-officedocument.wordprocessingml.footnotes+xml">
        <DigestMethod Algorithm="http://www.w3.org/2000/09/xmldsig#sha1"/>
        <DigestValue>Nodyp+EF3Z3bpu7dLmCALjoR0yk=</DigestValue>
      </Reference>
      <Reference URI="/word/header1.xml?ContentType=application/vnd.openxmlformats-officedocument.wordprocessingml.header+xml">
        <DigestMethod Algorithm="http://www.w3.org/2000/09/xmldsig#sha1"/>
        <DigestValue>wchi0PCeMFW0RzCnxR4F8+Ubym4=</DigestValue>
      </Reference>
      <Reference URI="/word/header2.xml?ContentType=application/vnd.openxmlformats-officedocument.wordprocessingml.header+xml">
        <DigestMethod Algorithm="http://www.w3.org/2000/09/xmldsig#sha1"/>
        <DigestValue>CSDiv8aBzvgr85ILR1o7jGsxWsA=</DigestValue>
      </Reference>
      <Reference URI="/word/header3.xml?ContentType=application/vnd.openxmlformats-officedocument.wordprocessingml.header+xml">
        <DigestMethod Algorithm="http://www.w3.org/2000/09/xmldsig#sha1"/>
        <DigestValue>l6vO6FZB+xw73iy/z0e5pnD5K9U=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NY4jAc8fHq4me3j/l3/iQ6vKNLU=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2018-11-22T08:20:23Z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2018-11-22T08:20:23Z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2018-11-22T08:20:00Z</dcterms:modified>
</cp:coreProperties>
</file>