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DE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4DE4" w:rsidRDefault="00B94DE4" w:rsidP="00ED7965">
      <w:pPr>
        <w:ind w:left="142"/>
        <w:rPr>
          <w:rFonts w:ascii="Times New Roman" w:hAnsi="Times New Roman"/>
        </w:rPr>
      </w:pPr>
    </w:p>
    <w:p w:rsidR="00B94DE4" w:rsidRDefault="00B94DE4" w:rsidP="00ED7965">
      <w:pPr>
        <w:ind w:left="142"/>
        <w:rPr>
          <w:rFonts w:ascii="Times New Roman" w:hAnsi="Times New Roman"/>
        </w:rPr>
      </w:pPr>
    </w:p>
    <w:p w:rsidR="00B94DE4" w:rsidRDefault="00B94DE4" w:rsidP="00ED7965">
      <w:pPr>
        <w:ind w:left="142"/>
        <w:rPr>
          <w:rFonts w:ascii="Times New Roman" w:hAnsi="Times New Roman"/>
        </w:rPr>
      </w:pPr>
    </w:p>
    <w:p w:rsidR="00B94DE4" w:rsidRDefault="00B94DE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94D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94D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94DE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№СТП-2680/2</w:t>
      </w:r>
    </w:p>
    <w:p w:rsidR="00B94DE4" w:rsidRDefault="00B94DE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4DE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05.08.2018</w:t>
      </w:r>
    </w:p>
    <w:p w:rsidR="00B94DE4" w:rsidRDefault="00B94D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4DE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«Оятское»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№СТП-2680/2,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94DE4" w:rsidRDefault="00B94DE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94DE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2018-03-26 00:00:00 (время московское) до 2018-08-05 23:59:00 (время московское) по лоту:</w:t>
      </w:r>
    </w:p>
    <w:p w:rsidR="00B94DE4" w:rsidRDefault="00B94D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94DE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94DE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94DE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94DE4" w:rsidTr="00BA0078">
        <w:tc>
          <w:tcPr>
            <w:tcW w:w="2996" w:type="dxa"/>
            <w:vAlign w:val="center"/>
          </w:tcPr>
          <w:p w:rsidR="00B94DE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B94DE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Коровник на 100 голов, нежилое, площадь 1 005,6 кв.м., кад. номер: 47:06:0000000:5024, по адресу: Ленинградская обл., Лодейнопольский р-н, Алеховщинское сельское поселение, д. Тервеничи, 110 м. на север от д. Тервеничи; Картофелехранилище, нежилое, площадь 183,8 кв.м., кад. номер: 47:06:0000000:5545, по адресу: Ленинградская обл., Лодейнопольский р-н, Алеховщинское сельское поселение, д. Тервеничи, 115 м. на север от д. Тервеничи; Телятник на 200 голов, нежилое, площадь 1 254,8 кв.м., кад. номер: 47:06:0000000:5903, по адресу: Ленинградская обл., Лодейнопольский р-н, Алеховщинское сельское поселение, д. Тервеничи, 50 м. на север от д. Тервеничи; Башня Рожневского, нежилое, площадь 4,5 кв.м., кад. номер: 47:06:0000000:5016, по адресу: Ленинградская обл., Лодейнопольский р-н, Алеховщинское сельское поселение, д. Тервеничи, 30 м. на север д. Тервеничи; Коровник на 200 голов, нежилое, площадь 968,5 кв.м., кад. номер: 47:06:0000000:5546, по адресу: Ленинградская обл., Лодейнопольский р-н, Алеховщинское сельское поселение, д. Тервеничи, 400 м. на север от д. Тервеничи.</w:t>
            </w:r>
          </w:p>
        </w:tc>
      </w:tr>
    </w:tbl>
    <w:p w:rsidR="00B94DE4" w:rsidRDefault="00B94DE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4DE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№СТП-2680/2 по лоту №2 не поступили.</w:t>
      </w:r>
    </w:p>
    <w:p w:rsidR="00B94DE4" w:rsidRDefault="00B94DE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4DE4" w:rsidRDefault="00B94DE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4DE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B94DE4" w:rsidRDefault="00B94DE4" w:rsidP="005C56AE">
      <w:pPr>
        <w:rPr>
          <w:rFonts w:ascii="Times New Roman" w:hAnsi="Times New Roman"/>
        </w:rPr>
      </w:pPr>
    </w:p>
    <w:p w:rsidR="00B94DE4" w:rsidRDefault="00B94D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4DE4" w:rsidRDefault="00B94D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4DE4" w:rsidRDefault="00B94D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4DE4" w:rsidRDefault="00B94DE4" w:rsidP="00455D60">
      <w:pPr>
        <w:ind w:left="142"/>
        <w:rPr>
          <w:rFonts w:ascii="Times New Roman" w:hAnsi="Times New Roman"/>
        </w:rPr>
      </w:pPr>
    </w:p>
    <w:p w:rsidR="00B94DE4" w:rsidRDefault="00B94DE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4DE4" w:rsidRDefault="00B94DE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94DE4" w:rsidRDefault="00B94DE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94DE4" w:rsidRDefault="00B94DE4" w:rsidP="00455D60">
      <w:pPr>
        <w:ind w:left="142"/>
        <w:rPr>
          <w:rFonts w:ascii="Times New Roman" w:hAnsi="Times New Roman"/>
        </w:rPr>
      </w:pPr>
    </w:p>
    <w:p w:rsidR="00B94DE4" w:rsidRDefault="00B94DE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94DE4" w:rsidRDefault="00B94DE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4DE4" w:rsidRDefault="00B94DE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94DE4" w:rsidRDefault="00B94DE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94DE4" w:rsidRDefault="00B94DE4" w:rsidP="00ED7965">
      <w:pPr>
        <w:ind w:left="142"/>
        <w:rPr>
          <w:rFonts w:ascii="Times New Roman" w:hAnsi="Times New Roman"/>
        </w:rPr>
      </w:pPr>
    </w:p>
    <w:sectPr w:rsidR="00B94DE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F73" w:rsidRDefault="00564F73" w:rsidP="00ED7965">
      <w:pPr>
        <w:spacing w:after="0" w:line="240" w:lineRule="auto"/>
      </w:pPr>
      <w:r>
        <w:separator/>
      </w:r>
    </w:p>
  </w:endnote>
  <w:endnote w:type="continuationSeparator" w:id="1">
    <w:p w:rsidR="00564F73" w:rsidRDefault="00564F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DE4" w:rsidRDefault="00B94DE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DE4" w:rsidRDefault="00B94DE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DE4" w:rsidRDefault="00B94D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F73" w:rsidRDefault="00564F73" w:rsidP="00ED7965">
      <w:pPr>
        <w:spacing w:after="0" w:line="240" w:lineRule="auto"/>
      </w:pPr>
      <w:r>
        <w:separator/>
      </w:r>
    </w:p>
  </w:footnote>
  <w:footnote w:type="continuationSeparator" w:id="1">
    <w:p w:rsidR="00564F73" w:rsidRDefault="00564F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DE4" w:rsidRDefault="00B94D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DE4" w:rsidRDefault="00B94D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DE4" w:rsidRDefault="00B94D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1067E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4F73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94DE4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bJ1CZkFcaI9e7Evjsxs8Oe0TOmdffYdI1SzbEnhNbGA=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LscSoAmJ33JJPoMfve8MwFUUldIm49q3SzQ1znhCeAcJG9bjegCZciXsXwmK8PFs4C6DQ1VP
    vQ5cOcq1CSK6KQ==
  </SignatureValue>
  <KeyInfo>
    <X509Data>
      <X509Certificate>
          MIIJOzCCCOqgAwIBAgIQerUmB/7cyIDoEewAJyNfVDAIBgYqhQMCAgMwgfsxGDAWBgUqhQNk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oNCV0JnQlCIxDzANBgNVBAMMBkNBX01URDAeFw0xODAxMjQwOTQyNDdaFw0xOTAxMjQwOTUy
          NDdaMIIBkzEfMB0GCSqGSIb3DQEJAgwQSU5OPTIzMDIxMzY3OTYwMDEiMCAGCSqGSIb3DQEJ
          ARYTbmlrLmFyYml0ckBpbmJveC5ydTEaMBgGCCqFAwOBAwEBEgwyMzAyMTM2Nzk2MDAxFjAU
          BgUqhQNkAxILMTE0NTA5ODU5NTMxMTAvBgNVBAkMKNGD0LsuINCn0LjRh9C10YDQuNC90LAs
          INC0LiAxMiwg0LrQsi4gNjIxFzAVBgNVBAcMDtCQ0YDQvNCw0LLQuNGAMS8wLQYDVQQIDCYy
          MyDQmtGA0LDRgdC90L7QtNCw0YDRgdC60LjQuSDQutGA0LDQuTELMAkGA1UEBhMCUlUxLjAs
          BgNVBCoMJdCQ0LvQtdC60YHQsNC90LTRgCDQodC10YDQs9C10LXQstC40YcxGzAZBgNVBAQM
          EtCd0LjQutC40YTQvtGA0L7QsjFBMD8GA1UEAww40J3QuNC60LjRhNC+0YDQvtCyINCQ0LvQ
          tdC60YHQsNC90LTRgCDQodC10YDQs9C10LXQstC40YcwYzAcBgYqhQMCAhMwEgYHKoUDAgIk
          AAYHKoUDAgIeAQNDAARABLUQfTXA/lgYECfUtsMdfzk2NI5FvXC64pyyKOwrAsJJLk98BvxH
          H/ovdezglnCNIsBgjqLCAqNJeZKkiTnPbKOCBaswggWnMA4GA1UdDwEB/wQEAwIE8DA0Bgkr
          BgEEAYI3FQcEJzAlBh0qhQMCAjIBCfuWWoLL3y6EnYclhsjwKYKzWIKOGgIBAQIBADCBkQYD
          VR0lBIGJMIGGBgcqhQMCAiIGBggqhQMDOgIBAQYIKoUDAwhkASoGBSqFAwYPBgUqhQMGAwYG
          KoUDBgMCBgUqhQMGIAYHKoUDBiABAQYIKoUDBiABAQEGCCqFAwYgAQECBggqhQMGIAEBAwYI
          KoUDBiwBAQEGBSqFAwYHBggrBgEFBQcDAgYIKwYBBQUHAwQwHQYDVR0OBBYEFEq+4wCmmC/J
          RY8UmwPalRudPAHsMIIBYwYDVR0jBIIBWjCCAVaAFFxLeA5dF25OZ7hYItrQUrNVEN5SoYIB
          KaSCASUwggEhMRowGAYIKoUDA4EDAQESDDAwNzcxMDQ3NDM3NTEYMBYGBSqFA2QBEg0xMDQ3
          NzAyMDI2NzAxMR4wHAYJKoZIhvcNAQkBFg9kaXRAbWluc3Z5YXoucnUxPDA6BgNVBAkMMzEy
          NTM3NSDQsy4g0JzQvtGB0LrQstCwINGD0LsuINCi0LLQtdGA0YHQutCw0Y8g0LQuNzEsMCoG
          A1UECgwj0JzQuNC90LrQvtC80YHQstGP0LfRjCDQoNC+0YHRgdC40LgxFTATBgNVBAcMDNCc
          0L7RgdC60LLQsDEcMBoGA1UECAwTNzcg0LMuINCc0L7RgdC60LLQsDELMAkGA1UEBhMCUlUx
          GzAZBgNVBAMMEtCj0KYgMSDQmNChINCT0KPQpoIRBKgeQAWpGFyC5hHuyMcOHgowgbUGCSsG
          AQQBgjcVCgSBpzCBpDAJBgcqhQMCAiIGMAoGCCqFAwM6AgEBMAoGCCqFAwMIZAEqMAcGBSqF
          AwYPMAcGBSqFAwYDMAgGBiqFAwYDAjAHBgUqhQMGIDAJBgcqhQMGIAEBMAoGCCqFAwYgAQEB
          MAoGCCqFAwYgAQECMAoGCCqFAwYgAQEDMAoGCCqFAwYsAQEBMAcGBSqFAwYHMAoGCCsGAQUF
          BwMCMAoGCCsGAQUFBwMEMB0GA1UdIAQWMBQwCAYGKoUDZHEBMAgGBiqFA2RxAjCBkwYFKoUD
          ZHAEgYkwgYYMGtCa0YDQuNC/0YLQvtCf0YDQviBDU1AgNC4wDCLQn9CQ0Jog0JrRgNC40L/R
          gtC+0J/RgNC+INCj0KYgMi4wDCHQodCkLzEyNC0zMDEwINC+0YIgMzAuMTIuMjAxNiDQsy4M
          IdCh0KQvMTI4LTI4ODEg0L7RgiAxMi4wNC4yMDE2INCzLjA2BgUqhQNkbwQtDCsi0JrRgNC4
          0L/RgtC+0J/RgNC+IENTUCIgKNCy0LXRgNGB0LjRjyA0LjApMIGSBgNVHR8EgYowgYcwLKAq
          oCiGJmh0dHA6Ly9yYS5kb2NzaGVsbC5ydS9jZHAvbXRkXzIwMTcuY3JsMCugKaAnhiVodHRw
          Oi8va3Jhc25vZGFyLnByby9jZHAvbXRkXzIwMTcuY3JsMCqgKKAmhiRodHRwOi8vcm9zcmVw
          b3J0LnJ1L2NkcC9tdGRfMjAxNy5jcmwwggEJBggrBgEFBQcBAQSB/DCB+TAvBggrBgEFBQcw
          AYYjaHR0cDovL3JhLmRvY3NoZWxsLnJ1L29jc3Avb2NzcC5zcmYwMAYIKwYBBQUHMAKGJGh0
          dHA6Ly9yb3NyZXBvcnQucnUvY2RwL210ZF8yMDE3LmNlcjAxBggrBgEFBQcwAoYlaHR0cDov
          L2tyYXNub2Rhci5wcm8vY2RwL210ZF8yMDE3LmNlcjAtBggrBgEFBQcwAoYhaHR0cDovL3Jh
          LmRvY3NoZWxsLnJ1L3RzcC90c3Auc3JmMDIGCCsGAQUFBzAChiZodHRwOi8vcmEuZG9jc2hl
          bGwucnUvYWlhL210ZF8yMDE3LmNlcjAIBgYqhQMCAgMDQQAztqI0elSqpXk8Po9PC8yYQ96M
          B93TwQjTipx6umj7zUKsHwDNhluK9zC8YXrOoI89b9QlbyxGPV00xFG0si8T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dBx7TtUz9N23nIu8hVf1IEwptdk=</DigestValue>
      </Reference>
      <Reference URI="/word/endnotes.xml?ContentType=application/vnd.openxmlformats-officedocument.wordprocessingml.endnotes+xml">
        <DigestMethod Algorithm="http://www.w3.org/2000/09/xmldsig#sha1"/>
        <DigestValue>SGyiLX9fO6SlxBErCOaWUiGOYac=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kTd/1IrgHePS6OS6oogmKWNHXdE=</DigestValue>
      </Reference>
      <Reference URI="/word/footer2.xml?ContentType=application/vnd.openxmlformats-officedocument.wordprocessingml.footer+xml">
        <DigestMethod Algorithm="http://www.w3.org/2000/09/xmldsig#sha1"/>
        <DigestValue>kTd/1IrgHePS6OS6oogmKWNHXdE=</DigestValue>
      </Reference>
      <Reference URI="/word/footer3.xml?ContentType=application/vnd.openxmlformats-officedocument.wordprocessingml.footer+xml">
        <DigestMethod Algorithm="http://www.w3.org/2000/09/xmldsig#sha1"/>
        <DigestValue>kTd/1IrgHePS6OS6oogmKWNHXdE=</DigestValue>
      </Reference>
      <Reference URI="/word/footnotes.xml?ContentType=application/vnd.openxmlformats-officedocument.wordprocessingml.footnotes+xml">
        <DigestMethod Algorithm="http://www.w3.org/2000/09/xmldsig#sha1"/>
        <DigestValue>kfUHhjWlBAUnO8yJXflPRNJEPl0=</DigestValue>
      </Reference>
      <Reference URI="/word/header1.xml?ContentType=application/vnd.openxmlformats-officedocument.wordprocessingml.header+xml">
        <DigestMethod Algorithm="http://www.w3.org/2000/09/xmldsig#sha1"/>
        <DigestValue>xw96Y5CwKB2pnijF9nDZ+kLst+c=</DigestValue>
      </Reference>
      <Reference URI="/word/header2.xml?ContentType=application/vnd.openxmlformats-officedocument.wordprocessingml.header+xml">
        <DigestMethod Algorithm="http://www.w3.org/2000/09/xmldsig#sha1"/>
        <DigestValue>97CwlDbW9Q44cBXEwTQH70BAKL8=</DigestValue>
      </Reference>
      <Reference URI="/word/header3.xml?ContentType=application/vnd.openxmlformats-officedocument.wordprocessingml.header+xml">
        <DigestMethod Algorithm="http://www.w3.org/2000/09/xmldsig#sha1"/>
        <DigestValue>KeJxwJ2RxjSvyhhp4ioT+tS5qGA=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3qjRPNIWNOl69ZdiXcbRdefb8A8=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2018-08-06T05:54:45Z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2018-08-06T01:28:00Z</dcterms:modified>
</cp:coreProperties>
</file>