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№СТП-2373/1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Шубкина  Лариса 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2017-12-04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392 кв.м., кадастровый номер 36:34:0607032:40, назначение: индивидуальное жилищное строительство, виды разрешенного использования: земли населенных пунктов и жилой дом, площадью 593 кв.м., кадастровый номер 36:34:0607032:118, расположенные по адресу: г. Воронеж, ул. Таранченко, д. 4А., начальная цена 29302609.00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Шубкина  Лариса  Александровна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ZQMh35NHkCGuoNUUEYUJLnX+GsLL6d5WZWhhF8DY+Xo=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r+T9zGK2wmaE8Mr4JlSZ3dwftr80ArrFGfCm52ug2FLX5LEm8L1RQ0sUhz9kL2z3P3CfH4Ti
    I5CiQhNgLtiaVQ==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xXFBMOPnzWG2ND31BBCjotWhXIw=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2017-12-05T09:37:53Z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