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7B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247B7" w:rsidRDefault="009247B7" w:rsidP="00ED7965">
      <w:pPr>
        <w:ind w:left="142"/>
        <w:rPr>
          <w:rFonts w:ascii="Times New Roman" w:hAnsi="Times New Roman"/>
        </w:rPr>
      </w:pPr>
    </w:p>
    <w:p w:rsidR="009247B7" w:rsidRDefault="009247B7" w:rsidP="00ED7965">
      <w:pPr>
        <w:ind w:left="142"/>
        <w:rPr>
          <w:rFonts w:ascii="Times New Roman" w:hAnsi="Times New Roman"/>
        </w:rPr>
      </w:pPr>
    </w:p>
    <w:p w:rsidR="009247B7" w:rsidRDefault="009247B7" w:rsidP="00ED7965">
      <w:pPr>
        <w:ind w:left="142"/>
        <w:rPr>
          <w:rFonts w:ascii="Times New Roman" w:hAnsi="Times New Roman"/>
        </w:rPr>
      </w:pPr>
    </w:p>
    <w:p w:rsidR="009247B7" w:rsidRDefault="009247B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247B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247B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247B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№СТП-3094/2</w:t>
      </w:r>
    </w:p>
    <w:p w:rsidR="009247B7" w:rsidRDefault="009247B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247B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19.10.2018</w:t>
      </w:r>
    </w:p>
    <w:p w:rsidR="009247B7" w:rsidRDefault="009247B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247B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704553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«ИКС-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вуд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№СТП-3094/2,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9247B7" w:rsidRDefault="009247B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247B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2018-09-17 10:00:00 (время московское) до 2018-10-19 15:00:00 (время московское) по лоту:</w:t>
      </w:r>
    </w:p>
    <w:p w:rsidR="009247B7" w:rsidRDefault="009247B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247B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247B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247B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247B7" w:rsidTr="00BA0078">
        <w:tc>
          <w:tcPr>
            <w:tcW w:w="2996" w:type="dxa"/>
            <w:vAlign w:val="center"/>
          </w:tcPr>
          <w:p w:rsidR="009247B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9247B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Станок </w:t>
            </w:r>
            <w:proofErr w:type="spellStart"/>
            <w:r>
              <w:rPr>
                <w:rFonts w:ascii="Times New Roman" w:hAnsi="Times New Roman"/>
              </w:rPr>
              <w:t>кромкооблицовочный</w:t>
            </w:r>
            <w:proofErr w:type="spellEnd"/>
            <w:r>
              <w:rPr>
                <w:rFonts w:ascii="Times New Roman" w:hAnsi="Times New Roman"/>
              </w:rPr>
              <w:t xml:space="preserve"> BRANDT KDF-760 </w:t>
            </w:r>
            <w:proofErr w:type="spellStart"/>
            <w:r>
              <w:rPr>
                <w:rFonts w:ascii="Times New Roman" w:hAnsi="Times New Roman"/>
              </w:rPr>
              <w:t>Profiline</w:t>
            </w:r>
            <w:proofErr w:type="spellEnd"/>
            <w:r>
              <w:rPr>
                <w:rFonts w:ascii="Times New Roman" w:hAnsi="Times New Roman"/>
              </w:rPr>
              <w:t xml:space="preserve">; воздушный винтовой компрессор мод. CECCATTO CSD 75/10 IVR сер. №CAL 264699; воздушный винтовой компрессор мод. CECCATTO CSD 75/10 IVR сер. №CAL 264700; Эл/сушильный узел мод. CECCATTO CSD 150 для </w:t>
            </w:r>
            <w:proofErr w:type="spellStart"/>
            <w:r>
              <w:rPr>
                <w:rFonts w:ascii="Times New Roman" w:hAnsi="Times New Roman"/>
              </w:rPr>
              <w:t>винт</w:t>
            </w:r>
            <w:proofErr w:type="gramStart"/>
            <w:r>
              <w:rPr>
                <w:rFonts w:ascii="Times New Roman" w:hAnsi="Times New Roman"/>
              </w:rPr>
              <w:t>.к</w:t>
            </w:r>
            <w:proofErr w:type="gramEnd"/>
            <w:r>
              <w:rPr>
                <w:rFonts w:ascii="Times New Roman" w:hAnsi="Times New Roman"/>
              </w:rPr>
              <w:t>омпрессора</w:t>
            </w:r>
            <w:proofErr w:type="spellEnd"/>
            <w:r>
              <w:rPr>
                <w:rFonts w:ascii="Times New Roman" w:hAnsi="Times New Roman"/>
              </w:rPr>
              <w:t xml:space="preserve"> мод. CECCATTO CSD 75/10 IVR сер. №</w:t>
            </w:r>
            <w:proofErr w:type="spellStart"/>
            <w:r>
              <w:rPr>
                <w:rFonts w:ascii="Times New Roman" w:hAnsi="Times New Roman"/>
              </w:rPr>
              <w:t>Cal</w:t>
            </w:r>
            <w:proofErr w:type="spellEnd"/>
            <w:r>
              <w:rPr>
                <w:rFonts w:ascii="Times New Roman" w:hAnsi="Times New Roman"/>
              </w:rPr>
              <w:t xml:space="preserve"> 264192; Эл/сушильный узел мод. CECCATTO CSD 150 д/</w:t>
            </w:r>
            <w:proofErr w:type="spellStart"/>
            <w:r>
              <w:rPr>
                <w:rFonts w:ascii="Times New Roman" w:hAnsi="Times New Roman"/>
              </w:rPr>
              <w:t>винт</w:t>
            </w:r>
            <w:proofErr w:type="gramStart"/>
            <w:r>
              <w:rPr>
                <w:rFonts w:ascii="Times New Roman" w:hAnsi="Times New Roman"/>
              </w:rPr>
              <w:t>.к</w:t>
            </w:r>
            <w:proofErr w:type="gramEnd"/>
            <w:r>
              <w:rPr>
                <w:rFonts w:ascii="Times New Roman" w:hAnsi="Times New Roman"/>
              </w:rPr>
              <w:t>омпресора</w:t>
            </w:r>
            <w:proofErr w:type="spellEnd"/>
            <w:r>
              <w:rPr>
                <w:rFonts w:ascii="Times New Roman" w:hAnsi="Times New Roman"/>
              </w:rPr>
              <w:t xml:space="preserve"> мод. CECCATTO CSD 75/10 IVR сер. №</w:t>
            </w:r>
            <w:proofErr w:type="spellStart"/>
            <w:proofErr w:type="gramStart"/>
            <w:r>
              <w:rPr>
                <w:rFonts w:ascii="Times New Roman" w:hAnsi="Times New Roman"/>
              </w:rPr>
              <w:t>CAl</w:t>
            </w:r>
            <w:proofErr w:type="spellEnd"/>
            <w:r>
              <w:rPr>
                <w:rFonts w:ascii="Times New Roman" w:hAnsi="Times New Roman"/>
              </w:rPr>
              <w:t xml:space="preserve"> 264193; </w:t>
            </w:r>
            <w:proofErr w:type="spellStart"/>
            <w:r>
              <w:rPr>
                <w:rFonts w:ascii="Times New Roman" w:hAnsi="Times New Roman"/>
              </w:rPr>
              <w:t>однопильный</w:t>
            </w:r>
            <w:proofErr w:type="spellEnd"/>
            <w:r>
              <w:rPr>
                <w:rFonts w:ascii="Times New Roman" w:hAnsi="Times New Roman"/>
              </w:rPr>
              <w:t xml:space="preserve"> автоматический раскройной центр серии GABBIANI GALAXY 125T 45HS; покрасочная кабина с ручным управлением мод.</w:t>
            </w:r>
            <w:proofErr w:type="gramEnd"/>
            <w:r>
              <w:rPr>
                <w:rFonts w:ascii="Times New Roman" w:hAnsi="Times New Roman"/>
              </w:rPr>
              <w:t xml:space="preserve"> UVB 5000*3000-2; ленточный конвейер д/подачи деревянных заготовок в сушильную камеру, модель ВТ-2000; роликовый конвейер д/отката покрашенных и высушенных деталей деревянной мебели, модель BR-2000; роликовый конвейер д/отката покрашенных и высушенных деталей деревянной мебели, модель BR-2000; роликовый конвейер д/отката покрашенных и высушенных деталей деревянной мебели, модель BR-2500. Имущество находится в залоге </w:t>
            </w:r>
            <w:proofErr w:type="gramStart"/>
            <w:r>
              <w:rPr>
                <w:rFonts w:ascii="Times New Roman" w:hAnsi="Times New Roman"/>
              </w:rPr>
              <w:t>у ООО</w:t>
            </w:r>
            <w:proofErr w:type="gramEnd"/>
            <w:r>
              <w:rPr>
                <w:rFonts w:ascii="Times New Roman" w:hAnsi="Times New Roman"/>
              </w:rPr>
              <w:t xml:space="preserve"> «Лагуна».</w:t>
            </w:r>
          </w:p>
        </w:tc>
      </w:tr>
    </w:tbl>
    <w:p w:rsidR="009247B7" w:rsidRDefault="009247B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247B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№СТП-3094/2 по лоту №2 не поступили.</w:t>
      </w:r>
    </w:p>
    <w:p w:rsidR="000912F5" w:rsidRDefault="000912F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04553" w:rsidRDefault="0070455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47B7" w:rsidRDefault="009247B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247B7" w:rsidRPr="000912F5" w:rsidRDefault="009E1913" w:rsidP="000912F5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0912F5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9247B7" w:rsidRPr="000912F5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6008" w:rsidRDefault="003D6008" w:rsidP="00ED7965">
      <w:pPr>
        <w:spacing w:after="0" w:line="240" w:lineRule="auto"/>
      </w:pPr>
      <w:r>
        <w:separator/>
      </w:r>
    </w:p>
  </w:endnote>
  <w:endnote w:type="continuationSeparator" w:id="0">
    <w:p w:rsidR="003D6008" w:rsidRDefault="003D600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47B7" w:rsidRDefault="009247B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47B7" w:rsidRDefault="009247B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47B7" w:rsidRDefault="009247B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6008" w:rsidRDefault="003D6008" w:rsidP="00ED7965">
      <w:pPr>
        <w:spacing w:after="0" w:line="240" w:lineRule="auto"/>
      </w:pPr>
      <w:r>
        <w:separator/>
      </w:r>
    </w:p>
  </w:footnote>
  <w:footnote w:type="continuationSeparator" w:id="0">
    <w:p w:rsidR="003D6008" w:rsidRDefault="003D600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47B7" w:rsidRDefault="007045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47B7" w:rsidRDefault="007045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47B7" w:rsidRDefault="007045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912F5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008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04553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247B7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JKuP4fLhOxDUlu/7qM4rk6tKyPWEyGz27k624EJWTd8=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G3woWkbJkcTnPm56HlfvY7Oy8YLSCLFTLYzXxXjZRbE=</DigestValue>
    </Reference>
  </SignedInfo>
  <SignatureValue>fOJvVejMFkvJ9SDyXP7exmqgEcmSpW6YIPez1p4uZTN7o4L4wA7JUpwDOK4LX1OW
15pDHiWAANvWrj+VW2Ykyw==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9YDouWd/d3rtEsc0KPZupbxdrZw=</DigestValue>
      </Reference>
      <Reference URI="/word/endnotes.xml?ContentType=application/vnd.openxmlformats-officedocument.wordprocessingml.endnotes+xml">
        <DigestMethod Algorithm="http://www.w3.org/2000/09/xmldsig#sha1"/>
        <DigestValue>mfr8Yc7sYv+Y9tBgHiv2wNf+cdQ=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ya7gCO8yhD68gq2xaPx5kKbXGdI=</DigestValue>
      </Reference>
      <Reference URI="/word/footer2.xml?ContentType=application/vnd.openxmlformats-officedocument.wordprocessingml.footer+xml">
        <DigestMethod Algorithm="http://www.w3.org/2000/09/xmldsig#sha1"/>
        <DigestValue>ya7gCO8yhD68gq2xaPx5kKbXGdI=</DigestValue>
      </Reference>
      <Reference URI="/word/footer3.xml?ContentType=application/vnd.openxmlformats-officedocument.wordprocessingml.footer+xml">
        <DigestMethod Algorithm="http://www.w3.org/2000/09/xmldsig#sha1"/>
        <DigestValue>ya7gCO8yhD68gq2xaPx5kKbXGdI=</DigestValue>
      </Reference>
      <Reference URI="/word/footnotes.xml?ContentType=application/vnd.openxmlformats-officedocument.wordprocessingml.footnotes+xml">
        <DigestMethod Algorithm="http://www.w3.org/2000/09/xmldsig#sha1"/>
        <DigestValue>LCuqdnA8Q96WvV5oztyXAkqd4c4=</DigestValue>
      </Reference>
      <Reference URI="/word/header1.xml?ContentType=application/vnd.openxmlformats-officedocument.wordprocessingml.header+xml">
        <DigestMethod Algorithm="http://www.w3.org/2000/09/xmldsig#sha1"/>
        <DigestValue>YcjeWi5mMCnKMv5F9AS0vorACJk=</DigestValue>
      </Reference>
      <Reference URI="/word/header2.xml?ContentType=application/vnd.openxmlformats-officedocument.wordprocessingml.header+xml">
        <DigestMethod Algorithm="http://www.w3.org/2000/09/xmldsig#sha1"/>
        <DigestValue>5cxzsfZ58zjx5hpRFh3u9eVyCyw=</DigestValue>
      </Reference>
      <Reference URI="/word/header3.xml?ContentType=application/vnd.openxmlformats-officedocument.wordprocessingml.header+xml">
        <DigestMethod Algorithm="http://www.w3.org/2000/09/xmldsig#sha1"/>
        <DigestValue>dx+u0NtzWSKULBuOvfNdmUAzYkE=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071NlQ31aMKoiop1gHkMeC1qGdo=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2018-10-19T12:56:28Z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2018-10-19T12:56:28Z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280ABA-1BE3-46FB-B5F5-49C008B7B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2018-10-19T12:56:00Z</dcterms:modified>
</cp:coreProperties>
</file>