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0" w:rsidRPr="00AA3EBA" w:rsidRDefault="008C4D50" w:rsidP="004F2AB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>АГЕНТСКИЙ ДОГОВОР</w:t>
      </w:r>
      <w:r w:rsidR="00C65AB7" w:rsidRPr="00110AA4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 xml:space="preserve"> №</w:t>
      </w:r>
      <w:r w:rsidR="001B0D3C" w:rsidRPr="00110AA4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>З-</w:t>
      </w:r>
      <w:r w:rsidR="00DA64CF" w:rsidRPr="00AA3EBA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>__</w:t>
      </w:r>
      <w:r w:rsidR="00971098" w:rsidRPr="00110AA4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>/20</w:t>
      </w:r>
      <w:r w:rsidR="00DA64CF" w:rsidRPr="00AA3EBA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>__</w:t>
      </w:r>
    </w:p>
    <w:p w:rsidR="004F2ABF" w:rsidRPr="00110AA4" w:rsidRDefault="004F2ABF" w:rsidP="004F2AB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pacing w:val="-15"/>
          <w:sz w:val="24"/>
          <w:szCs w:val="24"/>
          <w:lang w:eastAsia="ru-RU"/>
        </w:rPr>
      </w:pPr>
    </w:p>
    <w:p w:rsidR="008C4D50" w:rsidRPr="00110AA4" w:rsidRDefault="00C65AB7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="00AE3F5B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Кеме</w:t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рово</w:t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FB3AC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AE3F5B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110AA4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71098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AE3F5B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F2ABF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110AA4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="00595B86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110AA4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</w:t>
      </w:r>
      <w:r w:rsidR="001B0D3C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110AA4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="008C4D50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4F2ABF" w:rsidRPr="00110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ода</w:t>
      </w:r>
    </w:p>
    <w:p w:rsidR="004F2ABF" w:rsidRPr="00110AA4" w:rsidRDefault="004F2ABF" w:rsidP="004F2ABF">
      <w:pPr>
        <w:pStyle w:val="a4"/>
        <w:ind w:firstLine="709"/>
        <w:jc w:val="both"/>
        <w:rPr>
          <w:b/>
        </w:rPr>
      </w:pPr>
    </w:p>
    <w:p w:rsidR="0044159C" w:rsidRPr="00110AA4" w:rsidRDefault="0044159C" w:rsidP="004F2ABF">
      <w:pPr>
        <w:pStyle w:val="a4"/>
        <w:ind w:firstLine="709"/>
        <w:jc w:val="both"/>
        <w:rPr>
          <w:b/>
        </w:rPr>
      </w:pPr>
    </w:p>
    <w:p w:rsidR="00587A2C" w:rsidRPr="00110AA4" w:rsidRDefault="00136362" w:rsidP="004F2ABF">
      <w:pPr>
        <w:pStyle w:val="a4"/>
        <w:ind w:firstLine="709"/>
        <w:jc w:val="both"/>
        <w:sectPr w:rsidR="00587A2C" w:rsidRPr="00110AA4" w:rsidSect="0099133D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ermStart w:id="0" w:edGrp="everyone"/>
      <w:r w:rsidRPr="00110AA4">
        <w:rPr>
          <w:b/>
        </w:rPr>
        <w:t xml:space="preserve">Арбитражный управляющий </w:t>
      </w:r>
      <w:r w:rsidR="0073469F" w:rsidRPr="00110AA4">
        <w:rPr>
          <w:b/>
        </w:rPr>
        <w:t xml:space="preserve">_____________ </w:t>
      </w:r>
      <w:r w:rsidRPr="00110AA4">
        <w:rPr>
          <w:b/>
        </w:rPr>
        <w:t xml:space="preserve">ФИО </w:t>
      </w:r>
      <w:r w:rsidR="00E67AC9" w:rsidRPr="00110AA4">
        <w:rPr>
          <w:b/>
        </w:rPr>
        <w:t xml:space="preserve">или </w:t>
      </w:r>
      <w:r w:rsidR="004F2ABF" w:rsidRPr="00110AA4">
        <w:rPr>
          <w:b/>
        </w:rPr>
        <w:t>Наименование</w:t>
      </w:r>
      <w:r w:rsidR="0073469F" w:rsidRPr="00110AA4">
        <w:rPr>
          <w:b/>
        </w:rPr>
        <w:t xml:space="preserve"> организации</w:t>
      </w:r>
      <w:r w:rsidR="0093005D" w:rsidRPr="00110AA4">
        <w:rPr>
          <w:b/>
        </w:rPr>
        <w:t xml:space="preserve"> </w:t>
      </w:r>
      <w:r w:rsidR="00B80236" w:rsidRPr="00110AA4">
        <w:rPr>
          <w:b/>
        </w:rPr>
        <w:t>_____________________________</w:t>
      </w:r>
      <w:r w:rsidR="00AE3F5B" w:rsidRPr="00110AA4">
        <w:rPr>
          <w:b/>
        </w:rPr>
        <w:t xml:space="preserve"> </w:t>
      </w:r>
      <w:r w:rsidR="008C4D50" w:rsidRPr="00110AA4">
        <w:t xml:space="preserve">в лице </w:t>
      </w:r>
      <w:r w:rsidR="00B80236" w:rsidRPr="00110AA4">
        <w:t>_______________</w:t>
      </w:r>
      <w:r w:rsidR="0093005D" w:rsidRPr="00110AA4">
        <w:t xml:space="preserve"> </w:t>
      </w:r>
    </w:p>
    <w:p w:rsidR="004F2ABF" w:rsidRPr="00110AA4" w:rsidRDefault="004F2ABF" w:rsidP="00587A2C">
      <w:pPr>
        <w:pStyle w:val="a4"/>
        <w:jc w:val="both"/>
      </w:pPr>
      <w:r w:rsidRPr="00110AA4">
        <w:lastRenderedPageBreak/>
        <w:t>Должность</w:t>
      </w:r>
      <w:r w:rsidR="0073469F" w:rsidRPr="00110AA4">
        <w:t xml:space="preserve">, </w:t>
      </w:r>
      <w:r w:rsidR="00E67AC9" w:rsidRPr="00110AA4">
        <w:t>ФИО</w:t>
      </w:r>
      <w:r w:rsidR="008C4D50" w:rsidRPr="00110AA4">
        <w:t>, действующего</w:t>
      </w:r>
      <w:r w:rsidR="00595B86" w:rsidRPr="00110AA4">
        <w:t xml:space="preserve"> на основании Устава</w:t>
      </w:r>
      <w:permEnd w:id="0"/>
      <w:r w:rsidR="00136362" w:rsidRPr="00110AA4">
        <w:t>, именуемый/ое</w:t>
      </w:r>
      <w:r w:rsidR="00E67AC9" w:rsidRPr="00110AA4">
        <w:t xml:space="preserve"> в дальнейшем </w:t>
      </w:r>
      <w:r w:rsidR="00E67AC9" w:rsidRPr="00110AA4">
        <w:rPr>
          <w:b/>
        </w:rPr>
        <w:t>«Принципал»</w:t>
      </w:r>
      <w:r w:rsidR="00E67AC9" w:rsidRPr="00110AA4">
        <w:t>,</w:t>
      </w:r>
      <w:r w:rsidR="00F662D8" w:rsidRPr="00110AA4">
        <w:t xml:space="preserve"> с одной стороны</w:t>
      </w:r>
      <w:r w:rsidRPr="00110AA4">
        <w:t>,</w:t>
      </w:r>
    </w:p>
    <w:p w:rsidR="006F65D1" w:rsidRPr="00110AA4" w:rsidRDefault="00C65AB7" w:rsidP="004F2ABF">
      <w:pPr>
        <w:pStyle w:val="a4"/>
        <w:ind w:firstLine="709"/>
        <w:jc w:val="both"/>
        <w:rPr>
          <w:shd w:val="clear" w:color="auto" w:fill="FFFFFF"/>
        </w:rPr>
      </w:pPr>
      <w:r w:rsidRPr="00110AA4">
        <w:t xml:space="preserve">и </w:t>
      </w:r>
      <w:r w:rsidRPr="00110AA4">
        <w:rPr>
          <w:b/>
        </w:rPr>
        <w:t xml:space="preserve">Общество с </w:t>
      </w:r>
      <w:r w:rsidR="00FD5376" w:rsidRPr="00110AA4">
        <w:rPr>
          <w:b/>
        </w:rPr>
        <w:t>ограниченной</w:t>
      </w:r>
      <w:r w:rsidRPr="00110AA4">
        <w:rPr>
          <w:b/>
        </w:rPr>
        <w:t xml:space="preserve"> ответственностью «Сибирская торговая площадка</w:t>
      </w:r>
      <w:r w:rsidR="00AE3F5B" w:rsidRPr="00110AA4">
        <w:rPr>
          <w:b/>
        </w:rPr>
        <w:t xml:space="preserve">» </w:t>
      </w:r>
      <w:r w:rsidR="004F2ABF" w:rsidRPr="00110AA4">
        <w:t xml:space="preserve">в лице Генерального директора Дербенёвой Дианы Валерьевны, действующей на основании Устава, </w:t>
      </w:r>
      <w:r w:rsidRPr="00110AA4">
        <w:t>именуемое</w:t>
      </w:r>
      <w:r w:rsidR="008C4D50" w:rsidRPr="00110AA4">
        <w:t xml:space="preserve"> в дальнейшем </w:t>
      </w:r>
      <w:r w:rsidR="008C4D50" w:rsidRPr="00110AA4">
        <w:rPr>
          <w:b/>
        </w:rPr>
        <w:t>«Агент»</w:t>
      </w:r>
      <w:r w:rsidR="008C4D50" w:rsidRPr="00110AA4">
        <w:t xml:space="preserve">, </w:t>
      </w:r>
      <w:r w:rsidR="008C4D50" w:rsidRPr="00110AA4">
        <w:rPr>
          <w:shd w:val="clear" w:color="auto" w:fill="FFFFFF"/>
        </w:rPr>
        <w:t xml:space="preserve">с другой стороны, в дальнейшем </w:t>
      </w:r>
      <w:r w:rsidR="004F2ABF" w:rsidRPr="00110AA4">
        <w:rPr>
          <w:shd w:val="clear" w:color="auto" w:fill="FFFFFF"/>
        </w:rPr>
        <w:t xml:space="preserve">совместно именуемые </w:t>
      </w:r>
      <w:r w:rsidR="008C4D50" w:rsidRPr="00110AA4">
        <w:rPr>
          <w:shd w:val="clear" w:color="auto" w:fill="FFFFFF"/>
        </w:rPr>
        <w:t>«Стороны», заключи</w:t>
      </w:r>
      <w:r w:rsidR="004F2ABF" w:rsidRPr="00110AA4">
        <w:rPr>
          <w:shd w:val="clear" w:color="auto" w:fill="FFFFFF"/>
        </w:rPr>
        <w:t xml:space="preserve">ли настоящий </w:t>
      </w:r>
      <w:r w:rsidR="004F2ABF" w:rsidRPr="00110AA4">
        <w:rPr>
          <w:b/>
          <w:shd w:val="clear" w:color="auto" w:fill="FFFFFF"/>
        </w:rPr>
        <w:t xml:space="preserve">Агентский договор </w:t>
      </w:r>
      <w:r w:rsidR="004F2ABF" w:rsidRPr="00110AA4">
        <w:rPr>
          <w:shd w:val="clear" w:color="auto" w:fill="FFFFFF"/>
        </w:rPr>
        <w:t xml:space="preserve">(далее – </w:t>
      </w:r>
      <w:r w:rsidR="008C4D50" w:rsidRPr="00110AA4">
        <w:rPr>
          <w:shd w:val="clear" w:color="auto" w:fill="FFFFFF"/>
        </w:rPr>
        <w:t>«</w:t>
      </w:r>
      <w:r w:rsidR="008C4D50" w:rsidRPr="00110AA4">
        <w:rPr>
          <w:bCs/>
          <w:shd w:val="clear" w:color="auto" w:fill="FFFFFF"/>
        </w:rPr>
        <w:t>Договор</w:t>
      </w:r>
      <w:r w:rsidR="008C4D50" w:rsidRPr="00110AA4">
        <w:rPr>
          <w:shd w:val="clear" w:color="auto" w:fill="FFFFFF"/>
        </w:rPr>
        <w:t>»</w:t>
      </w:r>
      <w:r w:rsidR="004F2ABF" w:rsidRPr="00110AA4">
        <w:rPr>
          <w:shd w:val="clear" w:color="auto" w:fill="FFFFFF"/>
        </w:rPr>
        <w:t>)</w:t>
      </w:r>
      <w:r w:rsidR="008C4D50" w:rsidRPr="00110AA4">
        <w:rPr>
          <w:shd w:val="clear" w:color="auto" w:fill="FFFFFF"/>
        </w:rPr>
        <w:t xml:space="preserve"> о нижеследующем:</w:t>
      </w:r>
    </w:p>
    <w:p w:rsidR="006F65D1" w:rsidRPr="00110AA4" w:rsidRDefault="006F65D1" w:rsidP="004F2ABF">
      <w:pPr>
        <w:pStyle w:val="a4"/>
        <w:ind w:firstLine="709"/>
        <w:jc w:val="center"/>
        <w:rPr>
          <w:shd w:val="clear" w:color="auto" w:fill="FFFFFF"/>
        </w:rPr>
      </w:pPr>
    </w:p>
    <w:p w:rsidR="008C4D50" w:rsidRPr="00110AA4" w:rsidRDefault="008C4D50" w:rsidP="00157BF9">
      <w:pPr>
        <w:pStyle w:val="a4"/>
        <w:numPr>
          <w:ilvl w:val="0"/>
          <w:numId w:val="3"/>
        </w:numPr>
        <w:tabs>
          <w:tab w:val="left" w:pos="709"/>
        </w:tabs>
        <w:ind w:left="567" w:hanging="283"/>
        <w:jc w:val="center"/>
        <w:rPr>
          <w:b/>
          <w:caps/>
        </w:rPr>
      </w:pPr>
      <w:r w:rsidRPr="00110AA4">
        <w:rPr>
          <w:b/>
          <w:caps/>
        </w:rPr>
        <w:t>ПРЕДМЕТ ДОГОВОРА</w:t>
      </w:r>
    </w:p>
    <w:p w:rsidR="004B75CC" w:rsidRPr="00110AA4" w:rsidRDefault="004B75CC" w:rsidP="004B75CC">
      <w:pPr>
        <w:pStyle w:val="a4"/>
        <w:ind w:left="1069"/>
      </w:pPr>
    </w:p>
    <w:p w:rsidR="00B61231" w:rsidRPr="00110AA4" w:rsidRDefault="008C4D50" w:rsidP="008E79F9">
      <w:pPr>
        <w:pStyle w:val="ab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="004F2AB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Принципал поручает, а Агент </w:t>
      </w:r>
      <w:r w:rsidR="00BB527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от имени и за сче</w:t>
      </w:r>
      <w:r w:rsidR="00BB527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Принципала юридические и иные </w:t>
      </w:r>
      <w:r w:rsidR="00F47F5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</w:t>
      </w:r>
      <w:r w:rsidR="00BB527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принятием от юридических и физических лиц</w:t>
      </w:r>
      <w:r w:rsidR="005B3C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Агента</w:t>
      </w:r>
      <w:r w:rsidR="00BB527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задатков для участия в торгах, в которых Принципал выступает в качестве организатора торгов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Принципал обязуется </w:t>
      </w:r>
      <w:r w:rsidR="00BB527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Агенту во</w:t>
      </w:r>
      <w:r w:rsidR="00BB527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знаграждение за выполнение указанных действий в порядке, в размере и в сроки, предусмотренные настоящим Договором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ABF" w:rsidRPr="00110AA4" w:rsidRDefault="004F2ABF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383EAB" w:rsidP="00157BF9">
      <w:pPr>
        <w:pStyle w:val="ab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hanging="1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C4D50"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ПРАВА И ОБЯЗАННОСТИ СТОРОН</w:t>
      </w:r>
    </w:p>
    <w:p w:rsidR="00F5373D" w:rsidRPr="00110AA4" w:rsidRDefault="00F5373D" w:rsidP="00F5373D">
      <w:pPr>
        <w:pStyle w:val="ab"/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C4D50" w:rsidRPr="00110AA4" w:rsidRDefault="008C4D50" w:rsidP="008E79F9">
      <w:pPr>
        <w:pStyle w:val="ab"/>
        <w:numPr>
          <w:ilvl w:val="1"/>
          <w:numId w:val="1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 обязуется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4D50" w:rsidRPr="00110AA4" w:rsidRDefault="00A00A9B" w:rsidP="008E79F9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275CB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Принципалу</w:t>
      </w:r>
      <w:r w:rsidR="00FE1B9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75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счет</w:t>
      </w:r>
      <w:r w:rsidR="006A5FA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кредитной (банковской) организации</w:t>
      </w:r>
      <w:r w:rsidR="00FE1B9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предназначенный </w:t>
      </w:r>
      <w:r w:rsidR="00AC6B2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задатков 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5A0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заявителей/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275CB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в целях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2D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75CB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B9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</w:t>
      </w:r>
      <w:r w:rsidR="00275CB4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Принципал выступает в качестве организатора торгов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33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специального счета в кредитной (банковской) организации, предназначенного для приема задатков от заявителей/участников торгов в целях их участия в торгах, </w:t>
      </w:r>
      <w:r w:rsidR="0056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E4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Принципалу после оплаты счета по </w:t>
      </w:r>
      <w:r w:rsidR="00A9033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Договору. </w:t>
      </w:r>
    </w:p>
    <w:p w:rsidR="00B57A51" w:rsidRPr="00110AA4" w:rsidRDefault="00275CB4" w:rsidP="008E79F9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направлением Протокола об определении участников торгов предостав</w:t>
      </w:r>
      <w:r w:rsidR="0099133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Принципалу информацию о поступивших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0675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r w:rsidR="007F5A0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телей/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торгов 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133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п. 2.1.1. настоящего Договора 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Агента задатках для участия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торгах, в которых Принципал выступает в качестве организатора торгов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A51" w:rsidRPr="00110AA4" w:rsidRDefault="00E858C5" w:rsidP="006D479D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требованию Принципала </w:t>
      </w:r>
      <w:r w:rsidR="009A1F7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минут с момента получения соответствующего требования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</w:t>
      </w:r>
      <w:r w:rsidR="0099133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57A5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14761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поступивших от заявителей/участников торгов </w:t>
      </w:r>
      <w:r w:rsidR="00FB303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п. 2.1.1. настоящего Договора счет </w:t>
      </w:r>
      <w:r w:rsidR="0014761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 задатках для участия в торгах</w:t>
      </w:r>
      <w:r w:rsidR="00F47F5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Принципал выступает в качестве организатора торгов</w:t>
      </w:r>
      <w:r w:rsidR="009A1F7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A59" w:rsidRPr="00110AA4" w:rsidRDefault="008E7009" w:rsidP="008E79F9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получения соответствующего заявления</w:t>
      </w:r>
      <w:r w:rsidR="0030405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/распоряжения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 </w:t>
      </w:r>
      <w:r w:rsidR="00933AA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33AA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</w:t>
      </w:r>
      <w:r w:rsidR="000B5DD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внесенных </w:t>
      </w:r>
      <w:r w:rsidR="00474C8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r w:rsidR="007F5A0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телями/</w:t>
      </w:r>
      <w:r w:rsidR="000B5DD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торгов задатков 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торгах, проводимых на электронной торговой площадке «Сибирская торговая площадка», в которых Принципал выступает в качестве организатора торгов, но </w:t>
      </w:r>
      <w:r w:rsidR="000B5DD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признанны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Принципалом победителями торгов, </w:t>
      </w:r>
      <w:r w:rsidR="000B5DD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реквизитам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заявителей/участников торгов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Принципалом</w:t>
      </w:r>
      <w:r w:rsidR="000B5DD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EBA" w:rsidRDefault="008E7009" w:rsidP="00AA3EBA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получения соответствующего заявления</w:t>
      </w:r>
      <w:r w:rsidR="0030405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/распоряжения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 перечисли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задат</w:t>
      </w:r>
      <w:r w:rsidR="00ED6C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поступившие от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заявителей/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ED6C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признанных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Принципалом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торгов,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организации-</w:t>
      </w:r>
      <w:r w:rsidR="00ED6C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EBA" w:rsidRPr="00AA3EBA" w:rsidRDefault="0037542D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</w:t>
      </w:r>
      <w:r w:rsidR="003754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(для физического лица/ИП)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(для юридического лица)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</w:p>
    <w:p w:rsidR="00AA3EBA" w:rsidRPr="00AA3EBA" w:rsidRDefault="00AA3EBA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AA3EBA" w:rsidRPr="00AA3EBA" w:rsidRDefault="0037542D" w:rsidP="00AA3EBA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</w:p>
    <w:p w:rsidR="000B5DD7" w:rsidRDefault="008E7009" w:rsidP="008E79F9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получения соответствующего заявления</w:t>
      </w:r>
      <w:r w:rsidR="0030405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/распоряжения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 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2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</w:t>
      </w:r>
      <w:r w:rsidR="00ED6C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заявителей/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ED6C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признанных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Принципалом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8C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торгов, но уклонившимися или отказавшимися от заключения договора купли-</w:t>
      </w:r>
      <w:r w:rsidR="00ED6C0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 итогам состоявшихся торгов</w:t>
      </w:r>
      <w:r w:rsidR="00525C6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 организации-должника</w:t>
      </w:r>
      <w:r w:rsid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0AE" w:rsidRPr="00EF50AE" w:rsidRDefault="0037542D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</w:t>
      </w:r>
      <w:r w:rsidR="003754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(для физического лица/ИП)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(для юридического лица)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</w:p>
    <w:p w:rsidR="00EF50AE" w:rsidRPr="00EF50AE" w:rsidRDefault="00EF50AE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EF50AE" w:rsidRPr="00110AA4" w:rsidRDefault="0037542D" w:rsidP="00EF50AE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</w:p>
    <w:p w:rsidR="0014761F" w:rsidRPr="00110AA4" w:rsidRDefault="0014761F" w:rsidP="008E79F9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действия, указанные в п. 2.1 настоящего Договора, лично и не заключать субагентские договоры с другими лицами.</w:t>
      </w:r>
    </w:p>
    <w:p w:rsidR="00BD03A5" w:rsidRPr="00110AA4" w:rsidRDefault="00BD03A5" w:rsidP="00BD03A5">
      <w:pPr>
        <w:pStyle w:val="ab"/>
        <w:numPr>
          <w:ilvl w:val="2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иные необходимые юридические и фактические действия для надлежащего и своевременного исполнения </w:t>
      </w:r>
      <w:r w:rsidR="00C6246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Принципала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231" w:rsidRPr="00110AA4" w:rsidRDefault="00E858C5" w:rsidP="008E79F9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Принципал обязуется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61F" w:rsidRPr="00110AA4" w:rsidRDefault="00020DC5" w:rsidP="008E79F9">
      <w:pPr>
        <w:pStyle w:val="ab"/>
        <w:numPr>
          <w:ilvl w:val="2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рабочий дней с момента выставления Агентом соответствующего счета выплатить</w:t>
      </w:r>
      <w:r w:rsidR="0014761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Агенту за выполнение указанных п. 1.1. и 2.1. настоящего Договора действий вознаграждение в порядке, в размере и в сроки, предусмотренные настоящим Договором.</w:t>
      </w:r>
    </w:p>
    <w:p w:rsidR="005C2732" w:rsidRPr="00110AA4" w:rsidRDefault="00020DC5" w:rsidP="008E79F9">
      <w:pPr>
        <w:pStyle w:val="ab"/>
        <w:numPr>
          <w:ilvl w:val="2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рабочий дней с момента выставления Агентом соответствующего счета и предоставления подтверждающих документов </w:t>
      </w:r>
      <w:r w:rsidR="005C273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</w:t>
      </w:r>
      <w:r w:rsidR="00F47F5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Агенту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761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 дополнительн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расходы, понесенные Агентом в связи с возвратом/перечислением по заявлению/распоряжению Принципала </w:t>
      </w:r>
      <w:r w:rsidR="0014761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задатков </w:t>
      </w:r>
      <w:r w:rsidR="00F47F5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заявителей/участников торгов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торгах, в которых Принципал выступает в качестве организатора торгов</w:t>
      </w:r>
      <w:r w:rsidR="0014761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732" w:rsidRPr="00110AA4" w:rsidRDefault="00020DC5" w:rsidP="008E79F9">
      <w:pPr>
        <w:pStyle w:val="ab"/>
        <w:numPr>
          <w:ilvl w:val="2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Агента всей </w:t>
      </w:r>
      <w:r w:rsidR="005C273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информацией и документами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надлежащего и своевременного </w:t>
      </w:r>
      <w:r w:rsidR="005C273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Агентом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6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Принципала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A48" w:rsidRPr="00110AA4" w:rsidRDefault="00C91DAA" w:rsidP="008E79F9">
      <w:pPr>
        <w:pStyle w:val="ab"/>
        <w:numPr>
          <w:ilvl w:val="2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равлять </w:t>
      </w:r>
      <w:r w:rsidR="005C273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Агенту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заявления</w:t>
      </w:r>
      <w:r w:rsidR="005C273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F2AB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1E5FD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электронного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18656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73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электронной цифровой подписью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Принципала.</w:t>
      </w:r>
    </w:p>
    <w:p w:rsidR="004F2ABF" w:rsidRPr="00110AA4" w:rsidRDefault="004F2ABF" w:rsidP="00E052A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8C4D50" w:rsidP="00157BF9">
      <w:pPr>
        <w:pStyle w:val="ab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РАСЧЕТОВ</w:t>
      </w:r>
    </w:p>
    <w:p w:rsidR="004B75CC" w:rsidRPr="00110AA4" w:rsidRDefault="004B75CC" w:rsidP="00157BF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527E" w:rsidRPr="00110AA4" w:rsidRDefault="003B4627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ознаграждение Агента </w:t>
      </w:r>
      <w:r w:rsidR="004D1D6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задатков для</w:t>
      </w:r>
      <w:r w:rsidR="000F4A4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3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одних 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1363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которых имеется </w:t>
      </w:r>
      <w:r w:rsidR="001C0A2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5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лотов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(пятьдесят тысяч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157BF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Агента </w:t>
      </w:r>
      <w:r w:rsidR="004D1D6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задатков для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C210B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F5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6621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торгах,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имеется </w:t>
      </w:r>
      <w:r w:rsidR="001C0A2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r w:rsidR="007A4BC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лотов, </w:t>
      </w:r>
      <w:r w:rsidR="002333C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10 000 (десять тысяч) рублей за каждый лот.</w:t>
      </w:r>
      <w:r w:rsidR="00F422B3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A9" w:rsidRPr="0011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Одними торгами считаются торги, оформленные на электронной торговой площадке одной заявкой организатора торгов на проведение торгов.</w:t>
      </w:r>
    </w:p>
    <w:p w:rsidR="008C4D50" w:rsidRPr="00110AA4" w:rsidRDefault="003B4627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129" w:rsidRPr="00110AA4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275CB4" w:rsidRPr="00110AA4">
        <w:rPr>
          <w:rFonts w:ascii="Times New Roman" w:hAnsi="Times New Roman" w:cs="Times New Roman"/>
          <w:sz w:val="24"/>
          <w:szCs w:val="24"/>
        </w:rPr>
        <w:t>Агента вы</w:t>
      </w:r>
      <w:r w:rsidR="00572129" w:rsidRPr="00110AA4">
        <w:rPr>
          <w:rFonts w:ascii="Times New Roman" w:hAnsi="Times New Roman" w:cs="Times New Roman"/>
          <w:sz w:val="24"/>
          <w:szCs w:val="24"/>
        </w:rPr>
        <w:t>плачивается путем внесения 100% предо</w:t>
      </w:r>
      <w:r w:rsidR="009704C8" w:rsidRPr="00110AA4">
        <w:rPr>
          <w:rFonts w:ascii="Times New Roman" w:hAnsi="Times New Roman" w:cs="Times New Roman"/>
          <w:sz w:val="24"/>
          <w:szCs w:val="24"/>
        </w:rPr>
        <w:t>платы на расчетный счет Агента на основании выставленного Агентом</w:t>
      </w:r>
      <w:r w:rsidR="00572129" w:rsidRPr="00110AA4">
        <w:rPr>
          <w:rFonts w:ascii="Times New Roman" w:hAnsi="Times New Roman" w:cs="Times New Roman"/>
          <w:sz w:val="24"/>
          <w:szCs w:val="24"/>
        </w:rPr>
        <w:t xml:space="preserve"> счет</w:t>
      </w:r>
      <w:r w:rsidR="009704C8" w:rsidRPr="00110AA4">
        <w:rPr>
          <w:rFonts w:ascii="Times New Roman" w:hAnsi="Times New Roman" w:cs="Times New Roman"/>
          <w:sz w:val="24"/>
          <w:szCs w:val="24"/>
        </w:rPr>
        <w:t>а</w:t>
      </w:r>
      <w:r w:rsidR="00572129" w:rsidRPr="00110AA4">
        <w:rPr>
          <w:rFonts w:ascii="Times New Roman" w:hAnsi="Times New Roman" w:cs="Times New Roman"/>
          <w:sz w:val="24"/>
          <w:szCs w:val="24"/>
        </w:rPr>
        <w:t xml:space="preserve"> на оплату услуг. Указанный счет подлежит оплате Принципалом в течение 3 (трех) рабочих дней с момента его получения, но не позднее </w:t>
      </w:r>
      <w:r w:rsidR="0057212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45ED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</w:t>
      </w:r>
      <w:r w:rsidR="0057212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Принципалом объявления </w:t>
      </w:r>
      <w:r w:rsidR="00A45ED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торгов.</w:t>
      </w:r>
    </w:p>
    <w:p w:rsidR="00515257" w:rsidRPr="00110AA4" w:rsidRDefault="003B4627" w:rsidP="00477CFD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5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расходы, понесенные Агентом в связи с возвратом/перечислением по заявлению/распоряжению Принципала задатков заявителей/участников торгов для участия в торгах, в которых Принципал выступает в качестве организатора торгов, не входят в размер вознаграждения Агента и возмещаются Принципалом отдельно в порядке и в сроки, указанные в п. 2.2.2. настоящего Договора. </w:t>
      </w:r>
    </w:p>
    <w:p w:rsidR="00E820C2" w:rsidRPr="00110AA4" w:rsidRDefault="003B4627" w:rsidP="00477CFD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C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 оставляет за собой право направить поступившее от Принципала вознаграждение Агента за прием задатков для участия в торгах на погашение любой имеющейся у Принципала перед Агентом задолженности, в том числе задолженности </w:t>
      </w:r>
      <w:r w:rsidR="006B445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возмещению Агенту дополнительных расходов, понесенных Агентом в связи с возвратом/перечислением по заявлению/распоряжению Принципала задатков заявителей/участников торгов для участия в торгах.</w:t>
      </w:r>
    </w:p>
    <w:p w:rsidR="004F2ABF" w:rsidRPr="00110AA4" w:rsidRDefault="004F2ABF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C9" w:rsidRPr="00110AA4" w:rsidRDefault="003B38C9" w:rsidP="00157BF9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110AA4">
        <w:rPr>
          <w:rFonts w:ascii="Times New Roman" w:hAnsi="Times New Roman" w:cs="Times New Roman"/>
          <w:b/>
          <w:bCs/>
          <w:spacing w:val="-7"/>
          <w:sz w:val="24"/>
          <w:szCs w:val="24"/>
        </w:rPr>
        <w:t>КОНФИДЕНЦИАЛЬНОСТЬ</w:t>
      </w:r>
    </w:p>
    <w:p w:rsidR="00600FE3" w:rsidRPr="00110AA4" w:rsidRDefault="00600FE3" w:rsidP="00600FE3">
      <w:pPr>
        <w:pStyle w:val="ab"/>
        <w:widowControl w:val="0"/>
        <w:shd w:val="clear" w:color="auto" w:fill="FFFFFF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38C9" w:rsidRPr="00110AA4" w:rsidRDefault="003B4627" w:rsidP="00E820C2">
      <w:pPr>
        <w:pStyle w:val="ab"/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38C9" w:rsidRPr="00110AA4">
        <w:rPr>
          <w:rFonts w:ascii="Times New Roman" w:hAnsi="Times New Roman" w:cs="Times New Roman"/>
          <w:spacing w:val="-3"/>
          <w:sz w:val="24"/>
          <w:szCs w:val="24"/>
        </w:rPr>
        <w:t xml:space="preserve">Каждая из Сторон по настоящему Договору обязуется сохранять строгую </w:t>
      </w:r>
      <w:r w:rsidR="003B38C9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конфиденциальность </w:t>
      </w:r>
      <w:r w:rsidR="00600FE3" w:rsidRPr="00110AA4">
        <w:rPr>
          <w:rFonts w:ascii="Times New Roman" w:hAnsi="Times New Roman" w:cs="Times New Roman"/>
          <w:spacing w:val="3"/>
          <w:sz w:val="24"/>
          <w:szCs w:val="24"/>
        </w:rPr>
        <w:t>полученной или ставшей ей</w:t>
      </w:r>
      <w:r w:rsidR="00634328" w:rsidRPr="00110AA4">
        <w:rPr>
          <w:rFonts w:ascii="Times New Roman" w:hAnsi="Times New Roman" w:cs="Times New Roman"/>
          <w:spacing w:val="3"/>
          <w:sz w:val="24"/>
          <w:szCs w:val="24"/>
        </w:rPr>
        <w:t xml:space="preserve"> известной при исполнении </w:t>
      </w:r>
      <w:r w:rsidR="00634328" w:rsidRPr="00110AA4">
        <w:rPr>
          <w:rFonts w:ascii="Times New Roman" w:hAnsi="Times New Roman" w:cs="Times New Roman"/>
          <w:spacing w:val="-5"/>
          <w:sz w:val="24"/>
          <w:szCs w:val="24"/>
        </w:rPr>
        <w:t>настоящего Договора</w:t>
      </w:r>
      <w:r w:rsidR="009E7DA8" w:rsidRPr="00110A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38C9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технологической, финансовой, коммерческой </w:t>
      </w:r>
      <w:r w:rsidR="003B38C9" w:rsidRPr="00110AA4">
        <w:rPr>
          <w:rFonts w:ascii="Times New Roman" w:hAnsi="Times New Roman" w:cs="Times New Roman"/>
          <w:sz w:val="24"/>
          <w:szCs w:val="24"/>
        </w:rPr>
        <w:t>и др</w:t>
      </w:r>
      <w:r w:rsidR="00634328" w:rsidRPr="00110AA4">
        <w:rPr>
          <w:rFonts w:ascii="Times New Roman" w:hAnsi="Times New Roman" w:cs="Times New Roman"/>
          <w:sz w:val="24"/>
          <w:szCs w:val="24"/>
        </w:rPr>
        <w:t>угой информации</w:t>
      </w:r>
      <w:r w:rsidR="00600FE3" w:rsidRPr="00110AA4">
        <w:rPr>
          <w:rFonts w:ascii="Times New Roman" w:hAnsi="Times New Roman" w:cs="Times New Roman"/>
          <w:sz w:val="24"/>
          <w:szCs w:val="24"/>
        </w:rPr>
        <w:t>, а также</w:t>
      </w:r>
      <w:r w:rsidR="00634328" w:rsidRPr="00110AA4">
        <w:rPr>
          <w:rFonts w:ascii="Times New Roman" w:hAnsi="Times New Roman" w:cs="Times New Roman"/>
          <w:sz w:val="24"/>
          <w:szCs w:val="24"/>
        </w:rPr>
        <w:t xml:space="preserve"> принимать все</w:t>
      </w:r>
      <w:r w:rsidR="003B38C9" w:rsidRPr="00110AA4">
        <w:rPr>
          <w:rFonts w:ascii="Times New Roman" w:hAnsi="Times New Roman" w:cs="Times New Roman"/>
          <w:sz w:val="24"/>
          <w:szCs w:val="24"/>
        </w:rPr>
        <w:t>возможные меры для обеспечения неразглашения</w:t>
      </w:r>
      <w:r w:rsidR="00634328" w:rsidRPr="00110AA4">
        <w:rPr>
          <w:rFonts w:ascii="Times New Roman" w:hAnsi="Times New Roman" w:cs="Times New Roman"/>
          <w:sz w:val="24"/>
          <w:szCs w:val="24"/>
        </w:rPr>
        <w:t xml:space="preserve"> третьим лицам</w:t>
      </w:r>
      <w:r w:rsidR="009E7DA8" w:rsidRPr="00110AA4">
        <w:rPr>
          <w:rFonts w:ascii="Times New Roman" w:hAnsi="Times New Roman" w:cs="Times New Roman"/>
          <w:sz w:val="24"/>
          <w:szCs w:val="24"/>
        </w:rPr>
        <w:t xml:space="preserve"> </w:t>
      </w:r>
      <w:r w:rsidR="00634328" w:rsidRPr="00110AA4">
        <w:rPr>
          <w:rFonts w:ascii="Times New Roman" w:hAnsi="Times New Roman" w:cs="Times New Roman"/>
          <w:sz w:val="24"/>
          <w:szCs w:val="24"/>
        </w:rPr>
        <w:t>указанной</w:t>
      </w:r>
      <w:r w:rsidR="009E7DA8" w:rsidRPr="00110AA4">
        <w:rPr>
          <w:rFonts w:ascii="Times New Roman" w:hAnsi="Times New Roman" w:cs="Times New Roman"/>
          <w:sz w:val="24"/>
          <w:szCs w:val="24"/>
        </w:rPr>
        <w:t xml:space="preserve"> </w:t>
      </w:r>
      <w:r w:rsidR="00634328" w:rsidRPr="00110AA4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информации. </w:t>
      </w:r>
    </w:p>
    <w:p w:rsidR="003B38C9" w:rsidRPr="00110AA4" w:rsidRDefault="003B4627" w:rsidP="00E820C2">
      <w:pPr>
        <w:pStyle w:val="ab"/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0FE3" w:rsidRPr="00110AA4">
        <w:rPr>
          <w:rFonts w:ascii="Times New Roman" w:hAnsi="Times New Roman" w:cs="Times New Roman"/>
          <w:spacing w:val="-1"/>
          <w:sz w:val="24"/>
          <w:szCs w:val="24"/>
        </w:rPr>
        <w:t>Передача</w:t>
      </w:r>
      <w:r w:rsidR="003B38C9" w:rsidRPr="00110AA4">
        <w:rPr>
          <w:rFonts w:ascii="Times New Roman" w:hAnsi="Times New Roman" w:cs="Times New Roman"/>
          <w:spacing w:val="-1"/>
          <w:sz w:val="24"/>
          <w:szCs w:val="24"/>
        </w:rPr>
        <w:t xml:space="preserve">, опубликование или иное разглашение </w:t>
      </w:r>
      <w:r w:rsidR="00600FE3" w:rsidRPr="00110AA4">
        <w:rPr>
          <w:rFonts w:ascii="Times New Roman" w:hAnsi="Times New Roman" w:cs="Times New Roman"/>
          <w:spacing w:val="-1"/>
          <w:sz w:val="24"/>
          <w:szCs w:val="24"/>
        </w:rPr>
        <w:t xml:space="preserve">третьим лицам </w:t>
      </w:r>
      <w:r w:rsidR="00600FE3" w:rsidRPr="00110AA4">
        <w:rPr>
          <w:rFonts w:ascii="Times New Roman" w:hAnsi="Times New Roman" w:cs="Times New Roman"/>
          <w:sz w:val="24"/>
          <w:szCs w:val="24"/>
        </w:rPr>
        <w:t xml:space="preserve">указанной в п. 4.1. настоящего Договора информации, </w:t>
      </w:r>
      <w:r w:rsidR="003B38C9" w:rsidRPr="00110AA4">
        <w:rPr>
          <w:rFonts w:ascii="Times New Roman" w:hAnsi="Times New Roman" w:cs="Times New Roman"/>
          <w:sz w:val="24"/>
          <w:szCs w:val="24"/>
        </w:rPr>
        <w:t xml:space="preserve">в том числе в течение трех лет после прекращения настоящего Договора, </w:t>
      </w:r>
      <w:r w:rsidR="00600FE3" w:rsidRPr="00110AA4">
        <w:rPr>
          <w:rFonts w:ascii="Times New Roman" w:hAnsi="Times New Roman" w:cs="Times New Roman"/>
          <w:sz w:val="24"/>
          <w:szCs w:val="24"/>
        </w:rPr>
        <w:t>возможно</w:t>
      </w:r>
      <w:r w:rsidR="009E7DA8" w:rsidRPr="00110AA4">
        <w:rPr>
          <w:rFonts w:ascii="Times New Roman" w:hAnsi="Times New Roman" w:cs="Times New Roman"/>
          <w:sz w:val="24"/>
          <w:szCs w:val="24"/>
        </w:rPr>
        <w:t xml:space="preserve"> </w:t>
      </w:r>
      <w:r w:rsidR="003B38C9" w:rsidRPr="00110AA4">
        <w:rPr>
          <w:rFonts w:ascii="Times New Roman" w:hAnsi="Times New Roman" w:cs="Times New Roman"/>
          <w:spacing w:val="-2"/>
          <w:sz w:val="24"/>
          <w:szCs w:val="24"/>
        </w:rPr>
        <w:t>то</w:t>
      </w:r>
      <w:r w:rsidR="00600FE3" w:rsidRPr="00110AA4">
        <w:rPr>
          <w:rFonts w:ascii="Times New Roman" w:hAnsi="Times New Roman" w:cs="Times New Roman"/>
          <w:spacing w:val="-2"/>
          <w:sz w:val="24"/>
          <w:szCs w:val="24"/>
        </w:rPr>
        <w:t>лько с согласия другой Стороны</w:t>
      </w:r>
      <w:r w:rsidR="003B38C9" w:rsidRPr="00110AA4">
        <w:rPr>
          <w:rFonts w:ascii="Times New Roman" w:hAnsi="Times New Roman" w:cs="Times New Roman"/>
          <w:spacing w:val="-2"/>
          <w:sz w:val="24"/>
          <w:szCs w:val="24"/>
        </w:rPr>
        <w:t xml:space="preserve"> независимо от причи</w:t>
      </w:r>
      <w:r w:rsidR="00600FE3" w:rsidRPr="00110AA4">
        <w:rPr>
          <w:rFonts w:ascii="Times New Roman" w:hAnsi="Times New Roman" w:cs="Times New Roman"/>
          <w:spacing w:val="-2"/>
          <w:sz w:val="24"/>
          <w:szCs w:val="24"/>
        </w:rPr>
        <w:t xml:space="preserve">н </w:t>
      </w:r>
      <w:r w:rsidR="003B38C9" w:rsidRPr="00110AA4">
        <w:rPr>
          <w:rFonts w:ascii="Times New Roman" w:hAnsi="Times New Roman" w:cs="Times New Roman"/>
          <w:spacing w:val="-2"/>
          <w:sz w:val="24"/>
          <w:szCs w:val="24"/>
        </w:rPr>
        <w:t xml:space="preserve">прекращения </w:t>
      </w:r>
      <w:r w:rsidR="003B38C9" w:rsidRPr="00110AA4">
        <w:rPr>
          <w:rFonts w:ascii="Times New Roman" w:hAnsi="Times New Roman" w:cs="Times New Roman"/>
          <w:spacing w:val="-5"/>
          <w:sz w:val="24"/>
          <w:szCs w:val="24"/>
        </w:rPr>
        <w:t>настоящего Договора.</w:t>
      </w:r>
    </w:p>
    <w:p w:rsidR="003B38C9" w:rsidRPr="00110AA4" w:rsidRDefault="003B4627" w:rsidP="00E820C2">
      <w:pPr>
        <w:pStyle w:val="ab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229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38C9" w:rsidRPr="00110AA4">
        <w:rPr>
          <w:rFonts w:ascii="Times New Roman" w:hAnsi="Times New Roman" w:cs="Times New Roman"/>
          <w:spacing w:val="-2"/>
          <w:sz w:val="24"/>
          <w:szCs w:val="24"/>
        </w:rPr>
        <w:t>В случ</w:t>
      </w:r>
      <w:r w:rsidR="000219E2" w:rsidRPr="00110AA4">
        <w:rPr>
          <w:rFonts w:ascii="Times New Roman" w:hAnsi="Times New Roman" w:cs="Times New Roman"/>
          <w:spacing w:val="-2"/>
          <w:sz w:val="24"/>
          <w:szCs w:val="24"/>
        </w:rPr>
        <w:t xml:space="preserve">ае разглашения одной из Сторон </w:t>
      </w:r>
      <w:r w:rsidR="003B38C9" w:rsidRPr="00110AA4">
        <w:rPr>
          <w:rFonts w:ascii="Times New Roman" w:hAnsi="Times New Roman" w:cs="Times New Roman"/>
          <w:spacing w:val="-2"/>
          <w:sz w:val="24"/>
          <w:szCs w:val="24"/>
        </w:rPr>
        <w:t xml:space="preserve">конфиденциальной </w:t>
      </w:r>
      <w:r w:rsidR="003B38C9" w:rsidRPr="00110AA4">
        <w:rPr>
          <w:rFonts w:ascii="Times New Roman" w:hAnsi="Times New Roman" w:cs="Times New Roman"/>
          <w:spacing w:val="-3"/>
          <w:sz w:val="24"/>
          <w:szCs w:val="24"/>
        </w:rPr>
        <w:t>информации</w:t>
      </w:r>
      <w:r w:rsidR="004163E0" w:rsidRPr="00110AA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B38C9" w:rsidRPr="00110AA4">
        <w:rPr>
          <w:rFonts w:ascii="Times New Roman" w:hAnsi="Times New Roman" w:cs="Times New Roman"/>
          <w:spacing w:val="-3"/>
          <w:sz w:val="24"/>
          <w:szCs w:val="24"/>
        </w:rPr>
        <w:t xml:space="preserve"> относящейся к коммерческой тайне </w:t>
      </w:r>
      <w:r w:rsidR="004163E0" w:rsidRPr="00110AA4">
        <w:rPr>
          <w:rFonts w:ascii="Times New Roman" w:hAnsi="Times New Roman" w:cs="Times New Roman"/>
          <w:spacing w:val="-3"/>
          <w:sz w:val="24"/>
          <w:szCs w:val="24"/>
        </w:rPr>
        <w:t xml:space="preserve">другой Стороны, виновная Сторона </w:t>
      </w:r>
      <w:r w:rsidR="003B38C9" w:rsidRPr="00110AA4">
        <w:rPr>
          <w:rFonts w:ascii="Times New Roman" w:hAnsi="Times New Roman" w:cs="Times New Roman"/>
          <w:spacing w:val="-3"/>
          <w:sz w:val="24"/>
          <w:szCs w:val="24"/>
        </w:rPr>
        <w:t xml:space="preserve">обязана </w:t>
      </w:r>
      <w:r w:rsidR="000219E2" w:rsidRPr="00110AA4">
        <w:rPr>
          <w:rFonts w:ascii="Times New Roman" w:hAnsi="Times New Roman" w:cs="Times New Roman"/>
          <w:spacing w:val="-5"/>
          <w:sz w:val="24"/>
          <w:szCs w:val="24"/>
        </w:rPr>
        <w:t>возместить другой Стороне понесе</w:t>
      </w:r>
      <w:r w:rsidR="003B38C9" w:rsidRPr="00110AA4">
        <w:rPr>
          <w:rFonts w:ascii="Times New Roman" w:hAnsi="Times New Roman" w:cs="Times New Roman"/>
          <w:spacing w:val="-5"/>
          <w:sz w:val="24"/>
          <w:szCs w:val="24"/>
        </w:rPr>
        <w:t xml:space="preserve">нные последней убытки, </w:t>
      </w:r>
      <w:r w:rsidR="004163E0" w:rsidRPr="00110AA4">
        <w:rPr>
          <w:rFonts w:ascii="Times New Roman" w:hAnsi="Times New Roman" w:cs="Times New Roman"/>
          <w:spacing w:val="-5"/>
          <w:sz w:val="24"/>
          <w:szCs w:val="24"/>
        </w:rPr>
        <w:t xml:space="preserve">подтвержденные </w:t>
      </w:r>
      <w:r w:rsidR="003B38C9" w:rsidRPr="00110AA4">
        <w:rPr>
          <w:rFonts w:ascii="Times New Roman" w:hAnsi="Times New Roman" w:cs="Times New Roman"/>
          <w:spacing w:val="-5"/>
          <w:sz w:val="24"/>
          <w:szCs w:val="24"/>
        </w:rPr>
        <w:t>вступивш</w:t>
      </w:r>
      <w:r w:rsidR="004163E0" w:rsidRPr="00110AA4">
        <w:rPr>
          <w:rFonts w:ascii="Times New Roman" w:hAnsi="Times New Roman" w:cs="Times New Roman"/>
          <w:spacing w:val="-5"/>
          <w:sz w:val="24"/>
          <w:szCs w:val="24"/>
        </w:rPr>
        <w:t>им в законную силу решением суда</w:t>
      </w:r>
      <w:r w:rsidR="003B38C9" w:rsidRPr="00110AA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B38C9" w:rsidRPr="00110AA4" w:rsidRDefault="003B38C9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8C4D50" w:rsidP="00157BF9">
      <w:pPr>
        <w:pStyle w:val="ab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ОТВЕТСТВЕННОСТЬ </w:t>
      </w:r>
      <w:r w:rsidR="004B75CC"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СТОРОН. ФОРС-МАЖОР</w:t>
      </w:r>
    </w:p>
    <w:p w:rsidR="004B75CC" w:rsidRPr="00110AA4" w:rsidRDefault="004B75CC" w:rsidP="004F2AB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15A6" w:rsidRPr="00110AA4" w:rsidRDefault="008C4D50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</w:t>
      </w:r>
      <w:r w:rsidR="00B12B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адлежащего исполнения одной из 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обязательств по настоящему </w:t>
      </w:r>
      <w:r w:rsidR="00B12B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 w:rsidR="00B12B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DA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несут ответственность в соответствии с действующим законодательством</w:t>
      </w:r>
      <w:r w:rsidR="00B12B62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5A6" w:rsidRPr="00110AA4" w:rsidRDefault="008C4D50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обязательств по настоящему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если это неисполнение явилось следствием возникших после заключения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обстоятельств непреодолимой силы, которые стороны не могли предвидеть или предотвратить.</w:t>
      </w:r>
    </w:p>
    <w:p w:rsidR="00CB15A6" w:rsidRPr="00110AA4" w:rsidRDefault="008C4D50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обстоятельств, указанных в п. 4.2. настоящего Договора, каждая 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 должна без промедления известить о них в письменном виде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 их влияния на исполнение 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тороной своих обязательств по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9E7DA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CB15A6" w:rsidRPr="00110AA4" w:rsidRDefault="008C4D50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 наступления обстоятельств, предусмотренных в п.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настоящего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срок выполнения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тороной обязательств по настоящему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8C4D50" w:rsidRPr="00110AA4" w:rsidRDefault="008C4D50" w:rsidP="008E79F9">
      <w:pPr>
        <w:pStyle w:val="ab"/>
        <w:numPr>
          <w:ilvl w:val="1"/>
          <w:numId w:val="10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наступившие обстоятельства, перечисленные в п.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настоящего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и их последстви</w:t>
      </w:r>
      <w:r w:rsidR="00363CE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продолжают действовать более 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(одного) месяца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проводят дополнительные переговоры для выявления приемлемых альтернативных </w:t>
      </w:r>
      <w:r w:rsidR="00CB15A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исполнения настоящего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4B75CC" w:rsidRPr="00110AA4" w:rsidRDefault="004B75CC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8C4D50" w:rsidP="00157BF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</w:t>
      </w:r>
    </w:p>
    <w:p w:rsidR="004B75CC" w:rsidRPr="00110AA4" w:rsidRDefault="004B75CC" w:rsidP="00D3672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6B80" w:rsidRPr="00110AA4" w:rsidRDefault="008C4D50" w:rsidP="008E79F9">
      <w:pPr>
        <w:shd w:val="clear" w:color="auto" w:fill="FFFFFF"/>
        <w:tabs>
          <w:tab w:val="left" w:pos="113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96B80" w:rsidRPr="00110AA4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ходе исполнения настоящего Договора, разрешаются Сторонами путем переговоров. В случае недостижения Сторонами согласия по спорным вопросам путем переговоров, все споры и разногласия разрешаются Сторонами по месту нахождения Агента </w:t>
      </w:r>
      <w:r w:rsidR="00136362" w:rsidRPr="00110AA4">
        <w:rPr>
          <w:rFonts w:ascii="Times New Roman" w:hAnsi="Times New Roman" w:cs="Times New Roman"/>
          <w:sz w:val="24"/>
          <w:szCs w:val="24"/>
        </w:rPr>
        <w:t xml:space="preserve">в Центральном районном суде г. Кемерово или Арбитражном суде Кемеровской области </w:t>
      </w:r>
      <w:r w:rsidR="00296B80" w:rsidRPr="00110AA4">
        <w:rPr>
          <w:rFonts w:ascii="Times New Roman" w:hAnsi="Times New Roman" w:cs="Times New Roman"/>
          <w:sz w:val="24"/>
          <w:szCs w:val="24"/>
        </w:rPr>
        <w:t xml:space="preserve">в </w:t>
      </w:r>
      <w:r w:rsidR="00136362" w:rsidRPr="00110AA4">
        <w:rPr>
          <w:rFonts w:ascii="Times New Roman" w:hAnsi="Times New Roman" w:cs="Times New Roman"/>
          <w:sz w:val="24"/>
          <w:szCs w:val="24"/>
        </w:rPr>
        <w:t xml:space="preserve">порядке, предусмотренным </w:t>
      </w:r>
      <w:r w:rsidR="00296B80" w:rsidRPr="00110AA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136362" w:rsidRPr="00110AA4">
        <w:rPr>
          <w:rFonts w:ascii="Times New Roman" w:hAnsi="Times New Roman" w:cs="Times New Roman"/>
          <w:sz w:val="24"/>
          <w:szCs w:val="24"/>
        </w:rPr>
        <w:t xml:space="preserve">гражданским процессуальным или арбитражным процессуальным </w:t>
      </w:r>
      <w:r w:rsidR="00296B80" w:rsidRPr="00110AA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B75CC" w:rsidRPr="00110AA4" w:rsidRDefault="004B75CC" w:rsidP="0029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0915FA" w:rsidP="00B86147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ДЕЙСТВИЯ ДОГОВОРА.</w:t>
      </w:r>
      <w:r w:rsidR="008C4D50"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ПРЕКРАЩЕНИЕ ДОГОВОРА</w:t>
      </w:r>
    </w:p>
    <w:p w:rsidR="004B75CC" w:rsidRPr="00110AA4" w:rsidRDefault="004B75CC" w:rsidP="00640EAB">
      <w:pPr>
        <w:shd w:val="clear" w:color="auto" w:fill="FFFFFF"/>
        <w:spacing w:after="0" w:line="240" w:lineRule="auto"/>
        <w:ind w:left="567" w:hanging="425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15FA" w:rsidRPr="00110AA4" w:rsidRDefault="003D12E2" w:rsidP="00640EAB">
      <w:pPr>
        <w:pStyle w:val="ab"/>
        <w:widowControl w:val="0"/>
        <w:numPr>
          <w:ilvl w:val="1"/>
          <w:numId w:val="8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hAnsi="Times New Roman" w:cs="Times New Roman"/>
          <w:sz w:val="24"/>
          <w:szCs w:val="24"/>
        </w:rPr>
        <w:t>Настоящий Д</w:t>
      </w:r>
      <w:r w:rsidR="000915FA" w:rsidRPr="00110AA4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</w:t>
      </w:r>
      <w:r w:rsidRPr="00110AA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915FA" w:rsidRPr="00110AA4">
        <w:rPr>
          <w:rFonts w:ascii="Times New Roman" w:hAnsi="Times New Roman" w:cs="Times New Roman"/>
          <w:sz w:val="24"/>
          <w:szCs w:val="24"/>
        </w:rPr>
        <w:t xml:space="preserve">и действует в течение 1 (одного) года с момента его заключения. </w:t>
      </w:r>
      <w:r w:rsidR="000915FA" w:rsidRPr="00110AA4">
        <w:rPr>
          <w:rFonts w:ascii="Times New Roman" w:hAnsi="Times New Roman" w:cs="Times New Roman"/>
          <w:spacing w:val="-3"/>
          <w:sz w:val="24"/>
          <w:szCs w:val="24"/>
        </w:rPr>
        <w:t xml:space="preserve"> Договор считается автоматически продленным на каждый последующий </w:t>
      </w:r>
      <w:r w:rsidR="000915FA" w:rsidRPr="00110AA4">
        <w:rPr>
          <w:rFonts w:ascii="Times New Roman" w:hAnsi="Times New Roman" w:cs="Times New Roman"/>
          <w:spacing w:val="4"/>
          <w:sz w:val="24"/>
          <w:szCs w:val="24"/>
        </w:rPr>
        <w:t>календарны</w:t>
      </w:r>
      <w:r w:rsidR="00D967FD" w:rsidRPr="00110AA4">
        <w:rPr>
          <w:rFonts w:ascii="Times New Roman" w:hAnsi="Times New Roman" w:cs="Times New Roman"/>
          <w:spacing w:val="4"/>
          <w:sz w:val="24"/>
          <w:szCs w:val="24"/>
        </w:rPr>
        <w:t xml:space="preserve">й год, если не менее чем за </w:t>
      </w:r>
      <w:r w:rsidRPr="00110AA4">
        <w:rPr>
          <w:rFonts w:ascii="Times New Roman" w:hAnsi="Times New Roman" w:cs="Times New Roman"/>
          <w:spacing w:val="4"/>
          <w:sz w:val="24"/>
          <w:szCs w:val="24"/>
        </w:rPr>
        <w:t>30 (тридцать</w:t>
      </w:r>
      <w:r w:rsidR="000915FA" w:rsidRPr="00110AA4">
        <w:rPr>
          <w:rFonts w:ascii="Times New Roman" w:hAnsi="Times New Roman" w:cs="Times New Roman"/>
          <w:spacing w:val="4"/>
          <w:sz w:val="24"/>
          <w:szCs w:val="24"/>
        </w:rPr>
        <w:t xml:space="preserve">) дней до истечения срока действия </w:t>
      </w:r>
      <w:r w:rsidR="00D967FD" w:rsidRPr="00110AA4">
        <w:rPr>
          <w:rFonts w:ascii="Times New Roman" w:hAnsi="Times New Roman" w:cs="Times New Roman"/>
          <w:spacing w:val="-4"/>
          <w:sz w:val="24"/>
          <w:szCs w:val="24"/>
        </w:rPr>
        <w:t>настоящего Договора</w:t>
      </w:r>
      <w:r w:rsidR="000915FA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 ни одна из Сторон </w:t>
      </w:r>
      <w:r w:rsidR="00B71289" w:rsidRPr="00110AA4">
        <w:rPr>
          <w:rFonts w:ascii="Times New Roman" w:hAnsi="Times New Roman" w:cs="Times New Roman"/>
          <w:spacing w:val="-4"/>
          <w:sz w:val="24"/>
          <w:szCs w:val="24"/>
        </w:rPr>
        <w:t>в письменной</w:t>
      </w:r>
      <w:r w:rsidR="009E7DA8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1289" w:rsidRPr="00110AA4">
        <w:rPr>
          <w:rFonts w:ascii="Times New Roman" w:hAnsi="Times New Roman" w:cs="Times New Roman"/>
          <w:spacing w:val="-4"/>
          <w:sz w:val="24"/>
          <w:szCs w:val="24"/>
        </w:rPr>
        <w:t>форме</w:t>
      </w:r>
      <w:r w:rsidR="009E7DA8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15FA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 w:rsidRPr="00110AA4">
        <w:rPr>
          <w:rFonts w:ascii="Times New Roman" w:hAnsi="Times New Roman" w:cs="Times New Roman"/>
          <w:spacing w:val="-4"/>
          <w:sz w:val="24"/>
          <w:szCs w:val="24"/>
        </w:rPr>
        <w:t>уведомит</w:t>
      </w:r>
      <w:r w:rsidR="000915FA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 другую Сторону об отказе от </w:t>
      </w:r>
      <w:r w:rsidRPr="00110AA4">
        <w:rPr>
          <w:rFonts w:ascii="Times New Roman" w:hAnsi="Times New Roman" w:cs="Times New Roman"/>
          <w:spacing w:val="-4"/>
          <w:sz w:val="24"/>
          <w:szCs w:val="24"/>
        </w:rPr>
        <w:t>исполнения</w:t>
      </w:r>
      <w:r w:rsidR="000915FA" w:rsidRPr="00110AA4">
        <w:rPr>
          <w:rFonts w:ascii="Times New Roman" w:hAnsi="Times New Roman" w:cs="Times New Roman"/>
          <w:spacing w:val="-4"/>
          <w:sz w:val="24"/>
          <w:szCs w:val="24"/>
        </w:rPr>
        <w:t xml:space="preserve"> н</w:t>
      </w:r>
      <w:r w:rsidRPr="00110AA4">
        <w:rPr>
          <w:rFonts w:ascii="Times New Roman" w:hAnsi="Times New Roman" w:cs="Times New Roman"/>
          <w:spacing w:val="-4"/>
          <w:sz w:val="24"/>
          <w:szCs w:val="24"/>
        </w:rPr>
        <w:t>астоящего Договора.</w:t>
      </w:r>
    </w:p>
    <w:p w:rsidR="001A2AF6" w:rsidRPr="00110AA4" w:rsidRDefault="008C4D50" w:rsidP="00F5373D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может быть </w:t>
      </w:r>
      <w:r w:rsidR="00A56B5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r w:rsidR="009E7DA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28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в любой </w:t>
      </w:r>
      <w:r w:rsidR="00A56B5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в течение всего срока</w:t>
      </w:r>
      <w:r w:rsidR="009E7DA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B5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7128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соглашению С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8E3F51" w:rsidRPr="00110AA4" w:rsidRDefault="00640EAB" w:rsidP="00F5373D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 вправе в любое время отказаться от исполнения настоящего Договора путем направления Агенту соответствующего письменного уведомления в срок не позднее, чем за 30 (тридцать) дней до предполагаемой даты прекращения настоящего Договора. </w:t>
      </w:r>
    </w:p>
    <w:p w:rsidR="001A2AF6" w:rsidRPr="00110AA4" w:rsidRDefault="008C4D50" w:rsidP="008E3F51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40EA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одностороннего отказа</w:t>
      </w:r>
      <w:r w:rsidR="009E7DA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EA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Принципала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0EA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настоящего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640EA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 обязан незамедлительно после направления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письменного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Агенту распорядиться </w:t>
      </w:r>
      <w:r w:rsidR="001C0A2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 средствами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25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поступившими на специальный </w:t>
      </w:r>
      <w:r w:rsidR="0007562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51525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Агента в качестве задатков для участия в торгах, в которых Принципал выступает в качестве организатора торгов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27A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Агенту причитающееся ему до даты прекращения настоящего Договора вознаграждение за совершенные им в рамках настоящего Договора действия, а также возместить Агенту фактически понесенные им дополнительные расходы, указанные в п. 3.3. настоящего Договора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A7" w:rsidRPr="00110AA4" w:rsidRDefault="00F227A7" w:rsidP="00F227A7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Агент до момента поступления соответствующего заявления/распоряжения Принципала обязан принять все меры, необходимые для обеспечения сохранности денежных средств, поступивших на специальный банковский счет Агента в качестве задатков для участия в торгах, в которых Принципал выступает в качестве организатора торгов</w:t>
      </w:r>
      <w:r w:rsidR="00E026EA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88D" w:rsidRPr="00110AA4" w:rsidRDefault="008C4D50" w:rsidP="00F5373D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 вправе в любое время отказ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от исполнения настоящего Д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путем направления 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Принципалу соответствующего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уведомления 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позднее, чем за 30 (тридцать)</w:t>
      </w:r>
      <w:r w:rsidR="0028518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C60A7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предполагаемой</w:t>
      </w:r>
      <w:r w:rsidR="001A2AF6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прекращения настоящего Договора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340" w:rsidRPr="00110AA4" w:rsidRDefault="001A2AF6" w:rsidP="00E3388D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одностороннего отказа Агента от исполнения настоящего Договора, Агент </w:t>
      </w:r>
      <w:r w:rsidR="00F227A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поступления соответствующего заявления/распоряжения Принципала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принять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необходимые для обеспечения сохранности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средств, поступивших на специальный </w:t>
      </w:r>
      <w:r w:rsidR="0007562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Агента в качестве задатков для участия в торгах, в которых Принципал выступает в качестве организатора торгов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1231" w:rsidRPr="00110AA4" w:rsidRDefault="001A2AF6" w:rsidP="00E3388D">
      <w:pPr>
        <w:pStyle w:val="ab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распорядиться </w:t>
      </w:r>
      <w:r w:rsidR="00640EAB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 средствами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поступившими на специальный </w:t>
      </w:r>
      <w:r w:rsidR="0007562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Агента в качестве задатков для участия в торгах, в которых Принципал выступает в качестве организатора торгов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выплатить </w:t>
      </w:r>
      <w:r w:rsidR="0007562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Агенту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читающееся </w:t>
      </w:r>
      <w:r w:rsidR="00F227A7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E3388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даты прекращения настоящего Договора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совершенные </w:t>
      </w:r>
      <w:r w:rsidR="0007562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8518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5E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настоящего Договора </w:t>
      </w:r>
      <w:r w:rsidR="00E3388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285189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Агенту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понесенные им </w:t>
      </w:r>
      <w:r w:rsidR="00E3388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8C4D50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C60A7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62F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п. 3.3.</w:t>
      </w:r>
      <w:r w:rsidR="00E3388D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231F98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5CC" w:rsidRPr="00110AA4" w:rsidRDefault="004B75CC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8C4D50" w:rsidP="00157BF9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ЗАКЛЮЧИТЕЛЬНЫЕ ПОЛОЖЕНИЯ</w:t>
      </w:r>
    </w:p>
    <w:p w:rsidR="004B75CC" w:rsidRPr="00110AA4" w:rsidRDefault="004B75CC" w:rsidP="005C7338">
      <w:pPr>
        <w:shd w:val="clear" w:color="auto" w:fill="FFFFFF"/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7338" w:rsidRPr="00110AA4" w:rsidRDefault="005C7338" w:rsidP="005C7338">
      <w:pPr>
        <w:pStyle w:val="ab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10AA4">
        <w:rPr>
          <w:rFonts w:ascii="Times New Roman" w:hAnsi="Times New Roman" w:cs="Times New Roman"/>
          <w:sz w:val="24"/>
          <w:szCs w:val="24"/>
        </w:rPr>
        <w:t>Настоящий Договор заключается путем</w:t>
      </w:r>
      <w:r w:rsidRPr="00110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подписания С</w:t>
      </w:r>
      <w:r w:rsidRPr="00110AA4">
        <w:rPr>
          <w:rFonts w:ascii="Times New Roman" w:eastAsia="Calibri" w:hAnsi="Times New Roman" w:cs="Times New Roman"/>
          <w:sz w:val="24"/>
          <w:szCs w:val="24"/>
        </w:rPr>
        <w:t>торонами на бумажном носителе</w:t>
      </w:r>
      <w:r w:rsidR="00285189" w:rsidRPr="00110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имеющих одинаковую юридическую силу, по одному экземпляру для каждой из Сторон, л</w:t>
      </w:r>
      <w:r w:rsidRPr="00110AA4">
        <w:rPr>
          <w:rFonts w:ascii="Times New Roman" w:eastAsia="Calibri" w:hAnsi="Times New Roman" w:cs="Times New Roman"/>
          <w:sz w:val="24"/>
          <w:szCs w:val="24"/>
        </w:rPr>
        <w:t xml:space="preserve">ибо в форме электронного документа, подписанного </w:t>
      </w:r>
      <w:r w:rsidRPr="00110AA4">
        <w:rPr>
          <w:rFonts w:ascii="Times New Roman" w:hAnsi="Times New Roman" w:cs="Times New Roman"/>
          <w:sz w:val="24"/>
          <w:szCs w:val="24"/>
        </w:rPr>
        <w:t>усиленными квалифицированными электронными подписями</w:t>
      </w:r>
      <w:r w:rsidR="0042188A" w:rsidRPr="00110AA4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110AA4">
        <w:rPr>
          <w:rFonts w:ascii="Times New Roman" w:hAnsi="Times New Roman" w:cs="Times New Roman"/>
          <w:sz w:val="24"/>
          <w:szCs w:val="24"/>
        </w:rPr>
        <w:t>, полученными в любом </w:t>
      </w:r>
      <w:r w:rsidR="00982C66">
        <w:rPr>
          <w:rFonts w:ascii="Times New Roman" w:hAnsi="Times New Roman" w:cs="Times New Roman"/>
          <w:sz w:val="24"/>
          <w:szCs w:val="24"/>
        </w:rPr>
        <w:t xml:space="preserve">аккредитованном </w:t>
      </w:r>
      <w:r w:rsidRPr="00110AA4">
        <w:rPr>
          <w:rFonts w:ascii="Times New Roman" w:hAnsi="Times New Roman" w:cs="Times New Roman"/>
          <w:sz w:val="24"/>
          <w:szCs w:val="24"/>
        </w:rPr>
        <w:t>Удостоверяющем Центре</w:t>
      </w:r>
      <w:r w:rsidRPr="00110A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2465" w:rsidRPr="00110AA4" w:rsidRDefault="00C62465" w:rsidP="0042188A">
      <w:pPr>
        <w:pStyle w:val="ab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10AA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действительны и являются неотъемлемой частью настоящего Договора, если они составлены </w:t>
      </w:r>
      <w:r w:rsidR="005C7338" w:rsidRPr="00110AA4">
        <w:rPr>
          <w:rFonts w:ascii="Times New Roman" w:hAnsi="Times New Roman" w:cs="Times New Roman"/>
          <w:sz w:val="24"/>
          <w:szCs w:val="24"/>
        </w:rPr>
        <w:t>на бумажном носители</w:t>
      </w:r>
      <w:r w:rsidRPr="00110AA4">
        <w:rPr>
          <w:rFonts w:ascii="Times New Roman" w:hAnsi="Times New Roman" w:cs="Times New Roman"/>
          <w:sz w:val="24"/>
          <w:szCs w:val="24"/>
        </w:rPr>
        <w:t xml:space="preserve"> и подписаны уполномоченным</w:t>
      </w:r>
      <w:r w:rsidR="0042188A" w:rsidRPr="00110AA4">
        <w:rPr>
          <w:rFonts w:ascii="Times New Roman" w:hAnsi="Times New Roman" w:cs="Times New Roman"/>
          <w:sz w:val="24"/>
          <w:szCs w:val="24"/>
        </w:rPr>
        <w:t xml:space="preserve">и на то представителями Сторон, либо имеют </w:t>
      </w:r>
      <w:r w:rsidR="0042188A" w:rsidRPr="00110AA4">
        <w:rPr>
          <w:rFonts w:ascii="Times New Roman" w:eastAsia="Calibri" w:hAnsi="Times New Roman" w:cs="Times New Roman"/>
          <w:sz w:val="24"/>
          <w:szCs w:val="24"/>
          <w:lang w:eastAsia="ru-RU"/>
        </w:rPr>
        <w:t>форму</w:t>
      </w:r>
      <w:r w:rsidR="0042188A" w:rsidRPr="00110AA4">
        <w:rPr>
          <w:rFonts w:ascii="Times New Roman" w:eastAsia="Calibri" w:hAnsi="Times New Roman" w:cs="Times New Roman"/>
          <w:sz w:val="24"/>
          <w:szCs w:val="24"/>
        </w:rPr>
        <w:t xml:space="preserve"> электронного документа, подписанного </w:t>
      </w:r>
      <w:r w:rsidR="0042188A" w:rsidRPr="00110AA4">
        <w:rPr>
          <w:rFonts w:ascii="Times New Roman" w:hAnsi="Times New Roman" w:cs="Times New Roman"/>
          <w:sz w:val="24"/>
          <w:szCs w:val="24"/>
        </w:rPr>
        <w:t>усиленными квалифицированными электронными подписями Сторон, полученными в любом </w:t>
      </w:r>
      <w:r w:rsidR="009F7663">
        <w:rPr>
          <w:rFonts w:ascii="Times New Roman" w:hAnsi="Times New Roman" w:cs="Times New Roman"/>
          <w:sz w:val="24"/>
          <w:szCs w:val="24"/>
        </w:rPr>
        <w:t xml:space="preserve">аккредитованном </w:t>
      </w:r>
      <w:r w:rsidR="0042188A" w:rsidRPr="00110AA4">
        <w:rPr>
          <w:rFonts w:ascii="Times New Roman" w:hAnsi="Times New Roman" w:cs="Times New Roman"/>
          <w:sz w:val="24"/>
          <w:szCs w:val="24"/>
        </w:rPr>
        <w:t>Удостоверяющем Центре</w:t>
      </w:r>
      <w:r w:rsidR="0042188A" w:rsidRPr="00110A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2465" w:rsidRPr="00110AA4" w:rsidRDefault="00C62465" w:rsidP="005C7338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AA4">
        <w:rPr>
          <w:rFonts w:ascii="Times New Roman" w:hAnsi="Times New Roman" w:cs="Times New Roman"/>
          <w:sz w:val="24"/>
          <w:szCs w:val="24"/>
        </w:rPr>
        <w:t xml:space="preserve">Стороны обязуются извещать друг друга об изменениях своего юридического и фактического (почтового) адреса в течение 3 (трех) рабочих дней с момента наступления соответствующего события. В случае неизвещения (несвоевременного извещения) об изменении адресов все документы, направленные по прежним адресам, считаются направленными в срок и по надлежащему адресу. </w:t>
      </w:r>
    </w:p>
    <w:p w:rsidR="00C62465" w:rsidRPr="00110AA4" w:rsidRDefault="00303EE9" w:rsidP="00C62465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65" w:rsidRPr="0011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B3EBF" w:rsidRPr="00110AA4" w:rsidRDefault="008B3EBF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50" w:rsidRPr="00110AA4" w:rsidRDefault="008C4D50" w:rsidP="00157BF9">
      <w:pPr>
        <w:shd w:val="clear" w:color="auto" w:fill="FFFFFF"/>
        <w:spacing w:after="0" w:line="240" w:lineRule="auto"/>
        <w:ind w:left="567" w:hanging="283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0A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9. ЮРИДИЧЕСКИЕ АДРЕСА И РЕКВИЗИТЫ СТОРОН</w:t>
      </w:r>
    </w:p>
    <w:p w:rsidR="004B75CC" w:rsidRPr="00110AA4" w:rsidRDefault="004B75CC" w:rsidP="004F2AB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5"/>
      </w:tblGrid>
      <w:tr w:rsidR="0099133D" w:rsidRPr="00110AA4" w:rsidTr="00633355">
        <w:trPr>
          <w:trHeight w:val="557"/>
        </w:trPr>
        <w:tc>
          <w:tcPr>
            <w:tcW w:w="4678" w:type="dxa"/>
            <w:vAlign w:val="center"/>
          </w:tcPr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" w:edGrp="everyone" w:colFirst="0" w:colLast="0"/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Принципал: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Агент: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«Сибирская торговая площадка»</w:t>
            </w:r>
          </w:p>
        </w:tc>
      </w:tr>
      <w:tr w:rsidR="0099133D" w:rsidRPr="00110AA4" w:rsidTr="00633355">
        <w:trPr>
          <w:trHeight w:val="2393"/>
        </w:trPr>
        <w:tc>
          <w:tcPr>
            <w:tcW w:w="4678" w:type="dxa"/>
            <w:vAlign w:val="center"/>
          </w:tcPr>
          <w:p w:rsidR="00B12B62" w:rsidRPr="00110AA4" w:rsidRDefault="00EF50AE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ermEnd w:id="1"/>
            <w:r w:rsidR="00EF50AE"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10A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A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  <w:vAlign w:val="center"/>
          </w:tcPr>
          <w:p w:rsidR="00B12B62" w:rsidRPr="00110AA4" w:rsidRDefault="00B12B62" w:rsidP="00B12B62">
            <w:pPr>
              <w:pStyle w:val="a4"/>
              <w:jc w:val="both"/>
              <w:rPr>
                <w:b/>
              </w:rPr>
            </w:pPr>
            <w:r w:rsidRPr="00110AA4">
              <w:t>650000, г. Кемерово, Главпочтамт, а/я 2036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ИНН 4205190487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КПП 420501001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  <w:r w:rsidR="008B34F5" w:rsidRPr="008B34F5">
              <w:rPr>
                <w:rFonts w:ascii="Times New Roman" w:hAnsi="Times New Roman" w:cs="Times New Roman"/>
                <w:sz w:val="24"/>
                <w:szCs w:val="24"/>
              </w:rPr>
              <w:t>40702810795240101040</w:t>
            </w:r>
          </w:p>
          <w:p w:rsidR="00D1258E" w:rsidRDefault="00D1258E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r w:rsidR="00A50A63" w:rsidRPr="00A50A6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ПАО Банк «ФК Открытие» г. Новосибирск 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D1258E" w:rsidRPr="00D1258E">
              <w:rPr>
                <w:rFonts w:ascii="Times New Roman" w:hAnsi="Times New Roman" w:cs="Times New Roman"/>
                <w:sz w:val="24"/>
                <w:szCs w:val="24"/>
              </w:rPr>
              <w:t>30101810250040000867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285189" w:rsidRPr="00110AA4">
              <w:rPr>
                <w:rFonts w:ascii="Times New Roman" w:hAnsi="Times New Roman" w:cs="Times New Roman"/>
                <w:sz w:val="24"/>
                <w:szCs w:val="24"/>
              </w:rPr>
              <w:t>045004</w:t>
            </w:r>
            <w:r w:rsidR="00B51D6E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10A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A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1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10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</w:t>
            </w: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0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sibtoptrade</w:t>
            </w:r>
            <w:r w:rsidRPr="0011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2B62" w:rsidRPr="00110AA4" w:rsidTr="00633355">
        <w:trPr>
          <w:trHeight w:val="653"/>
        </w:trPr>
        <w:tc>
          <w:tcPr>
            <w:tcW w:w="4678" w:type="dxa"/>
            <w:vAlign w:val="center"/>
          </w:tcPr>
          <w:p w:rsidR="00B12B62" w:rsidRPr="00110AA4" w:rsidRDefault="00B12B62" w:rsidP="00B12B62">
            <w:pPr>
              <w:pStyle w:val="a4"/>
              <w:jc w:val="both"/>
              <w:rPr>
                <w:b/>
              </w:rPr>
            </w:pPr>
            <w:permStart w:id="3" w:edGrp="everyone" w:colFirst="0" w:colLast="0"/>
            <w:permEnd w:id="2"/>
          </w:p>
          <w:p w:rsidR="0059751C" w:rsidRPr="00110AA4" w:rsidRDefault="0059751C" w:rsidP="00B12B62">
            <w:pPr>
              <w:pStyle w:val="a4"/>
              <w:jc w:val="both"/>
              <w:rPr>
                <w:b/>
              </w:rPr>
            </w:pPr>
          </w:p>
          <w:p w:rsidR="00B12B62" w:rsidRPr="00110AA4" w:rsidRDefault="00633355" w:rsidP="0059751C">
            <w:pPr>
              <w:pStyle w:val="a4"/>
              <w:jc w:val="both"/>
              <w:rPr>
                <w:b/>
              </w:rPr>
            </w:pPr>
            <w:r w:rsidRPr="00110AA4">
              <w:rPr>
                <w:b/>
              </w:rPr>
              <w:t>/______________</w:t>
            </w:r>
            <w:r w:rsidR="0059751C" w:rsidRPr="00110AA4">
              <w:rPr>
                <w:b/>
              </w:rPr>
              <w:t>_</w:t>
            </w:r>
            <w:r w:rsidRPr="00110AA4">
              <w:rPr>
                <w:b/>
              </w:rPr>
              <w:t>/____________________</w:t>
            </w:r>
            <w:bookmarkStart w:id="0" w:name="_GoBack"/>
            <w:bookmarkEnd w:id="0"/>
            <w:r w:rsidR="00B12B62" w:rsidRPr="00110AA4">
              <w:rPr>
                <w:b/>
              </w:rPr>
              <w:t>/</w:t>
            </w:r>
          </w:p>
        </w:tc>
        <w:tc>
          <w:tcPr>
            <w:tcW w:w="4785" w:type="dxa"/>
            <w:vAlign w:val="center"/>
          </w:tcPr>
          <w:p w:rsidR="00B12B62" w:rsidRPr="00110AA4" w:rsidRDefault="00B12B62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59751C" w:rsidRPr="00110AA4" w:rsidRDefault="00633355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</w:t>
            </w:r>
            <w:r w:rsidR="00B80236"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ИБТОП</w:t>
            </w:r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59751C" w:rsidRPr="00110AA4" w:rsidRDefault="0059751C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B62" w:rsidRPr="00110AA4" w:rsidRDefault="00633355" w:rsidP="00B1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</w:t>
            </w:r>
            <w:r w:rsidR="0059751C"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B12B62" w:rsidRPr="001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/Д.В. Дербенёва /</w:t>
            </w:r>
          </w:p>
          <w:p w:rsidR="0059751C" w:rsidRPr="00110AA4" w:rsidRDefault="0059751C" w:rsidP="00B12B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permEnd w:id="3"/>
    </w:tbl>
    <w:p w:rsidR="00B12B62" w:rsidRDefault="00B12B62" w:rsidP="00B12B62">
      <w:pPr>
        <w:rPr>
          <w:b/>
          <w:bCs/>
          <w:sz w:val="21"/>
          <w:szCs w:val="21"/>
        </w:rPr>
      </w:pPr>
    </w:p>
    <w:p w:rsidR="006E771B" w:rsidRPr="00394AD8" w:rsidRDefault="006E771B" w:rsidP="00B12B62">
      <w:pPr>
        <w:rPr>
          <w:rFonts w:ascii="Times New Roman" w:hAnsi="Times New Roman" w:cs="Times New Roman"/>
          <w:sz w:val="24"/>
          <w:szCs w:val="24"/>
        </w:rPr>
      </w:pPr>
      <w:r w:rsidRPr="00394AD8">
        <w:rPr>
          <w:rFonts w:ascii="Times New Roman" w:hAnsi="Times New Roman" w:cs="Times New Roman"/>
          <w:bCs/>
          <w:sz w:val="24"/>
          <w:szCs w:val="24"/>
        </w:rPr>
        <w:t xml:space="preserve">*В п. 9 указаны реквизиты </w:t>
      </w:r>
      <w:r w:rsidR="00394AD8">
        <w:rPr>
          <w:rFonts w:ascii="Times New Roman" w:hAnsi="Times New Roman" w:cs="Times New Roman"/>
          <w:bCs/>
          <w:sz w:val="24"/>
          <w:szCs w:val="24"/>
        </w:rPr>
        <w:t xml:space="preserve">основного (не специального) счёта </w:t>
      </w:r>
      <w:r w:rsidRPr="00394AD8">
        <w:rPr>
          <w:rFonts w:ascii="Times New Roman" w:hAnsi="Times New Roman" w:cs="Times New Roman"/>
          <w:bCs/>
          <w:sz w:val="24"/>
          <w:szCs w:val="24"/>
        </w:rPr>
        <w:t>Агента</w:t>
      </w:r>
    </w:p>
    <w:p w:rsidR="00B12B62" w:rsidRPr="00633355" w:rsidRDefault="00B12B62" w:rsidP="00B12B62">
      <w:pPr>
        <w:rPr>
          <w:sz w:val="21"/>
          <w:szCs w:val="21"/>
        </w:rPr>
      </w:pPr>
    </w:p>
    <w:p w:rsidR="00C81D00" w:rsidRPr="00633355" w:rsidRDefault="00C81D00" w:rsidP="004F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sectPr w:rsidR="00C81D00" w:rsidRPr="00633355" w:rsidSect="00587A2C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DA" w:rsidRDefault="002E38DA" w:rsidP="00C81D00">
      <w:pPr>
        <w:spacing w:after="0" w:line="240" w:lineRule="auto"/>
      </w:pPr>
      <w:r>
        <w:separator/>
      </w:r>
    </w:p>
  </w:endnote>
  <w:endnote w:type="continuationSeparator" w:id="1">
    <w:p w:rsidR="002E38DA" w:rsidRDefault="002E38DA" w:rsidP="00C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736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657D7" w:rsidRPr="005657D7" w:rsidRDefault="004540DF" w:rsidP="005657D7">
        <w:pPr>
          <w:pStyle w:val="a7"/>
          <w:ind w:firstLine="56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657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657D7" w:rsidRPr="005657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657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C259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657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DA" w:rsidRDefault="002E38DA" w:rsidP="00C81D00">
      <w:pPr>
        <w:spacing w:after="0" w:line="240" w:lineRule="auto"/>
      </w:pPr>
      <w:r>
        <w:separator/>
      </w:r>
    </w:p>
  </w:footnote>
  <w:footnote w:type="continuationSeparator" w:id="1">
    <w:p w:rsidR="002E38DA" w:rsidRDefault="002E38DA" w:rsidP="00C8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D3A"/>
    <w:multiLevelType w:val="multilevel"/>
    <w:tmpl w:val="81643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">
    <w:nsid w:val="0E1C7AFE"/>
    <w:multiLevelType w:val="multilevel"/>
    <w:tmpl w:val="4CEA2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E31C77"/>
    <w:multiLevelType w:val="multilevel"/>
    <w:tmpl w:val="81643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">
    <w:nsid w:val="266E08C0"/>
    <w:multiLevelType w:val="multilevel"/>
    <w:tmpl w:val="6A388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3A88372F"/>
    <w:multiLevelType w:val="multilevel"/>
    <w:tmpl w:val="4CEA2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0D41AC"/>
    <w:multiLevelType w:val="multilevel"/>
    <w:tmpl w:val="14BA7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6FD2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A22EFD"/>
    <w:multiLevelType w:val="multilevel"/>
    <w:tmpl w:val="214EF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35D56C8"/>
    <w:multiLevelType w:val="hybridMultilevel"/>
    <w:tmpl w:val="B7444AC2"/>
    <w:name w:val="WW8Num2222222222"/>
    <w:lvl w:ilvl="0" w:tplc="696A80F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AB6B95"/>
    <w:multiLevelType w:val="multilevel"/>
    <w:tmpl w:val="14BA7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943341E"/>
    <w:multiLevelType w:val="multilevel"/>
    <w:tmpl w:val="14BA7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A6E7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2D6EF1"/>
    <w:multiLevelType w:val="multilevel"/>
    <w:tmpl w:val="5BBE23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65221B8D"/>
    <w:multiLevelType w:val="hybridMultilevel"/>
    <w:tmpl w:val="65AE28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09E3959"/>
    <w:multiLevelType w:val="hybridMultilevel"/>
    <w:tmpl w:val="2EB899BE"/>
    <w:lvl w:ilvl="0" w:tplc="5E8EF9EA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909F6"/>
    <w:multiLevelType w:val="multilevel"/>
    <w:tmpl w:val="4FB4092E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4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>
    <w:nsid w:val="71866C91"/>
    <w:multiLevelType w:val="hybridMultilevel"/>
    <w:tmpl w:val="A9EA085E"/>
    <w:name w:val="WW8Num22222232"/>
    <w:lvl w:ilvl="0" w:tplc="3FE83C5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9E7A6F"/>
    <w:multiLevelType w:val="multilevel"/>
    <w:tmpl w:val="A2EE1C7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B971D3C"/>
    <w:multiLevelType w:val="multilevel"/>
    <w:tmpl w:val="7F7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7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50"/>
    <w:rsid w:val="00012B80"/>
    <w:rsid w:val="00020DC5"/>
    <w:rsid w:val="000219E2"/>
    <w:rsid w:val="00040010"/>
    <w:rsid w:val="0007198F"/>
    <w:rsid w:val="0007562F"/>
    <w:rsid w:val="000915FA"/>
    <w:rsid w:val="000B5DD7"/>
    <w:rsid w:val="000C68BE"/>
    <w:rsid w:val="000E77B9"/>
    <w:rsid w:val="000F4A45"/>
    <w:rsid w:val="000F6D06"/>
    <w:rsid w:val="0010790F"/>
    <w:rsid w:val="00110AA4"/>
    <w:rsid w:val="0012634F"/>
    <w:rsid w:val="00136362"/>
    <w:rsid w:val="00144CDF"/>
    <w:rsid w:val="0014761F"/>
    <w:rsid w:val="00157BF9"/>
    <w:rsid w:val="0018656F"/>
    <w:rsid w:val="001A2AF6"/>
    <w:rsid w:val="001B0D3C"/>
    <w:rsid w:val="001C0A2D"/>
    <w:rsid w:val="001C1AB9"/>
    <w:rsid w:val="001C7218"/>
    <w:rsid w:val="001D4C4E"/>
    <w:rsid w:val="001D52E4"/>
    <w:rsid w:val="001E5FD8"/>
    <w:rsid w:val="001E655B"/>
    <w:rsid w:val="00217502"/>
    <w:rsid w:val="00231F98"/>
    <w:rsid w:val="002333CF"/>
    <w:rsid w:val="002353EB"/>
    <w:rsid w:val="00257B53"/>
    <w:rsid w:val="00274699"/>
    <w:rsid w:val="00275CB4"/>
    <w:rsid w:val="00285189"/>
    <w:rsid w:val="00296B80"/>
    <w:rsid w:val="002B3A7C"/>
    <w:rsid w:val="002E38DA"/>
    <w:rsid w:val="00303EE9"/>
    <w:rsid w:val="00304057"/>
    <w:rsid w:val="00327C90"/>
    <w:rsid w:val="003418E7"/>
    <w:rsid w:val="00363CE8"/>
    <w:rsid w:val="0037542D"/>
    <w:rsid w:val="003803EE"/>
    <w:rsid w:val="00383EAB"/>
    <w:rsid w:val="00394AD8"/>
    <w:rsid w:val="003B38C9"/>
    <w:rsid w:val="003B4627"/>
    <w:rsid w:val="003B4E86"/>
    <w:rsid w:val="003D12E2"/>
    <w:rsid w:val="003E5B3B"/>
    <w:rsid w:val="004163E0"/>
    <w:rsid w:val="0042188A"/>
    <w:rsid w:val="0044159C"/>
    <w:rsid w:val="004540DF"/>
    <w:rsid w:val="00471273"/>
    <w:rsid w:val="00474C87"/>
    <w:rsid w:val="00476621"/>
    <w:rsid w:val="004A1A59"/>
    <w:rsid w:val="004B577D"/>
    <w:rsid w:val="004B627B"/>
    <w:rsid w:val="004B75CC"/>
    <w:rsid w:val="004D1D68"/>
    <w:rsid w:val="004F2ABF"/>
    <w:rsid w:val="004F7E50"/>
    <w:rsid w:val="00502966"/>
    <w:rsid w:val="00511EEF"/>
    <w:rsid w:val="00515257"/>
    <w:rsid w:val="00522ADE"/>
    <w:rsid w:val="00525C69"/>
    <w:rsid w:val="00542AB8"/>
    <w:rsid w:val="005657D7"/>
    <w:rsid w:val="00566EDB"/>
    <w:rsid w:val="005676B5"/>
    <w:rsid w:val="00572129"/>
    <w:rsid w:val="005779E2"/>
    <w:rsid w:val="00583872"/>
    <w:rsid w:val="00587A2C"/>
    <w:rsid w:val="00595B86"/>
    <w:rsid w:val="0059751C"/>
    <w:rsid w:val="005B3C5E"/>
    <w:rsid w:val="005C2732"/>
    <w:rsid w:val="005C7338"/>
    <w:rsid w:val="005E3593"/>
    <w:rsid w:val="00600FE3"/>
    <w:rsid w:val="00606755"/>
    <w:rsid w:val="00612340"/>
    <w:rsid w:val="00633355"/>
    <w:rsid w:val="00634328"/>
    <w:rsid w:val="00636A52"/>
    <w:rsid w:val="00640EAB"/>
    <w:rsid w:val="006A5FAF"/>
    <w:rsid w:val="006B1EDE"/>
    <w:rsid w:val="006B4459"/>
    <w:rsid w:val="006E771B"/>
    <w:rsid w:val="006F65D1"/>
    <w:rsid w:val="00717D38"/>
    <w:rsid w:val="007327CC"/>
    <w:rsid w:val="0073469F"/>
    <w:rsid w:val="00756EE3"/>
    <w:rsid w:val="007650DE"/>
    <w:rsid w:val="00786AEB"/>
    <w:rsid w:val="007959FB"/>
    <w:rsid w:val="007A241D"/>
    <w:rsid w:val="007A4BC9"/>
    <w:rsid w:val="007B44F6"/>
    <w:rsid w:val="007C259D"/>
    <w:rsid w:val="007C5F98"/>
    <w:rsid w:val="007E722A"/>
    <w:rsid w:val="007F1F54"/>
    <w:rsid w:val="007F5A09"/>
    <w:rsid w:val="00802A30"/>
    <w:rsid w:val="00803E2B"/>
    <w:rsid w:val="0081087C"/>
    <w:rsid w:val="008170E5"/>
    <w:rsid w:val="008276B2"/>
    <w:rsid w:val="0083041C"/>
    <w:rsid w:val="00843CD3"/>
    <w:rsid w:val="00867B75"/>
    <w:rsid w:val="008863C3"/>
    <w:rsid w:val="0089622E"/>
    <w:rsid w:val="008B34F5"/>
    <w:rsid w:val="008B3EBF"/>
    <w:rsid w:val="008B7634"/>
    <w:rsid w:val="008C4D50"/>
    <w:rsid w:val="008E143E"/>
    <w:rsid w:val="008E3F51"/>
    <w:rsid w:val="008E7009"/>
    <w:rsid w:val="008E79F9"/>
    <w:rsid w:val="009160E4"/>
    <w:rsid w:val="0093005D"/>
    <w:rsid w:val="00933AA2"/>
    <w:rsid w:val="009704C8"/>
    <w:rsid w:val="00971098"/>
    <w:rsid w:val="00982C66"/>
    <w:rsid w:val="0099133D"/>
    <w:rsid w:val="009A1F76"/>
    <w:rsid w:val="009A6363"/>
    <w:rsid w:val="009B70E3"/>
    <w:rsid w:val="009E7DA8"/>
    <w:rsid w:val="009F7663"/>
    <w:rsid w:val="00A00A9B"/>
    <w:rsid w:val="00A02CF8"/>
    <w:rsid w:val="00A45ED2"/>
    <w:rsid w:val="00A50A63"/>
    <w:rsid w:val="00A56B59"/>
    <w:rsid w:val="00A90338"/>
    <w:rsid w:val="00AA3EBA"/>
    <w:rsid w:val="00AC6B27"/>
    <w:rsid w:val="00AE3F5B"/>
    <w:rsid w:val="00AE6440"/>
    <w:rsid w:val="00AF2E57"/>
    <w:rsid w:val="00AF7690"/>
    <w:rsid w:val="00B12B62"/>
    <w:rsid w:val="00B51D6E"/>
    <w:rsid w:val="00B55BAB"/>
    <w:rsid w:val="00B57A51"/>
    <w:rsid w:val="00B61231"/>
    <w:rsid w:val="00B71289"/>
    <w:rsid w:val="00B80236"/>
    <w:rsid w:val="00B8564D"/>
    <w:rsid w:val="00B96A48"/>
    <w:rsid w:val="00BA2A9F"/>
    <w:rsid w:val="00BA543A"/>
    <w:rsid w:val="00BB527E"/>
    <w:rsid w:val="00BD03A5"/>
    <w:rsid w:val="00BD0D6D"/>
    <w:rsid w:val="00C0094F"/>
    <w:rsid w:val="00C07D47"/>
    <w:rsid w:val="00C210B8"/>
    <w:rsid w:val="00C43103"/>
    <w:rsid w:val="00C43B13"/>
    <w:rsid w:val="00C50856"/>
    <w:rsid w:val="00C60A78"/>
    <w:rsid w:val="00C62465"/>
    <w:rsid w:val="00C65AB7"/>
    <w:rsid w:val="00C66293"/>
    <w:rsid w:val="00C81D00"/>
    <w:rsid w:val="00C91DAA"/>
    <w:rsid w:val="00CB15A6"/>
    <w:rsid w:val="00CB1A7E"/>
    <w:rsid w:val="00CE6F16"/>
    <w:rsid w:val="00CE7833"/>
    <w:rsid w:val="00D1258E"/>
    <w:rsid w:val="00D3672D"/>
    <w:rsid w:val="00D41DA9"/>
    <w:rsid w:val="00D6616E"/>
    <w:rsid w:val="00D967FD"/>
    <w:rsid w:val="00DA62F1"/>
    <w:rsid w:val="00DA64CF"/>
    <w:rsid w:val="00DB481D"/>
    <w:rsid w:val="00DB7ECE"/>
    <w:rsid w:val="00E026EA"/>
    <w:rsid w:val="00E052A3"/>
    <w:rsid w:val="00E07DBE"/>
    <w:rsid w:val="00E30E28"/>
    <w:rsid w:val="00E3388D"/>
    <w:rsid w:val="00E35DC3"/>
    <w:rsid w:val="00E44B01"/>
    <w:rsid w:val="00E65C26"/>
    <w:rsid w:val="00E67AC9"/>
    <w:rsid w:val="00E7610B"/>
    <w:rsid w:val="00E820C2"/>
    <w:rsid w:val="00E82478"/>
    <w:rsid w:val="00E858C5"/>
    <w:rsid w:val="00ED6C02"/>
    <w:rsid w:val="00EF50AE"/>
    <w:rsid w:val="00F04E53"/>
    <w:rsid w:val="00F227A7"/>
    <w:rsid w:val="00F422B3"/>
    <w:rsid w:val="00F47F58"/>
    <w:rsid w:val="00F5373D"/>
    <w:rsid w:val="00F662D8"/>
    <w:rsid w:val="00F779B5"/>
    <w:rsid w:val="00F81B62"/>
    <w:rsid w:val="00F87B5E"/>
    <w:rsid w:val="00FB3030"/>
    <w:rsid w:val="00FB3AC8"/>
    <w:rsid w:val="00FC1279"/>
    <w:rsid w:val="00FC2F7F"/>
    <w:rsid w:val="00FD5376"/>
    <w:rsid w:val="00FE1B94"/>
    <w:rsid w:val="00FF287D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B9"/>
  </w:style>
  <w:style w:type="paragraph" w:styleId="2">
    <w:name w:val="heading 2"/>
    <w:basedOn w:val="a"/>
    <w:link w:val="20"/>
    <w:uiPriority w:val="9"/>
    <w:qFormat/>
    <w:rsid w:val="008C4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D50"/>
  </w:style>
  <w:style w:type="paragraph" w:styleId="a3">
    <w:name w:val="Normal (Web)"/>
    <w:basedOn w:val="a"/>
    <w:uiPriority w:val="99"/>
    <w:semiHidden/>
    <w:unhideWhenUsed/>
    <w:rsid w:val="008C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4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D00"/>
  </w:style>
  <w:style w:type="paragraph" w:styleId="a7">
    <w:name w:val="footer"/>
    <w:basedOn w:val="a"/>
    <w:link w:val="a8"/>
    <w:uiPriority w:val="99"/>
    <w:unhideWhenUsed/>
    <w:rsid w:val="00C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D00"/>
  </w:style>
  <w:style w:type="paragraph" w:styleId="a9">
    <w:name w:val="Balloon Text"/>
    <w:basedOn w:val="a"/>
    <w:link w:val="aa"/>
    <w:uiPriority w:val="99"/>
    <w:semiHidden/>
    <w:unhideWhenUsed/>
    <w:rsid w:val="0047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7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B15A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5CB4"/>
    <w:rPr>
      <w:color w:val="0000FF" w:themeColor="hyperlink"/>
      <w:u w:val="single"/>
    </w:rPr>
  </w:style>
  <w:style w:type="paragraph" w:customStyle="1" w:styleId="Default">
    <w:name w:val="Default"/>
    <w:rsid w:val="005C73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61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F8FC-D250-4FAE-BF4E-D4E66667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 Павел Александрович</dc:creator>
  <cp:lastModifiedBy>Пользователь Windows</cp:lastModifiedBy>
  <cp:revision>139</cp:revision>
  <cp:lastPrinted>2019-02-14T09:56:00Z</cp:lastPrinted>
  <dcterms:created xsi:type="dcterms:W3CDTF">2015-01-26T08:22:00Z</dcterms:created>
  <dcterms:modified xsi:type="dcterms:W3CDTF">2020-07-15T06:30:00Z</dcterms:modified>
</cp:coreProperties>
</file>