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Бурагин Анатолий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Доля в уставном капитале ООО «АКСИОН» (ИНН 3907062639 ОГРН 1083906004896), номинальной стоимостью 50 000 рублей.</w:t>
              <w:br/>
              <w:t>2. Доля в уставном капитале ООО «Возрождение» (ИНН 3912503127 ОГРН 1123926051590), номинальной стоимостью 5 100 рублей.</w:t>
              <w:br/>
              <w:t>На имущественные права документы, подтверждающие внесение уставного капитала, отсутствуют.</w:t>
              <w:br/>
              <w:t>Имущество реализуется общим лотом. Начальная цена продажи Лота №2 составляет 55 100 рублей., начальная цена 55100.00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29dioCDw5mzIancPZa8PFusEaptOMWMmNrNY9NMkwYg=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jUbTYum4+ek+HKGoT06Eh3xXNLiS64XKju122RgTi3E=</DigestValue>
    </Reference>
  </SignedInfo>
  <SignatureValue>b0Seq5gLrcjP+JFvrwe5ADEBE6lJ9l0T9OLoaVhmBKjELrp8BKnZuMajdV69XyEI
sAnOmpKAMNZpxoznjU5Obg==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IM2p3wveUGJ17oZCMVbOyVHMjXw=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2018-04-10T08:32:08Z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2018-04-10T08:32:08Z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