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93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93F" w:rsidRDefault="0083393F" w:rsidP="00ED7965">
      <w:pPr>
        <w:ind w:left="142"/>
      </w:pPr>
    </w:p>
    <w:p w:rsidR="0083393F" w:rsidRDefault="0083393F" w:rsidP="00ED7965">
      <w:pPr>
        <w:ind w:left="142"/>
      </w:pPr>
    </w:p>
    <w:p w:rsidR="0083393F" w:rsidRDefault="0083393F" w:rsidP="00ED7965">
      <w:pPr>
        <w:ind w:left="142"/>
      </w:pPr>
    </w:p>
    <w:p w:rsidR="0083393F" w:rsidRDefault="0083393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39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39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393F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15.03.2018</w:t>
      </w:r>
    </w:p>
    <w:p w:rsidR="0083393F" w:rsidRDefault="0083393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93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СТП-2585/8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393F" w:rsidRDefault="0083393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3393F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2018-02-06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2018-03-15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3393F" w:rsidRDefault="0083393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3393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393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393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393F" w:rsidTr="002D3446">
        <w:trPr>
          <w:trHeight w:val="832"/>
        </w:trPr>
        <w:tc>
          <w:tcPr>
            <w:tcW w:w="2996" w:type="dxa"/>
            <w:vAlign w:val="center"/>
          </w:tcPr>
          <w:p w:rsidR="0083393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83393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Станки, оборудование и производственный инструмент (специальное оборудование и инструмент для людей с ограниченными возможностями, инвалидов по зрению) в количестве 208 позиций. Подробный перечень в акте инвентаризации на ЕФРСБ.</w:t>
            </w:r>
          </w:p>
        </w:tc>
      </w:tr>
    </w:tbl>
    <w:p w:rsidR="0083393F" w:rsidRDefault="0083393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93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3393F" w:rsidTr="00BC360B">
        <w:tc>
          <w:tcPr>
            <w:tcW w:w="1276" w:type="dxa"/>
            <w:vAlign w:val="center"/>
          </w:tcPr>
          <w:p w:rsidR="0083393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3393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3393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3393F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3393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3393F" w:rsidRDefault="0083393F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3393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3393F" w:rsidTr="00BC360B">
        <w:tc>
          <w:tcPr>
            <w:tcW w:w="1276" w:type="dxa"/>
          </w:tcPr>
          <w:p w:rsidR="008339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83393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708" w:type="dxa"/>
          </w:tcPr>
          <w:p w:rsidR="008339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3393F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</w:p>
          <w:p w:rsidR="0083393F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1174205004016</w:t>
            </w:r>
          </w:p>
        </w:tc>
      </w:tr>
      <w:tr w:rsidR="0083393F" w:rsidTr="00BC360B">
        <w:tc>
          <w:tcPr>
            <w:tcW w:w="1276" w:type="dxa"/>
          </w:tcPr>
          <w:p w:rsidR="008339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11557</w:t>
            </w:r>
          </w:p>
        </w:tc>
        <w:tc>
          <w:tcPr>
            <w:tcW w:w="5103" w:type="dxa"/>
          </w:tcPr>
          <w:p w:rsidR="0083393F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Ляпустин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708" w:type="dxa"/>
          </w:tcPr>
          <w:p w:rsidR="008339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83393F" w:rsidRDefault="0040482C" w:rsidP="00B96E8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83393F" w:rsidRDefault="0083393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393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3393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3393F" w:rsidTr="00BC360B">
        <w:tc>
          <w:tcPr>
            <w:tcW w:w="1276" w:type="dxa"/>
            <w:vAlign w:val="center"/>
          </w:tcPr>
          <w:p w:rsidR="0083393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3393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3393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3393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3393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3393F" w:rsidRDefault="0083393F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3393F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3393F" w:rsidTr="00BC360B">
        <w:tc>
          <w:tcPr>
            <w:tcW w:w="1276" w:type="dxa"/>
          </w:tcPr>
          <w:p w:rsidR="0083393F" w:rsidRDefault="00465A25" w:rsidP="00465A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83393F" w:rsidRDefault="00465A2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708" w:type="dxa"/>
          </w:tcPr>
          <w:p w:rsidR="0083393F" w:rsidRDefault="00465A25" w:rsidP="00465A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465A25" w:rsidRPr="00465A25" w:rsidRDefault="00465A25" w:rsidP="00465A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</w:p>
          <w:p w:rsidR="0083393F" w:rsidRDefault="00465A25" w:rsidP="00465A2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ОГРН 1174205004016</w:t>
            </w:r>
          </w:p>
        </w:tc>
      </w:tr>
      <w:tr w:rsidR="00B96E8E" w:rsidTr="00BC360B">
        <w:tc>
          <w:tcPr>
            <w:tcW w:w="1276" w:type="dxa"/>
          </w:tcPr>
          <w:p w:rsidR="00B96E8E" w:rsidRDefault="00465A25" w:rsidP="00465A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11557</w:t>
            </w:r>
          </w:p>
        </w:tc>
        <w:tc>
          <w:tcPr>
            <w:tcW w:w="5103" w:type="dxa"/>
          </w:tcPr>
          <w:p w:rsidR="00B96E8E" w:rsidRDefault="00465A2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Ляпустин</w:t>
            </w:r>
            <w:proofErr w:type="spellEnd"/>
            <w:r w:rsidRPr="00465A25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708" w:type="dxa"/>
          </w:tcPr>
          <w:p w:rsidR="00B96E8E" w:rsidRDefault="00465A25" w:rsidP="00465A2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B96E8E" w:rsidRDefault="00465A2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5A25">
              <w:rPr>
                <w:rFonts w:ascii="Times New Roman" w:hAnsi="Times New Roman" w:cs="Times New Roman"/>
                <w:sz w:val="24"/>
                <w:szCs w:val="24"/>
              </w:rPr>
              <w:t>ИНН 422902733349</w:t>
            </w:r>
          </w:p>
        </w:tc>
      </w:tr>
    </w:tbl>
    <w:p w:rsidR="0083393F" w:rsidRDefault="0083393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393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339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9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339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3393F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93F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93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93F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39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93F" w:rsidRDefault="008339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93F" w:rsidRDefault="008339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93F" w:rsidRDefault="008339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93F" w:rsidRDefault="008339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6E8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8E" w:rsidRDefault="00B96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8E" w:rsidRDefault="00B96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8E" w:rsidRDefault="00B96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8E" w:rsidRDefault="00B96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393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339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39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393F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393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96E8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83393F" w:rsidRDefault="0083393F" w:rsidP="00312484">
      <w:pPr>
        <w:pStyle w:val="ConsPlusNonformat"/>
        <w:jc w:val="both"/>
        <w:rPr>
          <w:sz w:val="22"/>
          <w:szCs w:val="22"/>
        </w:rPr>
      </w:pPr>
    </w:p>
    <w:sectPr w:rsidR="0083393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4C7F" w:rsidRDefault="005A4C7F" w:rsidP="00ED7965">
      <w:pPr>
        <w:spacing w:after="0" w:line="240" w:lineRule="auto"/>
      </w:pPr>
      <w:r>
        <w:separator/>
      </w:r>
    </w:p>
  </w:endnote>
  <w:endnote w:type="continuationSeparator" w:id="1">
    <w:p w:rsidR="005A4C7F" w:rsidRDefault="005A4C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8339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8339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8339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4C7F" w:rsidRDefault="005A4C7F" w:rsidP="00ED7965">
      <w:pPr>
        <w:spacing w:after="0" w:line="240" w:lineRule="auto"/>
      </w:pPr>
      <w:r>
        <w:separator/>
      </w:r>
    </w:p>
  </w:footnote>
  <w:footnote w:type="continuationSeparator" w:id="1">
    <w:p w:rsidR="005A4C7F" w:rsidRDefault="005A4C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AE25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AE25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93F" w:rsidRDefault="00AE25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65A25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4C7F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3393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2509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96E8E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3Ciqrs52xXWYL96wN8tPhHSsHBol9YgPkqr77kWhkyU=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rc/N0AUzQ8qdjpoJUUPXLLynexD+BDTTfmeD4M8abithWNLD6VJ3U+idHM9oGuWuWxrO8Jy3
    Moyp62Q3kZGheQ==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OK9EAJT6KUoLoFNHWgG6cPqUbes=</DigestValue>
      </Reference>
      <Reference URI="/word/endnotes.xml?ContentType=application/vnd.openxmlformats-officedocument.wordprocessingml.endnotes+xml">
        <DigestMethod Algorithm="http://www.w3.org/2000/09/xmldsig#sha1"/>
        <DigestValue>x+qmmEhHSQ1REOv4hHBughflS9U=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4+e3bDjntVE9d1CZE7IxwDNsBCI=</DigestValue>
      </Reference>
      <Reference URI="/word/footer2.xml?ContentType=application/vnd.openxmlformats-officedocument.wordprocessingml.footer+xml">
        <DigestMethod Algorithm="http://www.w3.org/2000/09/xmldsig#sha1"/>
        <DigestValue>4+e3bDjntVE9d1CZE7IxwDNsBCI=</DigestValue>
      </Reference>
      <Reference URI="/word/footer3.xml?ContentType=application/vnd.openxmlformats-officedocument.wordprocessingml.footer+xml">
        <DigestMethod Algorithm="http://www.w3.org/2000/09/xmldsig#sha1"/>
        <DigestValue>4+e3bDjntVE9d1CZE7IxwDNsBCI=</DigestValue>
      </Reference>
      <Reference URI="/word/footnotes.xml?ContentType=application/vnd.openxmlformats-officedocument.wordprocessingml.footnotes+xml">
        <DigestMethod Algorithm="http://www.w3.org/2000/09/xmldsig#sha1"/>
        <DigestValue>BiIdzYYURl2/Qf9L/4P/2NIWH0g=</DigestValue>
      </Reference>
      <Reference URI="/word/header1.xml?ContentType=application/vnd.openxmlformats-officedocument.wordprocessingml.header+xml">
        <DigestMethod Algorithm="http://www.w3.org/2000/09/xmldsig#sha1"/>
        <DigestValue>uzkUy3QooAGqFctb6a2mhL+OcFc=</DigestValue>
      </Reference>
      <Reference URI="/word/header2.xml?ContentType=application/vnd.openxmlformats-officedocument.wordprocessingml.header+xml">
        <DigestMethod Algorithm="http://www.w3.org/2000/09/xmldsig#sha1"/>
        <DigestValue>u+BrTQo+sMbXZDW/SjoyhTOW8sw=</DigestValue>
      </Reference>
      <Reference URI="/word/header3.xml?ContentType=application/vnd.openxmlformats-officedocument.wordprocessingml.header+xml">
        <DigestMethod Algorithm="http://www.w3.org/2000/09/xmldsig#sha1"/>
        <DigestValue>zISVUOl0+UCFvmrXKAVm+Yl0FJg=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vC1s6+SWuJ6/iEoceElcai9MjqM=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2017-09-29T04:55:00Z</dcterms:created>
  <dcterms:modified xsi:type="dcterms:W3CDTF">2018-03-16T02:14:00Z</dcterms:modified>
</cp:coreProperties>
</file>