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972E21">
        <w:rPr>
          <w:rFonts w:ascii="Times New Roman" w:hAnsi="Times New Roman" w:cs="Times New Roman"/>
          <w:b/>
          <w:sz w:val="24"/>
          <w:szCs w:val="24"/>
        </w:rPr>
        <w:t xml:space="preserve">    «____» ________________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972E21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972E21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72E21">
        <w:rPr>
          <w:rFonts w:ascii="Times New Roman" w:hAnsi="Times New Roman" w:cs="Times New Roman"/>
          <w:sz w:val="24"/>
          <w:szCs w:val="24"/>
        </w:rPr>
        <w:t>(ИНН 4205105562, ОГРН 1064205099320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972E21">
        <w:rPr>
          <w:rFonts w:ascii="Times New Roman" w:hAnsi="Times New Roman" w:cs="Times New Roman"/>
          <w:sz w:val="24"/>
          <w:szCs w:val="24"/>
        </w:rPr>
        <w:t>о суда Кемеровской области от 18.07.2017 г. по делу №А27-20674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373C2E">
        <w:rPr>
          <w:rFonts w:ascii="Times New Roman" w:hAnsi="Times New Roman" w:cs="Times New Roman"/>
          <w:sz w:val="24"/>
          <w:szCs w:val="24"/>
        </w:rPr>
        <w:t>Лот) по результатам торгов от __.__</w:t>
      </w:r>
      <w:r w:rsidR="00972E21">
        <w:rPr>
          <w:rFonts w:ascii="Times New Roman" w:hAnsi="Times New Roman" w:cs="Times New Roman"/>
          <w:sz w:val="24"/>
          <w:szCs w:val="24"/>
        </w:rPr>
        <w:t>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</w:t>
      </w:r>
      <w:r w:rsidR="00373C2E">
        <w:rPr>
          <w:rFonts w:ascii="Times New Roman" w:hAnsi="Times New Roman" w:cs="Times New Roman"/>
          <w:sz w:val="24"/>
          <w:szCs w:val="24"/>
        </w:rPr>
        <w:t xml:space="preserve">публичного предложения </w:t>
      </w:r>
      <w:r w:rsidR="0030000A">
        <w:rPr>
          <w:rFonts w:ascii="Times New Roman" w:hAnsi="Times New Roman" w:cs="Times New Roman"/>
          <w:sz w:val="24"/>
          <w:szCs w:val="24"/>
        </w:rPr>
        <w:t>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72E21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740E6D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373C2E">
        <w:rPr>
          <w:rFonts w:ascii="Times New Roman" w:hAnsi="Times New Roman" w:cs="Times New Roman"/>
          <w:sz w:val="24"/>
          <w:szCs w:val="24"/>
        </w:rPr>
        <w:t xml:space="preserve"> 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972E21">
        <w:rPr>
          <w:rFonts w:ascii="Times New Roman" w:hAnsi="Times New Roman" w:cs="Times New Roman"/>
          <w:sz w:val="24"/>
          <w:szCs w:val="24"/>
        </w:rPr>
        <w:t>шением собрания кредиторов</w:t>
      </w:r>
      <w:r w:rsidR="00373C2E">
        <w:rPr>
          <w:rFonts w:ascii="Times New Roman" w:hAnsi="Times New Roman" w:cs="Times New Roman"/>
          <w:sz w:val="24"/>
          <w:szCs w:val="24"/>
        </w:rPr>
        <w:t>.</w:t>
      </w:r>
      <w:r w:rsidR="00972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40702810826020103801 в Кемеровское 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972E21" w:rsidRPr="006322F8" w:rsidRDefault="00972E21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373C2E">
        <w:rPr>
          <w:rFonts w:ascii="Times New Roman" w:hAnsi="Times New Roman" w:cs="Times New Roman"/>
          <w:sz w:val="24"/>
          <w:szCs w:val="24"/>
        </w:rPr>
        <w:t>оках продажи имуществ</w:t>
      </w:r>
      <w:proofErr w:type="gramStart"/>
      <w:r w:rsidR="00373C2E">
        <w:rPr>
          <w:rFonts w:ascii="Times New Roman" w:hAnsi="Times New Roman" w:cs="Times New Roman"/>
          <w:sz w:val="24"/>
          <w:szCs w:val="24"/>
        </w:rPr>
        <w:t>а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="00972E2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</w:t>
      </w:r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ООО «</w:t>
      </w:r>
      <w:proofErr w:type="spellStart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proofErr w:type="spellEnd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Строй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40702810826020103801 в Кемеровское 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C2E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0E6D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D727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2E21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t/aHjs2J0yElFKmWUm+BB8+ubkvbbjr2zf7c6hq94BY=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F4JhkPOSx6yeGyVUWUaw0R5sLRrIxSo/l7cw1SGFSWE=</DigestValue>
    </Reference>
  </SignedInfo>
  <SignatureValue>Zh0xmYjegL1OVwnOQ9Z0vMM1/82c6XBVVAeSy9WFhO1sLbRu4k/PJJGxldkdUDJq
hbZmVdsZW8M05NDG7WH9xw==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wA1Xk3kr+0nkps1kXz1ug42hGZY=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XYdQnB7JMfqm47l/XoMnXjDKqC4=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2018-06-29T05:59:51Z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2018-06-29T05:59:51Z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2018-06-29T05:59:00Z</dcterms:created>
  <dcterms:modified xsi:type="dcterms:W3CDTF">2018-06-29T05:59:00Z</dcterms:modified>
</cp:coreProperties>
</file>