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Водорезова Елена Николаевна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(кадастровый номер 33:25:000155:0018) площадью 212 кв.м из категории земли населенных пунктов — для иных видов жилой застройки, по адресу: Владимирская область, г.Гусь-Хрустальный, ул.Ивановская, д.51;</w:t>
              <w:br/>
              <w:t>- жилой дом (кадастровый номер 33:25:010116:259:0947/17:0000А), площадью 83 кв.м, общая долевая собственность 42/189, по адресу: Владимирская область, г.Гусь-Хрустальный, ул.Ивановская, д.51, начальная цена 185400.00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Водорезова Елена Николаевна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2aO9J5ySoGh6d7lhDyDOq370TyfLYtWODlKD+aBY1Bg=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iRp60yvx88b3CR5UCdxSmJC0+jPXB9JHGvzWrHllaI8=</DigestValue>
    </Reference>
  </SignedInfo>
  <SignatureValue>kd08Mk5C+DSA/kUeMRUCUi0+a/R1F/iop62f4cKR1Vp5GW6qhMnpgtwo+yNAs5R5
KXngCYVmgabcghonxqi4pA==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QyCOmHAdYTW8777C7LCE08jw3k0=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2019-09-25T16:49:15Z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2019-09-25T16:49:15Z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