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 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110/1000 доли в праве общей долевой собственности на нежилое помещение площадью 37,8 кв.м, кадастровый номер 74:36:0407008:406, адрес: г. Челябинск, ул. Российская, д.275, пом. 24., начальная цена 90000.00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V7DW98c3Lz0ZLiqIeoNGN0XhM2QrE2MQzf8AM68K8Vk=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2VbbC99MmP/xakmYfDeU0n5saV92gUz9r2UPFQZKB/o=</DigestValue>
    </Reference>
  </SignedInfo>
  <SignatureValue>/c/5G/KOkWikDUUlfJ4ZcnhxT2/eY555I14OsKUnzZB7gYH5EK8U/23W8Y7T/LRv
nrqk7LgoVGFGrUP/1LGWJg==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azg91ZTAr7vjnjSIhKtrlLXQwsk=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2018-04-12T07:57:13Z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2018-04-12T07:57:13Z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