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 (на 2000 т). Регистрации права нет.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№СТП-2620/24 по лоту №24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QcXPa+FhafqMc4KqTdzTAlSzHyjzh5nMwgAguFzl38c=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AZu8LhV63qakJ1aZ2iebq2rXUboHYLvP7xqRAjk++MU4hqSeQCS+Z0rlBA51xtzn
QJ86HEyVsAlffkbqJnptAQ==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1bgyyMELW+DENfAJlcdebkeeGgY=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