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№СТП-2820/3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цеха литографирования жести, назначение нежилое, 2- эт., общая S-3577 кв.м, инв.№7859, лит. А5, А6, адрес: г.П.-Камчатский, ул. Индустриальная, д. 38. Кад. № 41:01:0010129:621.</w:t>
              <w:br/>
              <w:t>Права аренды зем. уч., земли поселений (земли населенных пунктов) земельные участки, предн для размещения производ. и админ. зданий, строений, сооружений пром., коммун. Хоз., материально-технического, продов-го снабжения, сбыта и заготовок, адрес: г. -Камчатский, ул. Индустриальная, д. 38, кад № 41:01:010129:181.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№СТП-2820/3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T4Eh1vTEXp16CPdQSt2T/5m1JymlOrqWJDs0HYBSmnA=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nzSkr9Gy5cfx5QUMEVHRG8YlsLFx6t/LBcDtG/RhtoU=</DigestValue>
    </Reference>
  </SignedInfo>
  <SignatureValue>U1rtQQR4n+CHHtNEyos4lv3Cf4/SUpPRHAhG10lj1gRPDaxUrSAbXAKaXYTBr8EM
heWEXlUoGnfMaGP6n8Tj9g==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7TSkF3LI7td1mdPIbsepbYnhSdo=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2018-06-26T04:10:38Z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