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Торговый Дом "ГОФ Прокопьевская"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следующих дебиторов: ООО «ГОФ Красногорская» в сумме 88 862 964,50 руб., ООО «ГОФ Прокопьевская» в сумме 18 356 760,82 руб., ООО «КС-2» в сумме 64 626,43 руб., ООО «Кузбассугольтрейд обогащение» в сумме 103 396 590,06 руб., ООО «МелТек» в сумме 1 810 768,11 руб., ООО «ОФ Прокопьевская» в сумме 787 503,62 руб., ООО «Разрез Бунгурский» в сумме 9 940 245,35 руб., ООО «Стройснаб» в сумме 273 323 314,17 руб., начальная цена 105669904.50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Торговый Дом "ГОФ Прокопьевская"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YcfZBXV5aImkRQLah0YfM3e2CMn2c20w5MzGxvvgX7o=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9Vv35La7iK3q++umc9lOVEJ7vmp8m/QOr8jBmf0svO4=</DigestValue>
    </Reference>
  </SignedInfo>
  <SignatureValue>G5rHHjtBtR8Udjoc7jjmw+ZxWqmH1ahmud52kbhaWHDTklGZPJKCKdDJAZzqua6t
FNi9ccu6Hsxq9f/8jhMYpw==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dVPxb4YiqXESx2tnUMKlOU4O+G8=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2018-12-17T07:16:08Z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2018-12-17T07:16:08Z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