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24:50:0700201:1290, общей площадью 41,4 кв.м, расположенное по адресу: Красноярский край, г. Красноярск, ул. им. Академика Вавилова, 1, строен.51, пом.24. Право собственности зарегистрировано на основании договора купли-продажи от 30.12.2004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№СТП-3202/7 по лоту №7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J5EiRJ96N90Fhg6Jxdf9LqmBiaT5Nd5zENpAwqW7H8M=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W+2Gfn5TFvoVShs650/9cv9dJRBNG6MgCcaqUs1n9Qn2bpX26ZeNJpNyTIZoROiaGHDCSf1e
    EUb4gMW/dV555g==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F5/isc+c0hpGhR1HpazJeMeFtxM=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